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637" w:rsidRDefault="008A1637">
      <w:r>
        <w:t xml:space="preserve">Year </w:t>
      </w:r>
      <w:r w:rsidR="002C42CC">
        <w:t>5</w:t>
      </w:r>
      <w:r>
        <w:t xml:space="preserve"> Termly overview: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125"/>
        <w:gridCol w:w="1546"/>
        <w:gridCol w:w="1414"/>
        <w:gridCol w:w="1411"/>
        <w:gridCol w:w="1729"/>
        <w:gridCol w:w="1559"/>
        <w:gridCol w:w="1701"/>
        <w:gridCol w:w="1701"/>
        <w:gridCol w:w="1701"/>
        <w:gridCol w:w="1559"/>
      </w:tblGrid>
      <w:tr w:rsidR="008D6105" w:rsidTr="002A3173">
        <w:tc>
          <w:tcPr>
            <w:tcW w:w="1125" w:type="dxa"/>
            <w:shd w:val="clear" w:color="auto" w:fill="F4B083" w:themeFill="accent2" w:themeFillTint="99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Autumn 1</w:t>
            </w:r>
          </w:p>
        </w:tc>
        <w:tc>
          <w:tcPr>
            <w:tcW w:w="1546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Science: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Animals including humans</w:t>
            </w:r>
          </w:p>
        </w:tc>
        <w:tc>
          <w:tcPr>
            <w:tcW w:w="1414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History: 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Who were the Mayans?</w:t>
            </w:r>
          </w:p>
        </w:tc>
        <w:tc>
          <w:tcPr>
            <w:tcW w:w="1411" w:type="dxa"/>
          </w:tcPr>
          <w:p w:rsidR="008D6105" w:rsidRPr="00022B47" w:rsidRDefault="008D6105" w:rsidP="00EB0673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RE: </w:t>
            </w:r>
          </w:p>
          <w:p w:rsidR="008D6105" w:rsidRPr="00022B47" w:rsidRDefault="008D6105" w:rsidP="00EB0673">
            <w:pPr>
              <w:pStyle w:val="Heading3"/>
              <w:shd w:val="clear" w:color="auto" w:fill="FFFFFF"/>
              <w:spacing w:before="0" w:beforeAutospacing="0" w:after="0" w:afterAutospacing="0"/>
              <w:jc w:val="center"/>
              <w:outlineLvl w:val="2"/>
              <w:rPr>
                <w:rFonts w:ascii="Comic Sans MS" w:hAnsi="Comic Sans MS" w:cs="Helvetica"/>
                <w:b w:val="0"/>
                <w:bCs w:val="0"/>
                <w:color w:val="3C424F"/>
                <w:sz w:val="18"/>
              </w:rPr>
            </w:pPr>
            <w:hyperlink r:id="rId5" w:history="1">
              <w:r w:rsidRPr="00022B47">
                <w:rPr>
                  <w:rStyle w:val="Hyperlink"/>
                  <w:rFonts w:ascii="Comic Sans MS" w:hAnsi="Comic Sans MS" w:cstheme="minorHAnsi"/>
                  <w:b w:val="0"/>
                  <w:color w:val="auto"/>
                  <w:sz w:val="18"/>
                  <w:szCs w:val="22"/>
                  <w:u w:val="none"/>
                </w:rPr>
                <w:t>Why Are Sacred Texts/Holy Books So Important to People of Faith?</w:t>
              </w:r>
            </w:hyperlink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72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Art: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Monochromatic- </w:t>
            </w:r>
            <w:r w:rsidR="00306DC6">
              <w:rPr>
                <w:rFonts w:ascii="Comic Sans MS" w:hAnsi="Comic Sans MS"/>
                <w:sz w:val="18"/>
              </w:rPr>
              <w:t>Ho</w:t>
            </w:r>
            <w:bookmarkStart w:id="0" w:name="_GoBack"/>
            <w:bookmarkEnd w:id="0"/>
            <w:r w:rsidRPr="00022B47">
              <w:rPr>
                <w:rFonts w:ascii="Comic Sans MS" w:hAnsi="Comic Sans MS"/>
                <w:sz w:val="18"/>
              </w:rPr>
              <w:t>w can we add texture and shape to our drawings</w:t>
            </w:r>
            <w:r w:rsidR="00306DC6">
              <w:rPr>
                <w:rFonts w:ascii="Comic Sans MS" w:hAnsi="Comic Sans MS"/>
                <w:sz w:val="18"/>
              </w:rPr>
              <w:t>?</w:t>
            </w:r>
          </w:p>
        </w:tc>
        <w:tc>
          <w:tcPr>
            <w:tcW w:w="155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PE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Basketball skills- outdoor PE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Indoor PE</w:t>
            </w:r>
            <w:r>
              <w:rPr>
                <w:rFonts w:ascii="Comic Sans MS" w:hAnsi="Comic Sans MS"/>
                <w:sz w:val="18"/>
              </w:rPr>
              <w:t>: OOA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Computing: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Programming music 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PSHE/ RSHE: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My Happy Mind: Meet your Brain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Oral Health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Friendships, respect and empathy.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Changes at puberty</w:t>
            </w:r>
          </w:p>
        </w:tc>
        <w:tc>
          <w:tcPr>
            <w:tcW w:w="1701" w:type="dxa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Spanish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 xml:space="preserve">Mi </w:t>
            </w:r>
            <w:proofErr w:type="spellStart"/>
            <w:r>
              <w:rPr>
                <w:rFonts w:ascii="Comic Sans MS" w:hAnsi="Comic Sans MS"/>
                <w:sz w:val="18"/>
              </w:rPr>
              <w:t>Clase</w:t>
            </w:r>
            <w:proofErr w:type="spellEnd"/>
          </w:p>
        </w:tc>
        <w:tc>
          <w:tcPr>
            <w:tcW w:w="1559" w:type="dxa"/>
            <w:vMerge w:val="restart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Music</w:t>
            </w:r>
          </w:p>
          <w:p w:rsidR="008D6105" w:rsidRDefault="008D6105" w:rsidP="00AC2076">
            <w:pPr>
              <w:rPr>
                <w:rFonts w:ascii="Comic Sans MS" w:hAnsi="Comic Sans MS"/>
                <w:sz w:val="16"/>
              </w:rPr>
            </w:pPr>
            <w:r w:rsidRPr="008D6105">
              <w:rPr>
                <w:rFonts w:ascii="Comic Sans MS" w:hAnsi="Comic Sans MS"/>
                <w:sz w:val="16"/>
              </w:rPr>
              <w:t>Vikings Singing songs developing good singing using expression and control of breathing and posture. Using graphic notation to write and perform our own compositions using a variety of sound sources</w:t>
            </w:r>
          </w:p>
          <w:p w:rsidR="008D6105" w:rsidRPr="008D6105" w:rsidRDefault="008D6105" w:rsidP="00AC2076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 xml:space="preserve">Narrative poetry </w:t>
            </w:r>
            <w:proofErr w:type="spellStart"/>
            <w:r>
              <w:rPr>
                <w:rFonts w:ascii="Comic Sans MS" w:hAnsi="Comic Sans MS"/>
                <w:sz w:val="18"/>
              </w:rPr>
              <w:t>perfomance</w:t>
            </w:r>
            <w:proofErr w:type="spellEnd"/>
          </w:p>
        </w:tc>
      </w:tr>
      <w:tr w:rsidR="008D6105" w:rsidTr="002A3173">
        <w:tc>
          <w:tcPr>
            <w:tcW w:w="1125" w:type="dxa"/>
            <w:shd w:val="clear" w:color="auto" w:fill="C45911" w:themeFill="accent2" w:themeFillShade="BF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Autumn 2</w:t>
            </w:r>
          </w:p>
        </w:tc>
        <w:tc>
          <w:tcPr>
            <w:tcW w:w="1546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Science:</w:t>
            </w:r>
          </w:p>
          <w:p w:rsidR="008D6105" w:rsidRPr="00022B47" w:rsidRDefault="008D6105" w:rsidP="00022B47">
            <w:pPr>
              <w:rPr>
                <w:rFonts w:ascii="Comic Sans MS" w:hAnsi="Comic Sans MS"/>
                <w:sz w:val="18"/>
                <w:szCs w:val="20"/>
              </w:rPr>
            </w:pPr>
            <w:r w:rsidRPr="00022B47">
              <w:rPr>
                <w:rFonts w:ascii="Comic Sans MS" w:hAnsi="Comic Sans MS"/>
                <w:sz w:val="18"/>
                <w:szCs w:val="20"/>
              </w:rPr>
              <w:t>Living things are their habitats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414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Geography: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41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RE: 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How does the birth of Jesus fit in to God’s big story?</w:t>
            </w:r>
          </w:p>
        </w:tc>
        <w:tc>
          <w:tcPr>
            <w:tcW w:w="172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DT: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How can we create a mechanism?</w:t>
            </w:r>
          </w:p>
        </w:tc>
        <w:tc>
          <w:tcPr>
            <w:tcW w:w="1559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PE</w:t>
            </w:r>
          </w:p>
          <w:p w:rsidR="008D6105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Netball- outdoor: PE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Indoor PE: Yoga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Computing: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Data Handling-Mars Rover</w:t>
            </w:r>
          </w:p>
        </w:tc>
        <w:tc>
          <w:tcPr>
            <w:tcW w:w="1701" w:type="dxa"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PSHE/ RSHE: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My Happy Mind: Celebrate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Stereotypes and aspirations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Anti-bullying week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Feeling Good</w:t>
            </w:r>
          </w:p>
          <w:p w:rsidR="008D6105" w:rsidRPr="00022B47" w:rsidRDefault="008D6105" w:rsidP="00DA0FB4">
            <w:pPr>
              <w:pStyle w:val="NoSpacing"/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 xml:space="preserve">Getting enough </w:t>
            </w:r>
          </w:p>
        </w:tc>
        <w:tc>
          <w:tcPr>
            <w:tcW w:w="1701" w:type="dxa"/>
          </w:tcPr>
          <w:p w:rsidR="008D6105" w:rsidRDefault="008D6105">
            <w:pPr>
              <w:rPr>
                <w:rFonts w:ascii="Comic Sans MS" w:hAnsi="Comic Sans MS"/>
                <w:sz w:val="18"/>
              </w:rPr>
            </w:pPr>
            <w:r w:rsidRPr="00022B47">
              <w:rPr>
                <w:rFonts w:ascii="Comic Sans MS" w:hAnsi="Comic Sans MS"/>
                <w:sz w:val="18"/>
              </w:rPr>
              <w:t>Spanish</w:t>
            </w:r>
          </w:p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  <w:proofErr w:type="spellStart"/>
            <w:r>
              <w:rPr>
                <w:rFonts w:ascii="Comic Sans MS" w:hAnsi="Comic Sans MS"/>
                <w:sz w:val="18"/>
              </w:rPr>
              <w:t>En</w:t>
            </w:r>
            <w:proofErr w:type="spellEnd"/>
            <w:r>
              <w:rPr>
                <w:rFonts w:ascii="Comic Sans MS" w:hAnsi="Comic Sans MS"/>
                <w:sz w:val="18"/>
              </w:rPr>
              <w:t xml:space="preserve"> El Cafeteria</w:t>
            </w:r>
          </w:p>
        </w:tc>
        <w:tc>
          <w:tcPr>
            <w:tcW w:w="1559" w:type="dxa"/>
            <w:vMerge/>
          </w:tcPr>
          <w:p w:rsidR="008D6105" w:rsidRPr="00022B47" w:rsidRDefault="008D6105">
            <w:pPr>
              <w:rPr>
                <w:rFonts w:ascii="Comic Sans MS" w:hAnsi="Comic Sans MS"/>
                <w:sz w:val="18"/>
              </w:rPr>
            </w:pPr>
          </w:p>
        </w:tc>
      </w:tr>
    </w:tbl>
    <w:p w:rsidR="008A1637" w:rsidRDefault="008A163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662"/>
        <w:gridCol w:w="7313"/>
      </w:tblGrid>
      <w:tr w:rsidR="002A3173" w:rsidTr="008323E2">
        <w:trPr>
          <w:trHeight w:val="408"/>
        </w:trPr>
        <w:tc>
          <w:tcPr>
            <w:tcW w:w="1413" w:type="dxa"/>
          </w:tcPr>
          <w:p w:rsidR="002A3173" w:rsidRDefault="002A3173"/>
        </w:tc>
        <w:tc>
          <w:tcPr>
            <w:tcW w:w="6662" w:type="dxa"/>
            <w:shd w:val="clear" w:color="auto" w:fill="F4B083" w:themeFill="accent2" w:themeFillTint="99"/>
          </w:tcPr>
          <w:p w:rsidR="002A3173" w:rsidRDefault="002A3173">
            <w:r>
              <w:t>Autumn 1</w:t>
            </w:r>
          </w:p>
        </w:tc>
        <w:tc>
          <w:tcPr>
            <w:tcW w:w="7313" w:type="dxa"/>
            <w:shd w:val="clear" w:color="auto" w:fill="C45911" w:themeFill="accent2" w:themeFillShade="BF"/>
          </w:tcPr>
          <w:p w:rsidR="002A3173" w:rsidRDefault="002A3173">
            <w:r>
              <w:t>Autumn 2</w:t>
            </w:r>
          </w:p>
          <w:p w:rsidR="002A3173" w:rsidRDefault="002A3173"/>
        </w:tc>
      </w:tr>
      <w:tr w:rsidR="002A3173" w:rsidTr="008323E2">
        <w:trPr>
          <w:trHeight w:val="1195"/>
        </w:trPr>
        <w:tc>
          <w:tcPr>
            <w:tcW w:w="1413" w:type="dxa"/>
          </w:tcPr>
          <w:p w:rsidR="002A3173" w:rsidRDefault="002A3173" w:rsidP="002A3173">
            <w:r>
              <w:t>Maths</w:t>
            </w:r>
          </w:p>
        </w:tc>
        <w:tc>
          <w:tcPr>
            <w:tcW w:w="6662" w:type="dxa"/>
          </w:tcPr>
          <w:p w:rsidR="008323E2" w:rsidRPr="00022B47" w:rsidRDefault="008323E2" w:rsidP="00EB0673">
            <w:pPr>
              <w:rPr>
                <w:rFonts w:ascii="Comic Sans MS" w:hAnsi="Comic Sans MS"/>
                <w:b/>
                <w:sz w:val="16"/>
                <w:szCs w:val="16"/>
                <w:u w:val="single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  <w:u w:val="single"/>
              </w:rPr>
              <w:t xml:space="preserve">Place Value: 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Core Number Objectives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Read and write numbers to 1,000,000.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Determine the value of six-digit digits.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Compare numbers using &lt; and &gt; symbols.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Order numbers from smallest to largest. [</w:t>
            </w:r>
            <w:hyperlink r:id="rId6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1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hyperlink r:id="rId7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2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hyperlink r:id="rId8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3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 xml:space="preserve">, </w:t>
            </w:r>
            <w:hyperlink r:id="rId9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4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>]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Count in powers of 10 (10, 100, 1,000, etc.).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Move forwards and backwards across zero.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Round numbers to nearest 10, 100, 1,000, 10,000, or 100,000. [</w:t>
            </w:r>
            <w:hyperlink r:id="rId10" w:history="1">
              <w:r w:rsidRPr="00022B47">
                <w:rPr>
                  <w:rStyle w:val="Hyperlink"/>
                  <w:rFonts w:ascii="Comic Sans MS" w:hAnsi="Comic Sans MS"/>
                  <w:sz w:val="16"/>
                  <w:szCs w:val="16"/>
                </w:rPr>
                <w:t>1</w:t>
              </w:r>
            </w:hyperlink>
            <w:r w:rsidRPr="00022B47">
              <w:rPr>
                <w:rFonts w:ascii="Comic Sans MS" w:hAnsi="Comic Sans MS"/>
                <w:sz w:val="16"/>
                <w:szCs w:val="16"/>
              </w:rPr>
              <w:t>]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Interpret negative numbers in real-world contexts.</w:t>
            </w:r>
          </w:p>
          <w:p w:rsidR="00EB0673" w:rsidRPr="00022B47" w:rsidRDefault="00EB0673" w:rsidP="00EB0673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Read Roman numerals up to 1000 (M).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Read and write decimal numbers as fractions [for example, 0.71 = 71/100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Recognise and use thousandths and relate them to tenths, hundredths and decimal equivalents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Round decimals with two decimal places to the nearest whole number and to one decimal place </w:t>
            </w:r>
          </w:p>
          <w:p w:rsid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Read, write, order and compare numbers with up to three decimal places </w:t>
            </w:r>
          </w:p>
          <w:p w:rsid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lastRenderedPageBreak/>
              <w:t xml:space="preserve">Add and subtract numbers mentally with increasingly large numbers </w:t>
            </w:r>
            <w:proofErr w:type="spellStart"/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eg</w:t>
            </w:r>
            <w:proofErr w:type="spellEnd"/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 5-digit – 4-digit multiple of 10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Add and subtract whole numbers with more than 4 digits, including using formal written methods (columnar addition and subtraction) </w:t>
            </w:r>
          </w:p>
          <w:p w:rsidR="008323E2" w:rsidRPr="00022B47" w:rsidRDefault="008323E2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D03796" w:rsidRPr="00022B47" w:rsidRDefault="00D03796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EB0673" w:rsidRPr="00022B47" w:rsidRDefault="00EB0673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  <w:p w:rsidR="002A3173" w:rsidRPr="00022B47" w:rsidRDefault="002A3173" w:rsidP="00EB0673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7313" w:type="dxa"/>
          </w:tcPr>
          <w:p w:rsidR="008323E2" w:rsidRDefault="008323E2" w:rsidP="008323E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12"/>
                <w:szCs w:val="12"/>
              </w:rPr>
            </w:pP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Use rounding to check answers to calculations and determine, in the context of a problem, levels of accuracy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>Solve addition and subtraction multi-step problems in contexts, deciding which operations and methods to use and why. Add and subtract decimals up to 2 decimal places including mixed decimal calculation</w:t>
            </w: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Measure and calculate the perimeter of composite rectilinear shapes in centimetres and metres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Identify multiples and factors, including finding all factor pairs of a number, and common factors of two numbers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Know and use the vocabulary of prime numbers, prime factors, and composite (non-prime) numbers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Establish whether a number up to 100 is prime and recall prime numbers up to 19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Recognise and use square numbers and cube numbers, and the notation for squared (2) and cubed (3)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Multiply and divide whole numbers and those involving decimals by 10, 100 and 1000 </w:t>
            </w:r>
          </w:p>
          <w:p w:rsidR="00022B47" w:rsidRPr="00022B47" w:rsidRDefault="00022B47" w:rsidP="00022B47">
            <w:pPr>
              <w:pStyle w:val="Default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Multiply and divide numbers mentally drawing upon known facts </w:t>
            </w: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Calculate and compare the area of rectangles (including squares), and including using standard units, square centimetres (cm2) and square metres (m2) and estimate the area of irregular shapes </w:t>
            </w: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</w:p>
          <w:p w:rsidR="00022B47" w:rsidRPr="00022B47" w:rsidRDefault="00022B47" w:rsidP="00022B47">
            <w:pPr>
              <w:autoSpaceDE w:val="0"/>
              <w:autoSpaceDN w:val="0"/>
              <w:adjustRightInd w:val="0"/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</w:pPr>
            <w:r w:rsidRPr="00022B47">
              <w:rPr>
                <w:rFonts w:ascii="Comic Sans MS" w:hAnsi="Comic Sans MS" w:cs="Arial"/>
                <w:color w:val="000000" w:themeColor="text1"/>
                <w:sz w:val="16"/>
                <w:szCs w:val="16"/>
              </w:rPr>
              <w:t xml:space="preserve">Estimate volume [for example, using 1 cm3 blocks to build cuboids (including cubes)] and capacity [for example, using water] </w:t>
            </w:r>
          </w:p>
          <w:p w:rsidR="002A3173" w:rsidRDefault="002A3173" w:rsidP="002A3173"/>
        </w:tc>
      </w:tr>
      <w:tr w:rsidR="002A3173" w:rsidTr="008323E2">
        <w:tc>
          <w:tcPr>
            <w:tcW w:w="1413" w:type="dxa"/>
          </w:tcPr>
          <w:p w:rsidR="002A3173" w:rsidRDefault="00D03796">
            <w:r>
              <w:lastRenderedPageBreak/>
              <w:t>English</w:t>
            </w:r>
          </w:p>
        </w:tc>
        <w:tc>
          <w:tcPr>
            <w:tcW w:w="6662" w:type="dxa"/>
          </w:tcPr>
          <w:p w:rsidR="002A3173" w:rsidRPr="00022B47" w:rsidRDefault="008323E2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>Class Novel:</w:t>
            </w:r>
            <w:r w:rsidRPr="00022B47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E7184D" w:rsidRPr="00022B47">
              <w:rPr>
                <w:rFonts w:ascii="Comic Sans MS" w:hAnsi="Comic Sans MS"/>
                <w:sz w:val="16"/>
                <w:szCs w:val="16"/>
              </w:rPr>
              <w:t>Cosmic</w:t>
            </w:r>
          </w:p>
          <w:p w:rsidR="00E7184D" w:rsidRPr="00022B47" w:rsidRDefault="00E7184D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The Lost Thing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Review basic conjunctions – because; if; when; but; so; or; and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Review more complex conjunctions – even though; however; on the other hand; another reason; alternatively (comma for subordination)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Review adverbials – time; matter and frequency (comma for fronted adverbials)</w:t>
            </w:r>
          </w:p>
          <w:p w:rsidR="00D03796" w:rsidRPr="00022B47" w:rsidRDefault="00D03796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>Grammar focus:</w:t>
            </w:r>
            <w:r w:rsidRPr="00022B47">
              <w:rPr>
                <w:rFonts w:ascii="Comic Sans MS" w:hAnsi="Comic Sans MS"/>
                <w:sz w:val="16"/>
                <w:szCs w:val="16"/>
              </w:rPr>
              <w:t xml:space="preserve"> The Place Value of Punctuation and Grammar</w:t>
            </w:r>
          </w:p>
          <w:p w:rsidR="00D03796" w:rsidRPr="00022B47" w:rsidRDefault="00D03796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Writing opportunities: </w:t>
            </w:r>
          </w:p>
          <w:p w:rsidR="00022B47" w:rsidRPr="00022B47" w:rsidRDefault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Information text (European Languages’ Day)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Diary Entry</w:t>
            </w:r>
          </w:p>
          <w:p w:rsidR="00016C7A" w:rsidRPr="00022B47" w:rsidRDefault="00022B47" w:rsidP="00016C7A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Descriptive Writing </w:t>
            </w:r>
          </w:p>
          <w:p w:rsidR="00D03796" w:rsidRPr="00022B47" w:rsidRDefault="00016C7A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Poetry: </w:t>
            </w:r>
            <w:r w:rsidR="00022B47" w:rsidRPr="00022B47">
              <w:rPr>
                <w:rFonts w:ascii="Comic Sans MS" w:hAnsi="Comic Sans MS"/>
                <w:sz w:val="16"/>
                <w:szCs w:val="16"/>
              </w:rPr>
              <w:t>ode poem</w:t>
            </w:r>
          </w:p>
        </w:tc>
        <w:tc>
          <w:tcPr>
            <w:tcW w:w="7313" w:type="dxa"/>
          </w:tcPr>
          <w:p w:rsidR="002A3173" w:rsidRPr="00022B47" w:rsidRDefault="00016C7A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>Class Novel:</w:t>
            </w:r>
            <w:r w:rsidRPr="00022B47">
              <w:rPr>
                <w:rFonts w:ascii="Comic Sans MS" w:hAnsi="Comic Sans MS"/>
                <w:sz w:val="16"/>
                <w:szCs w:val="16"/>
              </w:rPr>
              <w:t xml:space="preserve"> </w:t>
            </w:r>
            <w:r w:rsidR="00E7184D" w:rsidRPr="00022B47">
              <w:rPr>
                <w:rFonts w:ascii="Comic Sans MS" w:hAnsi="Comic Sans MS"/>
                <w:sz w:val="16"/>
                <w:szCs w:val="16"/>
              </w:rPr>
              <w:t>Cosmic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Review expanded noun </w:t>
            </w:r>
            <w:proofErr w:type="gramStart"/>
            <w:r w:rsidRPr="00022B47">
              <w:rPr>
                <w:rFonts w:ascii="Comic Sans MS" w:hAnsi="Comic Sans MS"/>
                <w:sz w:val="16"/>
                <w:szCs w:val="16"/>
              </w:rPr>
              <w:t>phrases  (</w:t>
            </w:r>
            <w:proofErr w:type="gramEnd"/>
            <w:r w:rsidRPr="00022B47">
              <w:rPr>
                <w:rFonts w:ascii="Comic Sans MS" w:hAnsi="Comic Sans MS"/>
                <w:sz w:val="16"/>
                <w:szCs w:val="16"/>
              </w:rPr>
              <w:t>model building a noun phrase up by adding in features before it becomes a clause)– for detail; qualification and precision (including prepositional phrases etc…)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Teach relative clauses and relative pronouns explicitly (including a pair of commas to punctuate)</w:t>
            </w:r>
          </w:p>
          <w:p w:rsidR="00016C7A" w:rsidRPr="00022B47" w:rsidRDefault="00016C7A" w:rsidP="00016C7A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Grammar focus: </w:t>
            </w:r>
            <w:r w:rsidRPr="00022B47">
              <w:rPr>
                <w:rFonts w:ascii="Comic Sans MS" w:hAnsi="Comic Sans MS"/>
                <w:sz w:val="16"/>
                <w:szCs w:val="16"/>
              </w:rPr>
              <w:t>The Place Value of Punctuation and Grammar</w:t>
            </w:r>
          </w:p>
          <w:p w:rsidR="00016C7A" w:rsidRPr="00022B47" w:rsidRDefault="00016C7A" w:rsidP="00016C7A">
            <w:pPr>
              <w:rPr>
                <w:rFonts w:ascii="Comic Sans MS" w:hAnsi="Comic Sans MS"/>
                <w:sz w:val="16"/>
                <w:szCs w:val="16"/>
              </w:rPr>
            </w:pPr>
          </w:p>
          <w:p w:rsidR="00016C7A" w:rsidRPr="00022B47" w:rsidRDefault="00016C7A" w:rsidP="00016C7A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Writing opportunities: 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Retell Narrative- optional retell from another character 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 xml:space="preserve">Persuasive advertisement </w:t>
            </w:r>
          </w:p>
          <w:p w:rsidR="00016C7A" w:rsidRPr="00022B47" w:rsidRDefault="00022B47" w:rsidP="00022B47">
            <w:pPr>
              <w:rPr>
                <w:rFonts w:ascii="Comic Sans MS" w:hAnsi="Comic Sans MS"/>
                <w:sz w:val="16"/>
                <w:szCs w:val="16"/>
              </w:rPr>
            </w:pPr>
            <w:r w:rsidRPr="00022B47">
              <w:rPr>
                <w:rFonts w:ascii="Comic Sans MS" w:hAnsi="Comic Sans MS"/>
                <w:sz w:val="16"/>
                <w:szCs w:val="16"/>
              </w:rPr>
              <w:t>Information text</w:t>
            </w:r>
          </w:p>
          <w:p w:rsidR="00022B47" w:rsidRPr="00022B47" w:rsidRDefault="00022B47" w:rsidP="00022B47">
            <w:pPr>
              <w:rPr>
                <w:rFonts w:ascii="Comic Sans MS" w:hAnsi="Comic Sans MS"/>
                <w:b/>
                <w:sz w:val="16"/>
                <w:szCs w:val="16"/>
              </w:rPr>
            </w:pPr>
            <w:r w:rsidRPr="00022B47">
              <w:rPr>
                <w:rFonts w:ascii="Comic Sans MS" w:hAnsi="Comic Sans MS"/>
                <w:b/>
                <w:sz w:val="16"/>
                <w:szCs w:val="16"/>
              </w:rPr>
              <w:t xml:space="preserve">Poetry: </w:t>
            </w:r>
            <w:r w:rsidRPr="00022B47">
              <w:rPr>
                <w:rFonts w:ascii="Comic Sans MS" w:hAnsi="Comic Sans MS"/>
                <w:sz w:val="16"/>
                <w:szCs w:val="16"/>
              </w:rPr>
              <w:t>Narrative</w:t>
            </w:r>
          </w:p>
        </w:tc>
      </w:tr>
    </w:tbl>
    <w:p w:rsidR="002A3173" w:rsidRDefault="002A3173"/>
    <w:sectPr w:rsidR="002A3173" w:rsidSect="008A16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9A6A2C"/>
    <w:multiLevelType w:val="multilevel"/>
    <w:tmpl w:val="E0941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779A5"/>
    <w:multiLevelType w:val="multilevel"/>
    <w:tmpl w:val="19B8F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A351EB"/>
    <w:multiLevelType w:val="multilevel"/>
    <w:tmpl w:val="E1028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637"/>
    <w:rsid w:val="00016C7A"/>
    <w:rsid w:val="00022B47"/>
    <w:rsid w:val="00063581"/>
    <w:rsid w:val="00110F27"/>
    <w:rsid w:val="002A3173"/>
    <w:rsid w:val="002C42CC"/>
    <w:rsid w:val="00306DC6"/>
    <w:rsid w:val="008323E2"/>
    <w:rsid w:val="008A1637"/>
    <w:rsid w:val="008D6105"/>
    <w:rsid w:val="009C140C"/>
    <w:rsid w:val="00D03796"/>
    <w:rsid w:val="00DA0FB4"/>
    <w:rsid w:val="00DE2781"/>
    <w:rsid w:val="00E7184D"/>
    <w:rsid w:val="00EB0673"/>
    <w:rsid w:val="00FD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B4299"/>
  <w15:chartTrackingRefBased/>
  <w15:docId w15:val="{8360E01C-2B91-47C1-A11C-4CF6A1EA1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EB06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1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23E2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</w:rPr>
  </w:style>
  <w:style w:type="paragraph" w:styleId="NoSpacing">
    <w:name w:val="No Spacing"/>
    <w:uiPriority w:val="1"/>
    <w:qFormat/>
    <w:rsid w:val="008323E2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EB067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EB0673"/>
    <w:rPr>
      <w:color w:val="0000FF"/>
      <w:u w:val="single"/>
    </w:rPr>
  </w:style>
  <w:style w:type="paragraph" w:customStyle="1" w:styleId="z1qcye">
    <w:name w:val="z1qcye"/>
    <w:basedOn w:val="Normal"/>
    <w:rsid w:val="00EB0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qyif">
    <w:name w:val="inqyif"/>
    <w:basedOn w:val="DefaultParagraphFont"/>
    <w:rsid w:val="00EB0673"/>
  </w:style>
  <w:style w:type="character" w:styleId="HTMLCode">
    <w:name w:val="HTML Code"/>
    <w:basedOn w:val="DefaultParagraphFont"/>
    <w:uiPriority w:val="99"/>
    <w:semiHidden/>
    <w:unhideWhenUsed/>
    <w:rsid w:val="00EB067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627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6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188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2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9484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goto?url=CAES_gEB6zswFTQcG52BpLx5C91sz3M1c0jCOKPHhuXORxtK1rYFucYjuOk00SvAXPs72ZRXswMjneKkFROU1RnPPOfBg7p6XHwiaWCPk8SF00wbg4cMKgkHWnoKZX2uMBqnzwlr66yYLbY5KyWHuOUvqbKLMEDXJRxihA8tGRGBGXaIbYP-QhbkY9XI67gsDYSmHJrcSOc1vuUx08hhT3iYYQ-5V7IVWp5dZI0pGqBptXk6k0YtG0ImepiehGxKou23DJfaIpQSElSIfU3zclsq9kfmzlIFg6HXE82sF-wY8B3F48JWGOQ3-W0qkAzCH6VZmU_9SCLDdQuA9c-m2lKnCQ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gQIB6zswFZNi69jLCidZLUuVpyeuE0VH1m46_BRoTwqTBJKrpgk_F8WOl1k3jyogjOPIztPSP3dCf2sYu6Y10LTmasjDbA6vEMGIV5ni4n_1bdrCW3KJN3CWVZsEHc2BYkz3t9m4N_ZUELCq3hhDUhpRZLPYvEFpn0EzDeiVl7UzfW16laiztq8Ko87fsR_-r5Cu19uWEb-xVR5bWnZyKGxTwc-4ER3xlc6kVai5JV1TH-Odgpk3d0M8_Io94nVj9vzdLZEWaDw4sTItcHnE9pTqVt0z4ly3uJZQjM09OEXpLMEIERlQHknXasebepA48pwts5hICLCZwsM32Vyokj1pJw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ZwHrOzAVuVjbafHI70uXFeycjMs_bfK4W4p35m-WXVx6mkzrDsOP8NMAw5WjFvipuB6gabe20i1xc_kg0OeocP4rTmu3_9B8GYnatXx71-6E1vsv0l9tbrpQCSgaao4Zv5pxpYbyS_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questful-re.org.uk/unit-5-1-the-bible/" TargetMode="External"/><Relationship Id="rId10" Type="http://schemas.openxmlformats.org/officeDocument/2006/relationships/hyperlink" Target="https://www.google.com/goto?url=CAESagHrOzAVVFECT3wNSVRfBL_aKG1mTbm40QtzmY_8plvsfyJI1LfDQBMtwgCSGXIm5k1rsfhpscPodGRpbw7pF4rtCbbP2ODVupD7aBATSZGYFvvjk6crFQGnm0w3gZyv7xhCpjQBYJyXrB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goto?url=CAESagHrOzAVVFECT3wNSVRfBL_aKG1mTbm40QtzmY_8plvsfyJI1LfDQBMtwgCSGXIm5k1rsfhpscPodGRpbw7pF4rtCbbP2ODVupD7aBATSZGYFvvjk6crFQGnm0w3gZyv7xhCpjQBYJyXrB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ClarkeC</dc:creator>
  <cp:keywords/>
  <dc:description/>
  <cp:lastModifiedBy>HughesB</cp:lastModifiedBy>
  <cp:revision>8</cp:revision>
  <dcterms:created xsi:type="dcterms:W3CDTF">2026-08-31T19:16:00Z</dcterms:created>
  <dcterms:modified xsi:type="dcterms:W3CDTF">2026-10-03T19:34:00Z</dcterms:modified>
</cp:coreProperties>
</file>