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B629A" w14:textId="77777777" w:rsidR="00FE7AFE" w:rsidRDefault="00FE7A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39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2"/>
        <w:gridCol w:w="2099"/>
        <w:gridCol w:w="2098"/>
        <w:gridCol w:w="2027"/>
        <w:gridCol w:w="2377"/>
        <w:gridCol w:w="1922"/>
        <w:gridCol w:w="6"/>
        <w:gridCol w:w="1837"/>
      </w:tblGrid>
      <w:tr w:rsidR="00FE7AFE" w14:paraId="60763D8B" w14:textId="77777777">
        <w:tc>
          <w:tcPr>
            <w:tcW w:w="1582" w:type="dxa"/>
            <w:shd w:val="clear" w:color="auto" w:fill="C5E0B3"/>
          </w:tcPr>
          <w:p w14:paraId="10428371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4197" w:type="dxa"/>
            <w:gridSpan w:val="2"/>
            <w:shd w:val="clear" w:color="auto" w:fill="C5E0B3"/>
          </w:tcPr>
          <w:p w14:paraId="62B94331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Autumn</w:t>
            </w:r>
          </w:p>
        </w:tc>
        <w:tc>
          <w:tcPr>
            <w:tcW w:w="4404" w:type="dxa"/>
            <w:gridSpan w:val="2"/>
            <w:shd w:val="clear" w:color="auto" w:fill="C5E0B3"/>
          </w:tcPr>
          <w:p w14:paraId="78539107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Spring</w:t>
            </w:r>
          </w:p>
        </w:tc>
        <w:tc>
          <w:tcPr>
            <w:tcW w:w="3765" w:type="dxa"/>
            <w:gridSpan w:val="3"/>
            <w:shd w:val="clear" w:color="auto" w:fill="C5E0B3"/>
          </w:tcPr>
          <w:p w14:paraId="38EFBEC4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Summer</w:t>
            </w:r>
          </w:p>
        </w:tc>
      </w:tr>
      <w:tr w:rsidR="00FE7AFE" w14:paraId="410603D9" w14:textId="77777777">
        <w:tc>
          <w:tcPr>
            <w:tcW w:w="1582" w:type="dxa"/>
            <w:shd w:val="clear" w:color="auto" w:fill="E2EFD9"/>
          </w:tcPr>
          <w:p w14:paraId="3323DD41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EBE5B4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1D7CAC2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8A604D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Mathematics</w:t>
            </w:r>
          </w:p>
        </w:tc>
        <w:tc>
          <w:tcPr>
            <w:tcW w:w="4197" w:type="dxa"/>
            <w:gridSpan w:val="2"/>
          </w:tcPr>
          <w:p w14:paraId="7D9D430F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Review of column addition and subtraction</w:t>
            </w:r>
          </w:p>
          <w:p w14:paraId="15229588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Secure place value to 1000</w:t>
            </w:r>
          </w:p>
          <w:p w14:paraId="6ACF3847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Calculation and conversion of measures</w:t>
            </w:r>
          </w:p>
          <w:p w14:paraId="2AAEECA3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Comparing, ordering and rounding 4-digit</w:t>
            </w:r>
          </w:p>
          <w:p w14:paraId="13B8F1F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Column addition and Subtraction (4 digit)</w:t>
            </w:r>
          </w:p>
          <w:p w14:paraId="39279F3F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Perimeter</w:t>
            </w:r>
          </w:p>
          <w:p w14:paraId="4014F9C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Represent Counting in threes and sixes</w:t>
            </w:r>
          </w:p>
          <w:p w14:paraId="7FBFCCA4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Relationship between </w:t>
            </w:r>
            <w:proofErr w:type="gramStart"/>
            <w:r w:rsidRPr="0046771F">
              <w:rPr>
                <w:rFonts w:ascii="Arial" w:eastAsia="Arial" w:hAnsi="Arial" w:cs="Arial"/>
                <w:sz w:val="20"/>
                <w:szCs w:val="20"/>
              </w:rPr>
              <w:t>3 and 6 times</w:t>
            </w:r>
            <w:proofErr w:type="gramEnd"/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 tables and divisibility</w:t>
            </w:r>
          </w:p>
          <w:p w14:paraId="7C1A9EFE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Represent counting in 9s</w:t>
            </w:r>
          </w:p>
        </w:tc>
        <w:tc>
          <w:tcPr>
            <w:tcW w:w="4404" w:type="dxa"/>
            <w:gridSpan w:val="2"/>
          </w:tcPr>
          <w:p w14:paraId="24527A6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Relationship between </w:t>
            </w:r>
            <w:proofErr w:type="gramStart"/>
            <w:r w:rsidRPr="0046771F">
              <w:rPr>
                <w:rFonts w:ascii="Arial" w:eastAsia="Arial" w:hAnsi="Arial" w:cs="Arial"/>
                <w:sz w:val="20"/>
                <w:szCs w:val="20"/>
              </w:rPr>
              <w:t>3 and 9 times</w:t>
            </w:r>
            <w:proofErr w:type="gramEnd"/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 tables</w:t>
            </w:r>
          </w:p>
          <w:p w14:paraId="0B2D7158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7 times table: odd and even patterns, square numbers and tests of divisibility</w:t>
            </w:r>
          </w:p>
          <w:p w14:paraId="696206D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Understand and represent multiplicative structures</w:t>
            </w:r>
          </w:p>
          <w:p w14:paraId="70AD906A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Apply the distributive law to multiplication</w:t>
            </w:r>
          </w:p>
          <w:p w14:paraId="4D8A2DB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Understand what happens when dividing by 10 and 100</w:t>
            </w:r>
          </w:p>
          <w:p w14:paraId="4907AA74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Coordinates</w:t>
            </w:r>
          </w:p>
          <w:p w14:paraId="4623051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Review of Fractions</w:t>
            </w:r>
          </w:p>
          <w:p w14:paraId="48876B92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Composition of fractions greater than one</w:t>
            </w:r>
          </w:p>
          <w:p w14:paraId="0E36919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Compare and order mixed numbers</w:t>
            </w:r>
          </w:p>
          <w:p w14:paraId="5E7B0CC4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65" w:type="dxa"/>
            <w:gridSpan w:val="3"/>
          </w:tcPr>
          <w:p w14:paraId="31A591A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Addition and Subtraction ot fractions and mixed numbers</w:t>
            </w:r>
          </w:p>
          <w:p w14:paraId="37D23E7D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Convert improper fractions to mixed numbers and vice versa</w:t>
            </w:r>
          </w:p>
          <w:p w14:paraId="17B4146F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Efficient strategies for adding and subtracting mixed numbers</w:t>
            </w:r>
          </w:p>
          <w:p w14:paraId="7280A3B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Properties oof 2D and 3D shapes and symmetry</w:t>
            </w:r>
          </w:p>
          <w:p w14:paraId="4C148E13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Money: apply efficient strategies when calculating with money</w:t>
            </w:r>
          </w:p>
          <w:p w14:paraId="4B9B418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Time: Convert between </w:t>
            </w:r>
            <w:proofErr w:type="gramStart"/>
            <w:r w:rsidRPr="0046771F">
              <w:rPr>
                <w:rFonts w:ascii="Arial" w:eastAsia="Arial" w:hAnsi="Arial" w:cs="Arial"/>
                <w:sz w:val="20"/>
                <w:szCs w:val="20"/>
              </w:rPr>
              <w:t>12 and 24 hour</w:t>
            </w:r>
            <w:proofErr w:type="gramEnd"/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 clocks</w:t>
            </w:r>
          </w:p>
          <w:p w14:paraId="1E2E7F1D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Division with remainders</w:t>
            </w:r>
          </w:p>
          <w:p w14:paraId="78CF3A8C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E7AFE" w14:paraId="204C80FB" w14:textId="77777777" w:rsidTr="00661D28">
        <w:tc>
          <w:tcPr>
            <w:tcW w:w="1582" w:type="dxa"/>
            <w:shd w:val="clear" w:color="auto" w:fill="E2EFD9"/>
          </w:tcPr>
          <w:p w14:paraId="1ECE6065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54BDE2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0573F9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English</w:t>
            </w:r>
          </w:p>
        </w:tc>
        <w:tc>
          <w:tcPr>
            <w:tcW w:w="2099" w:type="dxa"/>
          </w:tcPr>
          <w:p w14:paraId="203EEE73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4E8733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Gorilla by Anthony Browne</w:t>
            </w:r>
          </w:p>
        </w:tc>
        <w:tc>
          <w:tcPr>
            <w:tcW w:w="2098" w:type="dxa"/>
          </w:tcPr>
          <w:p w14:paraId="44A565B3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83B6A62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Leon And </w:t>
            </w:r>
            <w:proofErr w:type="gramStart"/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The</w:t>
            </w:r>
            <w:proofErr w:type="gramEnd"/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Place Between by Graham Baker-Smith</w:t>
            </w:r>
          </w:p>
        </w:tc>
        <w:tc>
          <w:tcPr>
            <w:tcW w:w="2027" w:type="dxa"/>
          </w:tcPr>
          <w:p w14:paraId="3A6CE9B9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F4F39EA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Escape from Pompeii by Christina Balit</w:t>
            </w:r>
          </w:p>
        </w:tc>
        <w:tc>
          <w:tcPr>
            <w:tcW w:w="2377" w:type="dxa"/>
          </w:tcPr>
          <w:p w14:paraId="1D6DD2CD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93CC1A4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W</w:t>
            </w:r>
            <w:r w:rsidRPr="0046771F">
              <w:rPr>
                <w:rFonts w:ascii="Arial" w:eastAsia="Arial" w:hAnsi="Arial" w:cs="Arial"/>
                <w:sz w:val="20"/>
                <w:szCs w:val="20"/>
              </w:rPr>
              <w:t>isp - A story of Hope</w:t>
            </w:r>
          </w:p>
        </w:tc>
        <w:tc>
          <w:tcPr>
            <w:tcW w:w="1928" w:type="dxa"/>
            <w:gridSpan w:val="2"/>
          </w:tcPr>
          <w:p w14:paraId="4ADD68C6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Where the Forest Meets the Sea by Jeannie Baker&amp; 100 facts –Rainforests by Miles Kelly</w:t>
            </w:r>
          </w:p>
        </w:tc>
        <w:tc>
          <w:tcPr>
            <w:tcW w:w="1837" w:type="dxa"/>
          </w:tcPr>
          <w:p w14:paraId="2B09569D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Blue John by Berlie Doherty</w:t>
            </w:r>
          </w:p>
        </w:tc>
      </w:tr>
      <w:tr w:rsidR="00FE7AFE" w14:paraId="66079044" w14:textId="77777777" w:rsidTr="00661D28">
        <w:tc>
          <w:tcPr>
            <w:tcW w:w="1582" w:type="dxa"/>
            <w:shd w:val="clear" w:color="auto" w:fill="E2EFD9"/>
          </w:tcPr>
          <w:p w14:paraId="31FCDCA6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CA9A060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Science</w:t>
            </w:r>
          </w:p>
        </w:tc>
        <w:tc>
          <w:tcPr>
            <w:tcW w:w="2099" w:type="dxa"/>
          </w:tcPr>
          <w:p w14:paraId="227A5513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1E7758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States of Matter</w:t>
            </w:r>
          </w:p>
        </w:tc>
        <w:tc>
          <w:tcPr>
            <w:tcW w:w="2098" w:type="dxa"/>
          </w:tcPr>
          <w:p w14:paraId="0DD542B7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6D0E7E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Sound</w:t>
            </w:r>
          </w:p>
        </w:tc>
        <w:tc>
          <w:tcPr>
            <w:tcW w:w="2027" w:type="dxa"/>
          </w:tcPr>
          <w:p w14:paraId="77D1D176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75D85F7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Electricity</w:t>
            </w:r>
          </w:p>
        </w:tc>
        <w:tc>
          <w:tcPr>
            <w:tcW w:w="2377" w:type="dxa"/>
          </w:tcPr>
          <w:p w14:paraId="69E9365C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D75B43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Living Things and their Habitats</w:t>
            </w:r>
          </w:p>
        </w:tc>
        <w:tc>
          <w:tcPr>
            <w:tcW w:w="3765" w:type="dxa"/>
            <w:gridSpan w:val="3"/>
          </w:tcPr>
          <w:p w14:paraId="0AD4EC24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73C98B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Animals Including Humans</w:t>
            </w:r>
          </w:p>
        </w:tc>
      </w:tr>
      <w:tr w:rsidR="00FE7AFE" w14:paraId="32EE9A19" w14:textId="77777777">
        <w:tc>
          <w:tcPr>
            <w:tcW w:w="1582" w:type="dxa"/>
            <w:shd w:val="clear" w:color="auto" w:fill="E2EFD9"/>
          </w:tcPr>
          <w:p w14:paraId="4B367870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Computing</w:t>
            </w:r>
          </w:p>
        </w:tc>
        <w:tc>
          <w:tcPr>
            <w:tcW w:w="4197" w:type="dxa"/>
            <w:gridSpan w:val="2"/>
          </w:tcPr>
          <w:p w14:paraId="03B74492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How the Internet works</w:t>
            </w:r>
          </w:p>
          <w:p w14:paraId="28CE4D63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E-Safety: Making safe documents</w:t>
            </w:r>
          </w:p>
          <w:p w14:paraId="0D7B9939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B1D368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E-Safety: Age restrictions</w:t>
            </w:r>
          </w:p>
          <w:p w14:paraId="1608235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Editing movies and creating quizzes</w:t>
            </w:r>
          </w:p>
        </w:tc>
        <w:tc>
          <w:tcPr>
            <w:tcW w:w="4404" w:type="dxa"/>
            <w:gridSpan w:val="2"/>
          </w:tcPr>
          <w:p w14:paraId="51414D73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Simple flowcharts</w:t>
            </w:r>
          </w:p>
          <w:p w14:paraId="5145042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LOGO-type programming</w:t>
            </w:r>
          </w:p>
          <w:p w14:paraId="5FBC272D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Fake News</w:t>
            </w:r>
          </w:p>
          <w:p w14:paraId="5037C43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Programming: variables</w:t>
            </w:r>
          </w:p>
        </w:tc>
        <w:tc>
          <w:tcPr>
            <w:tcW w:w="3765" w:type="dxa"/>
            <w:gridSpan w:val="3"/>
          </w:tcPr>
          <w:p w14:paraId="0670184D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Programming: variables</w:t>
            </w:r>
          </w:p>
          <w:p w14:paraId="1561080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Input and output devices</w:t>
            </w:r>
          </w:p>
          <w:p w14:paraId="467DEE60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682EC00D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Internet technology</w:t>
            </w:r>
          </w:p>
          <w:p w14:paraId="648A9121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Trifold leaflet design</w:t>
            </w:r>
          </w:p>
        </w:tc>
      </w:tr>
      <w:tr w:rsidR="00FE7AFE" w14:paraId="64127484" w14:textId="77777777">
        <w:tc>
          <w:tcPr>
            <w:tcW w:w="1582" w:type="dxa"/>
            <w:shd w:val="clear" w:color="auto" w:fill="E2EFD9"/>
          </w:tcPr>
          <w:p w14:paraId="069A7545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E9196C7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History</w:t>
            </w:r>
          </w:p>
        </w:tc>
        <w:tc>
          <w:tcPr>
            <w:tcW w:w="4197" w:type="dxa"/>
            <w:gridSpan w:val="2"/>
          </w:tcPr>
          <w:p w14:paraId="625251C4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B17C79D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The Ancient Greeks</w:t>
            </w:r>
          </w:p>
        </w:tc>
        <w:tc>
          <w:tcPr>
            <w:tcW w:w="4404" w:type="dxa"/>
            <w:gridSpan w:val="2"/>
          </w:tcPr>
          <w:p w14:paraId="2A518BBB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6A5988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The Romans (Sp 1)</w:t>
            </w:r>
          </w:p>
        </w:tc>
        <w:tc>
          <w:tcPr>
            <w:tcW w:w="3765" w:type="dxa"/>
            <w:gridSpan w:val="3"/>
          </w:tcPr>
          <w:p w14:paraId="2BF96CA8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CA2FFE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The Anglo-Saxons</w:t>
            </w:r>
          </w:p>
          <w:p w14:paraId="599FD746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FE7AFE" w14:paraId="3A3C4214" w14:textId="77777777">
        <w:trPr>
          <w:trHeight w:val="70"/>
        </w:trPr>
        <w:tc>
          <w:tcPr>
            <w:tcW w:w="1582" w:type="dxa"/>
            <w:shd w:val="clear" w:color="auto" w:fill="E2EFD9"/>
          </w:tcPr>
          <w:p w14:paraId="330CCEDC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Geography</w:t>
            </w:r>
          </w:p>
        </w:tc>
        <w:tc>
          <w:tcPr>
            <w:tcW w:w="4197" w:type="dxa"/>
            <w:gridSpan w:val="2"/>
          </w:tcPr>
          <w:p w14:paraId="0D689EC6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t>Why do people live near volcanoes?</w:t>
            </w:r>
            <w:r w:rsidRPr="0046771F">
              <w:t xml:space="preserve"> </w:t>
            </w:r>
          </w:p>
        </w:tc>
        <w:tc>
          <w:tcPr>
            <w:tcW w:w="4404" w:type="dxa"/>
            <w:gridSpan w:val="2"/>
          </w:tcPr>
          <w:p w14:paraId="019FC50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771F">
              <w:t>Where does our food come from? (Sp 2)</w:t>
            </w:r>
          </w:p>
        </w:tc>
        <w:tc>
          <w:tcPr>
            <w:tcW w:w="3765" w:type="dxa"/>
            <w:gridSpan w:val="3"/>
          </w:tcPr>
          <w:p w14:paraId="69569919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6771F">
              <w:t xml:space="preserve">What are rivers and how are they used? </w:t>
            </w:r>
          </w:p>
        </w:tc>
      </w:tr>
      <w:tr w:rsidR="00FE7AFE" w14:paraId="765AE005" w14:textId="77777777">
        <w:trPr>
          <w:trHeight w:val="748"/>
        </w:trPr>
        <w:tc>
          <w:tcPr>
            <w:tcW w:w="1582" w:type="dxa"/>
            <w:shd w:val="clear" w:color="auto" w:fill="E2EFD9"/>
          </w:tcPr>
          <w:p w14:paraId="34BFD115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DC4E7F9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Art</w:t>
            </w:r>
          </w:p>
        </w:tc>
        <w:tc>
          <w:tcPr>
            <w:tcW w:w="4197" w:type="dxa"/>
            <w:gridSpan w:val="2"/>
          </w:tcPr>
          <w:p w14:paraId="46041106" w14:textId="77777777" w:rsidR="00FE7AFE" w:rsidRPr="0046771F" w:rsidRDefault="00E005A6">
            <w:pP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Year 4 Art Skills  </w:t>
            </w:r>
          </w:p>
          <w:p w14:paraId="250DFDA8" w14:textId="77777777" w:rsidR="00FE7AFE" w:rsidRPr="0046771F" w:rsidRDefault="00E005A6">
            <w:pP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Drawing, Painting, Collage, Carving – Digital Photography extension </w:t>
            </w:r>
          </w:p>
          <w:p w14:paraId="24C8CDC8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 Artist Focus – Luz Perez Ojeda, Jean Hans Arp</w:t>
            </w:r>
            <w:r w:rsidRPr="0046771F">
              <w:rPr>
                <w:sz w:val="18"/>
                <w:szCs w:val="18"/>
              </w:rPr>
              <w:t xml:space="preserve"> </w:t>
            </w:r>
          </w:p>
        </w:tc>
        <w:tc>
          <w:tcPr>
            <w:tcW w:w="4404" w:type="dxa"/>
            <w:gridSpan w:val="2"/>
          </w:tcPr>
          <w:p w14:paraId="468B2A87" w14:textId="77777777" w:rsidR="00FE7AFE" w:rsidRPr="0046771F" w:rsidRDefault="00E005A6">
            <w:pP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Year 4 Formal Elements </w:t>
            </w:r>
          </w:p>
          <w:p w14:paraId="63EB51B6" w14:textId="77777777" w:rsidR="00FE7AFE" w:rsidRPr="0046771F" w:rsidRDefault="00E005A6">
            <w:pP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 Printing, Painting  </w:t>
            </w:r>
          </w:p>
          <w:p w14:paraId="55AA96B2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>Artist Focus – Enid Marx</w:t>
            </w:r>
            <w:r w:rsidRPr="0046771F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65" w:type="dxa"/>
            <w:gridSpan w:val="3"/>
          </w:tcPr>
          <w:p w14:paraId="0C6413DE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Every Picture Tells a Story &amp; </w:t>
            </w:r>
            <w:proofErr w:type="gramStart"/>
            <w:r w:rsidRPr="0046771F">
              <w:rPr>
                <w:sz w:val="18"/>
                <w:szCs w:val="18"/>
              </w:rPr>
              <w:t>Sculpture  Painting</w:t>
            </w:r>
            <w:proofErr w:type="gramEnd"/>
            <w:r w:rsidRPr="0046771F">
              <w:rPr>
                <w:sz w:val="18"/>
                <w:szCs w:val="18"/>
              </w:rPr>
              <w:t xml:space="preserve">, Sculpture – Collage </w:t>
            </w:r>
            <w:proofErr w:type="gramStart"/>
            <w:r w:rsidRPr="0046771F">
              <w:rPr>
                <w:sz w:val="18"/>
                <w:szCs w:val="18"/>
              </w:rPr>
              <w:t>extension  Artist</w:t>
            </w:r>
            <w:proofErr w:type="gramEnd"/>
            <w:r w:rsidRPr="0046771F">
              <w:rPr>
                <w:sz w:val="18"/>
                <w:szCs w:val="18"/>
              </w:rPr>
              <w:t xml:space="preserve"> Focus – David Hockney, Fiona Rae</w:t>
            </w:r>
          </w:p>
        </w:tc>
      </w:tr>
      <w:tr w:rsidR="00FE7AFE" w14:paraId="0BD626A2" w14:textId="77777777" w:rsidTr="00661D28">
        <w:tc>
          <w:tcPr>
            <w:tcW w:w="1582" w:type="dxa"/>
            <w:vMerge w:val="restart"/>
            <w:shd w:val="clear" w:color="auto" w:fill="E2EFD9"/>
          </w:tcPr>
          <w:p w14:paraId="17511EBF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E1553D7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</w:t>
            </w:r>
          </w:p>
        </w:tc>
        <w:tc>
          <w:tcPr>
            <w:tcW w:w="2099" w:type="dxa"/>
            <w:vAlign w:val="center"/>
          </w:tcPr>
          <w:p w14:paraId="333E1967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Basketball</w:t>
            </w:r>
          </w:p>
          <w:p w14:paraId="70614408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8" w:type="dxa"/>
            <w:vAlign w:val="center"/>
          </w:tcPr>
          <w:p w14:paraId="5E7BC8E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Tag Rugby</w:t>
            </w:r>
          </w:p>
        </w:tc>
        <w:tc>
          <w:tcPr>
            <w:tcW w:w="2027" w:type="dxa"/>
            <w:vAlign w:val="center"/>
          </w:tcPr>
          <w:p w14:paraId="4DD782F6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Gym – Partner Work, Pushing and Pulling</w:t>
            </w:r>
          </w:p>
        </w:tc>
        <w:tc>
          <w:tcPr>
            <w:tcW w:w="2377" w:type="dxa"/>
            <w:vAlign w:val="center"/>
          </w:tcPr>
          <w:p w14:paraId="5FC7FBEB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Net and Wall - Tennis</w:t>
            </w:r>
          </w:p>
        </w:tc>
        <w:tc>
          <w:tcPr>
            <w:tcW w:w="1928" w:type="dxa"/>
            <w:gridSpan w:val="2"/>
            <w:vAlign w:val="center"/>
          </w:tcPr>
          <w:p w14:paraId="16185D6F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Athletics</w:t>
            </w:r>
          </w:p>
        </w:tc>
        <w:tc>
          <w:tcPr>
            <w:tcW w:w="1837" w:type="dxa"/>
            <w:vAlign w:val="center"/>
          </w:tcPr>
          <w:p w14:paraId="3FC536DA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Athletics</w:t>
            </w:r>
          </w:p>
        </w:tc>
      </w:tr>
      <w:tr w:rsidR="00FE7AFE" w14:paraId="236CBF5F" w14:textId="77777777" w:rsidTr="00661D28">
        <w:tc>
          <w:tcPr>
            <w:tcW w:w="1582" w:type="dxa"/>
            <w:vMerge/>
            <w:shd w:val="clear" w:color="auto" w:fill="E2EFD9"/>
          </w:tcPr>
          <w:p w14:paraId="3194DBBC" w14:textId="77777777" w:rsidR="00FE7AFE" w:rsidRDefault="00FE7A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99" w:type="dxa"/>
            <w:vAlign w:val="center"/>
          </w:tcPr>
          <w:p w14:paraId="36BE8EB1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Gym – Rolling and Travelling Low</w:t>
            </w:r>
          </w:p>
        </w:tc>
        <w:tc>
          <w:tcPr>
            <w:tcW w:w="2098" w:type="dxa"/>
            <w:vAlign w:val="center"/>
          </w:tcPr>
          <w:p w14:paraId="4774FC82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Dance – Around the World</w:t>
            </w:r>
          </w:p>
        </w:tc>
        <w:tc>
          <w:tcPr>
            <w:tcW w:w="2027" w:type="dxa"/>
            <w:vAlign w:val="center"/>
          </w:tcPr>
          <w:p w14:paraId="6E07E9C1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OAA</w:t>
            </w:r>
          </w:p>
        </w:tc>
        <w:tc>
          <w:tcPr>
            <w:tcW w:w="2377" w:type="dxa"/>
            <w:vAlign w:val="center"/>
          </w:tcPr>
          <w:p w14:paraId="409F8BD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bookmarkStart w:id="0" w:name="_30j0zll" w:colFirst="0" w:colLast="0"/>
            <w:bookmarkEnd w:id="0"/>
            <w:r w:rsidRPr="0046771F">
              <w:rPr>
                <w:rFonts w:ascii="Arial" w:eastAsia="Arial" w:hAnsi="Arial" w:cs="Arial"/>
                <w:sz w:val="18"/>
                <w:szCs w:val="18"/>
              </w:rPr>
              <w:t xml:space="preserve">  Dance - The Romans</w:t>
            </w:r>
          </w:p>
        </w:tc>
        <w:tc>
          <w:tcPr>
            <w:tcW w:w="1928" w:type="dxa"/>
            <w:gridSpan w:val="2"/>
            <w:vAlign w:val="center"/>
          </w:tcPr>
          <w:p w14:paraId="43C4CBB0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 xml:space="preserve">          Athletics</w:t>
            </w:r>
          </w:p>
          <w:p w14:paraId="6FC70031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37" w:type="dxa"/>
            <w:vAlign w:val="center"/>
          </w:tcPr>
          <w:p w14:paraId="405F4F2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sz w:val="18"/>
                <w:szCs w:val="18"/>
              </w:rPr>
              <w:t>Athletics</w:t>
            </w:r>
          </w:p>
        </w:tc>
      </w:tr>
      <w:tr w:rsidR="00FE7AFE" w14:paraId="1420D634" w14:textId="77777777">
        <w:tc>
          <w:tcPr>
            <w:tcW w:w="1582" w:type="dxa"/>
            <w:shd w:val="clear" w:color="auto" w:fill="E2EFD9"/>
          </w:tcPr>
          <w:p w14:paraId="1DF6736F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2B72D96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DT</w:t>
            </w:r>
          </w:p>
        </w:tc>
        <w:tc>
          <w:tcPr>
            <w:tcW w:w="4197" w:type="dxa"/>
            <w:gridSpan w:val="2"/>
          </w:tcPr>
          <w:p w14:paraId="185C992E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D&amp;T Aspect: </w:t>
            </w:r>
            <w:hyperlink r:id="rId6">
              <w:r w:rsidRPr="0046771F">
                <w:rPr>
                  <w:rFonts w:ascii="Arial" w:eastAsia="Arial" w:hAnsi="Arial" w:cs="Arial"/>
                  <w:sz w:val="18"/>
                  <w:szCs w:val="18"/>
                  <w:u w:val="single"/>
                </w:rPr>
                <w:t>Mechanisms</w:t>
              </w:r>
            </w:hyperlink>
          </w:p>
          <w:p w14:paraId="336D2A57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Focus: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Levers</w:t>
            </w:r>
          </w:p>
          <w:p w14:paraId="7DFE2105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 xml:space="preserve">Design and </w:t>
            </w:r>
            <w:proofErr w:type="gramStart"/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make</w:t>
            </w: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proofErr w:type="gramEnd"/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making a slingshot car</w:t>
            </w:r>
          </w:p>
        </w:tc>
        <w:tc>
          <w:tcPr>
            <w:tcW w:w="4404" w:type="dxa"/>
            <w:gridSpan w:val="2"/>
          </w:tcPr>
          <w:p w14:paraId="1945BFB8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D&amp;T Aspect: </w:t>
            </w:r>
            <w:hyperlink r:id="rId7">
              <w:r w:rsidRPr="0046771F">
                <w:rPr>
                  <w:rFonts w:ascii="Arial" w:eastAsia="Arial" w:hAnsi="Arial" w:cs="Arial"/>
                  <w:sz w:val="18"/>
                  <w:szCs w:val="18"/>
                  <w:u w:val="single"/>
                </w:rPr>
                <w:t>Electrical Systems</w:t>
              </w:r>
            </w:hyperlink>
          </w:p>
          <w:p w14:paraId="23D8B5E9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Focus: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Torches</w:t>
            </w:r>
          </w:p>
          <w:p w14:paraId="4BC76ABC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 xml:space="preserve">Design and </w:t>
            </w:r>
            <w:proofErr w:type="gramStart"/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make</w:t>
            </w: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  <w:proofErr w:type="gramEnd"/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making a torch</w:t>
            </w:r>
          </w:p>
        </w:tc>
        <w:tc>
          <w:tcPr>
            <w:tcW w:w="3765" w:type="dxa"/>
            <w:gridSpan w:val="3"/>
          </w:tcPr>
          <w:p w14:paraId="3C5685E3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D&amp;T Aspect: </w:t>
            </w:r>
            <w:hyperlink r:id="rId8">
              <w:r w:rsidRPr="0046771F">
                <w:rPr>
                  <w:rFonts w:ascii="Arial" w:eastAsia="Arial" w:hAnsi="Arial" w:cs="Arial"/>
                  <w:sz w:val="18"/>
                  <w:szCs w:val="18"/>
                  <w:u w:val="single"/>
                </w:rPr>
                <w:t>Food and Nutrition</w:t>
              </w:r>
            </w:hyperlink>
          </w:p>
          <w:p w14:paraId="5E5B3C44" w14:textId="77777777" w:rsidR="00FE7AFE" w:rsidRPr="0046771F" w:rsidRDefault="00E005A6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Focus: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Adapting a recipe</w:t>
            </w:r>
          </w:p>
          <w:p w14:paraId="6D23DEA2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46771F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 xml:space="preserve">Design and make: </w:t>
            </w:r>
            <w:r w:rsidRPr="0046771F">
              <w:rPr>
                <w:rFonts w:ascii="Arial" w:eastAsia="Arial" w:hAnsi="Arial" w:cs="Arial"/>
                <w:sz w:val="18"/>
                <w:szCs w:val="18"/>
              </w:rPr>
              <w:t>Adapting a simple recipe for bread</w:t>
            </w:r>
          </w:p>
        </w:tc>
      </w:tr>
      <w:tr w:rsidR="00FE7AFE" w14:paraId="40C2E50E" w14:textId="77777777" w:rsidTr="00661D28">
        <w:tc>
          <w:tcPr>
            <w:tcW w:w="1582" w:type="dxa"/>
            <w:shd w:val="clear" w:color="auto" w:fill="E2EFD9"/>
          </w:tcPr>
          <w:p w14:paraId="4AC64B5A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44599F5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2099" w:type="dxa"/>
          </w:tcPr>
          <w:p w14:paraId="6D3012CF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What might a Hindu learn through celebrating Diwali?</w:t>
            </w:r>
          </w:p>
          <w:p w14:paraId="26DDAB3E" w14:textId="77777777" w:rsidR="00FE7AFE" w:rsidRPr="0046771F" w:rsidRDefault="00FE7AF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FF2552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Hindu Dharm</w:t>
            </w: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2098" w:type="dxa"/>
          </w:tcPr>
          <w:p w14:paraId="77476C5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How and why might Christians use the bible?</w:t>
            </w:r>
          </w:p>
          <w:p w14:paraId="0A133BBE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5035DA8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Christianity(</w:t>
            </w:r>
            <w:proofErr w:type="gramEnd"/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God)</w:t>
            </w:r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2027" w:type="dxa"/>
          </w:tcPr>
          <w:p w14:paraId="5D2CD09E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How do Sikhs express their beliefs and values?</w:t>
            </w:r>
          </w:p>
          <w:p w14:paraId="1B4C2E65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49C88DF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3BA4FC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Sikhism</w:t>
            </w:r>
          </w:p>
        </w:tc>
        <w:tc>
          <w:tcPr>
            <w:tcW w:w="2377" w:type="dxa"/>
          </w:tcPr>
          <w:p w14:paraId="4F352672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Is a sacrifice an important part of religious life?</w:t>
            </w:r>
          </w:p>
          <w:p w14:paraId="2FC30692" w14:textId="6F9C7510" w:rsidR="00FE7AFE" w:rsidRDefault="00661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Lent and Easter</w:t>
            </w:r>
          </w:p>
          <w:p w14:paraId="260B4CC2" w14:textId="77777777" w:rsidR="00661D28" w:rsidRPr="0046771F" w:rsidRDefault="00661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DFCCED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Christianity(</w:t>
            </w:r>
            <w:proofErr w:type="gramEnd"/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Jesus)</w:t>
            </w:r>
          </w:p>
        </w:tc>
        <w:tc>
          <w:tcPr>
            <w:tcW w:w="1922" w:type="dxa"/>
          </w:tcPr>
          <w:p w14:paraId="0FC5A1A7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Why do Muslims fast during Ramadan?</w:t>
            </w:r>
          </w:p>
          <w:p w14:paraId="011A28C2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39A4D5A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Islam</w:t>
            </w:r>
          </w:p>
        </w:tc>
        <w:tc>
          <w:tcPr>
            <w:tcW w:w="1843" w:type="dxa"/>
            <w:gridSpan w:val="2"/>
          </w:tcPr>
          <w:p w14:paraId="31965C5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color w:val="000000"/>
                <w:sz w:val="20"/>
                <w:szCs w:val="20"/>
              </w:rPr>
              <w:t>What does ‘love your neighbour’ really mean?</w:t>
            </w:r>
          </w:p>
          <w:p w14:paraId="5239AD4B" w14:textId="77777777" w:rsidR="00FE7AFE" w:rsidRPr="0046771F" w:rsidRDefault="00FE7AFE" w:rsidP="00661D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9BA079E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Christianity (Church)</w:t>
            </w:r>
          </w:p>
        </w:tc>
      </w:tr>
      <w:tr w:rsidR="00FE7AFE" w14:paraId="6DDD81D0" w14:textId="77777777">
        <w:tc>
          <w:tcPr>
            <w:tcW w:w="1582" w:type="dxa"/>
            <w:shd w:val="clear" w:color="auto" w:fill="E2EFD9"/>
          </w:tcPr>
          <w:p w14:paraId="0FDA2DD2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01C7BB3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Music</w:t>
            </w:r>
          </w:p>
        </w:tc>
        <w:tc>
          <w:tcPr>
            <w:tcW w:w="4197" w:type="dxa"/>
            <w:gridSpan w:val="2"/>
          </w:tcPr>
          <w:p w14:paraId="1FC25487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Playing With Rhythm – Playing Together &amp; Rhythmic Structures  </w:t>
            </w:r>
          </w:p>
          <w:p w14:paraId="7D3171FE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1: Copying Rhythmic Patterns &amp; Performing Together </w:t>
            </w:r>
          </w:p>
          <w:p w14:paraId="6CEF0AE4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2: Exploring Notation </w:t>
            </w:r>
          </w:p>
          <w:p w14:paraId="2981C324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3: Sticking To My Part </w:t>
            </w:r>
          </w:p>
          <w:p w14:paraId="72280EB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4: Composing In </w:t>
            </w:r>
            <w:proofErr w:type="gramStart"/>
            <w:r w:rsidRPr="0046771F">
              <w:rPr>
                <w:sz w:val="18"/>
                <w:szCs w:val="18"/>
              </w:rPr>
              <w:t>A</w:t>
            </w:r>
            <w:proofErr w:type="gramEnd"/>
            <w:r w:rsidRPr="0046771F">
              <w:rPr>
                <w:sz w:val="18"/>
                <w:szCs w:val="18"/>
              </w:rPr>
              <w:t xml:space="preserve"> Rhythmic Framework </w:t>
            </w:r>
          </w:p>
          <w:p w14:paraId="05C9B676" w14:textId="77777777" w:rsidR="00FE7AFE" w:rsidRPr="0046771F" w:rsidRDefault="00FE7A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404" w:type="dxa"/>
            <w:gridSpan w:val="2"/>
          </w:tcPr>
          <w:p w14:paraId="26698C0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Musical Contrasts  </w:t>
            </w:r>
          </w:p>
          <w:p w14:paraId="3A2DED77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1: Exploring Instrumental Timbre &amp; Instrument Families </w:t>
            </w:r>
          </w:p>
          <w:p w14:paraId="0EFBD0EA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2: Exploring Major &amp; Minor Tonalities </w:t>
            </w:r>
          </w:p>
          <w:p w14:paraId="6D8A5CF3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3: Recognising &amp; Responding </w:t>
            </w:r>
            <w:proofErr w:type="gramStart"/>
            <w:r w:rsidRPr="0046771F">
              <w:rPr>
                <w:sz w:val="18"/>
                <w:szCs w:val="18"/>
              </w:rPr>
              <w:t>To</w:t>
            </w:r>
            <w:proofErr w:type="gramEnd"/>
            <w:r w:rsidRPr="0046771F">
              <w:rPr>
                <w:sz w:val="18"/>
                <w:szCs w:val="18"/>
              </w:rPr>
              <w:t xml:space="preserve"> Musical Instructions </w:t>
            </w:r>
          </w:p>
          <w:p w14:paraId="701CBC1A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4: Composing In </w:t>
            </w:r>
            <w:proofErr w:type="gramStart"/>
            <w:r w:rsidRPr="0046771F">
              <w:rPr>
                <w:sz w:val="18"/>
                <w:szCs w:val="18"/>
              </w:rPr>
              <w:t>A</w:t>
            </w:r>
            <w:proofErr w:type="gramEnd"/>
            <w:r w:rsidRPr="0046771F">
              <w:rPr>
                <w:sz w:val="18"/>
                <w:szCs w:val="18"/>
              </w:rPr>
              <w:t xml:space="preserve"> Structure  </w:t>
            </w:r>
          </w:p>
        </w:tc>
        <w:tc>
          <w:tcPr>
            <w:tcW w:w="3765" w:type="dxa"/>
            <w:gridSpan w:val="3"/>
          </w:tcPr>
          <w:p w14:paraId="19692BF5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Melody Builders </w:t>
            </w:r>
          </w:p>
          <w:p w14:paraId="72C808E1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 Exploring Melodies &amp; Song Structures </w:t>
            </w:r>
          </w:p>
          <w:p w14:paraId="7F098663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 Step 1: Describing &amp; Internalising Pitch Step 2: Composing &amp; Improvising </w:t>
            </w:r>
            <w:proofErr w:type="gramStart"/>
            <w:r w:rsidRPr="0046771F">
              <w:rPr>
                <w:sz w:val="18"/>
                <w:szCs w:val="18"/>
              </w:rPr>
              <w:t>With</w:t>
            </w:r>
            <w:proofErr w:type="gramEnd"/>
            <w:r w:rsidRPr="0046771F">
              <w:rPr>
                <w:sz w:val="18"/>
                <w:szCs w:val="18"/>
              </w:rPr>
              <w:t xml:space="preserve"> </w:t>
            </w:r>
            <w:proofErr w:type="gramStart"/>
            <w:r w:rsidRPr="0046771F">
              <w:rPr>
                <w:sz w:val="18"/>
                <w:szCs w:val="18"/>
              </w:rPr>
              <w:t>A</w:t>
            </w:r>
            <w:proofErr w:type="gramEnd"/>
            <w:r w:rsidRPr="0046771F">
              <w:rPr>
                <w:sz w:val="18"/>
                <w:szCs w:val="18"/>
              </w:rPr>
              <w:t xml:space="preserve"> Given Range </w:t>
            </w:r>
            <w:proofErr w:type="gramStart"/>
            <w:r w:rsidRPr="0046771F">
              <w:rPr>
                <w:sz w:val="18"/>
                <w:szCs w:val="18"/>
              </w:rPr>
              <w:t>Of</w:t>
            </w:r>
            <w:proofErr w:type="gramEnd"/>
            <w:r w:rsidRPr="0046771F">
              <w:rPr>
                <w:sz w:val="18"/>
                <w:szCs w:val="18"/>
              </w:rPr>
              <w:t xml:space="preserve"> Notes </w:t>
            </w:r>
          </w:p>
          <w:p w14:paraId="2B757E79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3: Composing &amp; Notating Melodies </w:t>
            </w:r>
          </w:p>
          <w:p w14:paraId="5581C132" w14:textId="77777777" w:rsidR="00FE7AFE" w:rsidRPr="0046771F" w:rsidRDefault="00E005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46771F">
              <w:rPr>
                <w:sz w:val="18"/>
                <w:szCs w:val="18"/>
              </w:rPr>
              <w:t xml:space="preserve">Step 4: Exploring Songs Structure &amp; Preparing </w:t>
            </w:r>
            <w:proofErr w:type="gramStart"/>
            <w:r w:rsidRPr="0046771F">
              <w:rPr>
                <w:sz w:val="18"/>
                <w:szCs w:val="18"/>
              </w:rPr>
              <w:t>For</w:t>
            </w:r>
            <w:proofErr w:type="gramEnd"/>
            <w:r w:rsidRPr="0046771F">
              <w:rPr>
                <w:sz w:val="18"/>
                <w:szCs w:val="18"/>
              </w:rPr>
              <w:t xml:space="preserve"> Performance </w:t>
            </w:r>
          </w:p>
        </w:tc>
      </w:tr>
      <w:tr w:rsidR="00FE7AFE" w14:paraId="5328BC62" w14:textId="77777777" w:rsidTr="00661D28">
        <w:tc>
          <w:tcPr>
            <w:tcW w:w="1582" w:type="dxa"/>
            <w:shd w:val="clear" w:color="auto" w:fill="E2EFD9"/>
          </w:tcPr>
          <w:p w14:paraId="65CA02EB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1DEE30A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PHSE</w:t>
            </w:r>
          </w:p>
        </w:tc>
        <w:tc>
          <w:tcPr>
            <w:tcW w:w="2099" w:type="dxa"/>
          </w:tcPr>
          <w:p w14:paraId="2EB8BF2A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Family and relationships</w:t>
            </w:r>
          </w:p>
        </w:tc>
        <w:tc>
          <w:tcPr>
            <w:tcW w:w="2098" w:type="dxa"/>
          </w:tcPr>
          <w:p w14:paraId="008A8182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Health and wellbeing</w:t>
            </w:r>
          </w:p>
          <w:p w14:paraId="5C970422" w14:textId="77777777" w:rsidR="00FE7AFE" w:rsidRPr="0046771F" w:rsidRDefault="00FE7AFE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027" w:type="dxa"/>
          </w:tcPr>
          <w:p w14:paraId="28867721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Safety and the changing body</w:t>
            </w:r>
            <w:r w:rsidRPr="0046771F"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  <w:tc>
          <w:tcPr>
            <w:tcW w:w="2377" w:type="dxa"/>
          </w:tcPr>
          <w:p w14:paraId="4994E5B5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Citizenship</w:t>
            </w:r>
          </w:p>
          <w:p w14:paraId="703D3DD9" w14:textId="77777777" w:rsidR="00FE7AFE" w:rsidRPr="0046771F" w:rsidRDefault="00FE7AFE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28" w:type="dxa"/>
            <w:gridSpan w:val="2"/>
          </w:tcPr>
          <w:p w14:paraId="787A99A7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Economic wellbeing</w:t>
            </w:r>
          </w:p>
          <w:p w14:paraId="12658432" w14:textId="77777777" w:rsidR="00FE7AFE" w:rsidRPr="0046771F" w:rsidRDefault="00FE7AFE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37" w:type="dxa"/>
          </w:tcPr>
          <w:p w14:paraId="5B8D34A0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 xml:space="preserve">Transition </w:t>
            </w:r>
            <w:r w:rsidRPr="0046771F">
              <w:rPr>
                <w:rFonts w:ascii="Arial" w:eastAsia="Arial" w:hAnsi="Arial" w:cs="Arial"/>
                <w:sz w:val="20"/>
                <w:szCs w:val="20"/>
              </w:rPr>
              <w:br/>
            </w:r>
          </w:p>
        </w:tc>
      </w:tr>
      <w:tr w:rsidR="00FE7AFE" w14:paraId="7373B781" w14:textId="77777777" w:rsidTr="00661D28">
        <w:tc>
          <w:tcPr>
            <w:tcW w:w="1582" w:type="dxa"/>
            <w:shd w:val="clear" w:color="auto" w:fill="E2EFD9"/>
          </w:tcPr>
          <w:p w14:paraId="5CCFE8C5" w14:textId="77777777" w:rsidR="00FE7AFE" w:rsidRDefault="00E005A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MFL French</w:t>
            </w:r>
          </w:p>
          <w:p w14:paraId="2F21C05C" w14:textId="77777777" w:rsidR="00FE7AFE" w:rsidRDefault="00FE7AFE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99" w:type="dxa"/>
          </w:tcPr>
          <w:p w14:paraId="3CDD4763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My/your school</w:t>
            </w:r>
          </w:p>
        </w:tc>
        <w:tc>
          <w:tcPr>
            <w:tcW w:w="2098" w:type="dxa"/>
          </w:tcPr>
          <w:p w14:paraId="10088320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My/your local area</w:t>
            </w:r>
          </w:p>
        </w:tc>
        <w:tc>
          <w:tcPr>
            <w:tcW w:w="2027" w:type="dxa"/>
          </w:tcPr>
          <w:p w14:paraId="319B1427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Epiphany</w:t>
            </w:r>
          </w:p>
          <w:p w14:paraId="2560F87B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Members of the family</w:t>
            </w:r>
          </w:p>
        </w:tc>
        <w:tc>
          <w:tcPr>
            <w:tcW w:w="2377" w:type="dxa"/>
          </w:tcPr>
          <w:p w14:paraId="14295822" w14:textId="59FA0860" w:rsidR="00FE7AFE" w:rsidRPr="0046771F" w:rsidRDefault="0046771F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Moving Our Bodies</w:t>
            </w:r>
          </w:p>
        </w:tc>
        <w:tc>
          <w:tcPr>
            <w:tcW w:w="1928" w:type="dxa"/>
            <w:gridSpan w:val="2"/>
          </w:tcPr>
          <w:p w14:paraId="1126D4D7" w14:textId="77777777" w:rsidR="00FE7AFE" w:rsidRPr="0046771F" w:rsidRDefault="00E005A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Feeling well/unwell</w:t>
            </w:r>
          </w:p>
        </w:tc>
        <w:tc>
          <w:tcPr>
            <w:tcW w:w="1837" w:type="dxa"/>
          </w:tcPr>
          <w:p w14:paraId="19BFF055" w14:textId="77777777" w:rsidR="00FE7AFE" w:rsidRPr="0046771F" w:rsidRDefault="00E005A6">
            <w:pPr>
              <w:tabs>
                <w:tab w:val="left" w:pos="636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6771F">
              <w:rPr>
                <w:rFonts w:ascii="Arial" w:eastAsia="Arial" w:hAnsi="Arial" w:cs="Arial"/>
                <w:sz w:val="20"/>
                <w:szCs w:val="20"/>
              </w:rPr>
              <w:t>Summertime</w:t>
            </w:r>
          </w:p>
        </w:tc>
      </w:tr>
    </w:tbl>
    <w:p w14:paraId="3953CCC5" w14:textId="77777777" w:rsidR="00FE7AFE" w:rsidRDefault="00FE7AFE">
      <w:pPr>
        <w:jc w:val="center"/>
        <w:rPr>
          <w:rFonts w:ascii="Arial" w:eastAsia="Arial" w:hAnsi="Arial" w:cs="Arial"/>
          <w:sz w:val="20"/>
          <w:szCs w:val="20"/>
        </w:rPr>
      </w:pPr>
    </w:p>
    <w:sectPr w:rsidR="00FE7A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A6605" w14:textId="77777777" w:rsidR="00E005A6" w:rsidRDefault="00E005A6">
      <w:pPr>
        <w:spacing w:after="0" w:line="240" w:lineRule="auto"/>
      </w:pPr>
      <w:r>
        <w:separator/>
      </w:r>
    </w:p>
  </w:endnote>
  <w:endnote w:type="continuationSeparator" w:id="0">
    <w:p w14:paraId="335024EF" w14:textId="77777777" w:rsidR="00E005A6" w:rsidRDefault="00E00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A1AD73-1C6F-46ED-91B6-8E676B1468F6}"/>
    <w:embedBold r:id="rId2" w:fontKey="{C2A6ED1C-8121-40E9-8329-42E3B261A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CB03EB6-1686-4095-8C13-5492BBEF31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03BF12-51D5-408A-9F80-2FBC938772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01FF8" w14:textId="77777777" w:rsidR="00FE7AFE" w:rsidRDefault="00FE7A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C0B52" w14:textId="77777777" w:rsidR="00FE7AFE" w:rsidRDefault="00FE7A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3026A" w14:textId="77777777" w:rsidR="00FE7AFE" w:rsidRDefault="00FE7A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723E7" w14:textId="77777777" w:rsidR="00E005A6" w:rsidRDefault="00E005A6">
      <w:pPr>
        <w:spacing w:after="0" w:line="240" w:lineRule="auto"/>
      </w:pPr>
      <w:r>
        <w:separator/>
      </w:r>
    </w:p>
  </w:footnote>
  <w:footnote w:type="continuationSeparator" w:id="0">
    <w:p w14:paraId="28BF4F8C" w14:textId="77777777" w:rsidR="00E005A6" w:rsidRDefault="00E00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44505" w14:textId="77777777" w:rsidR="00FE7AFE" w:rsidRDefault="00FE7A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AD862" w14:textId="77777777" w:rsidR="00FE7AFE" w:rsidRDefault="00E005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32"/>
        <w:szCs w:val="32"/>
        <w:u w:val="single"/>
      </w:rPr>
    </w:pPr>
    <w:r>
      <w:rPr>
        <w:b/>
        <w:bCs/>
        <w:color w:val="000000"/>
        <w:sz w:val="32"/>
        <w:szCs w:val="32"/>
        <w:u w:val="single"/>
      </w:rPr>
      <w:t xml:space="preserve">Weston Primary School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68933A1" wp14:editId="188E726C">
          <wp:simplePos x="0" y="0"/>
          <wp:positionH relativeFrom="column">
            <wp:posOffset>-228598</wp:posOffset>
          </wp:positionH>
          <wp:positionV relativeFrom="paragraph">
            <wp:posOffset>-411477</wp:posOffset>
          </wp:positionV>
          <wp:extent cx="1255222" cy="125522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222" cy="1255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BC855EE" wp14:editId="3F9543E2">
          <wp:simplePos x="0" y="0"/>
          <wp:positionH relativeFrom="column">
            <wp:posOffset>7877175</wp:posOffset>
          </wp:positionH>
          <wp:positionV relativeFrom="paragraph">
            <wp:posOffset>-401953</wp:posOffset>
          </wp:positionV>
          <wp:extent cx="1255222" cy="12552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222" cy="1255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EC20E9" w14:textId="77777777" w:rsidR="00FE7AFE" w:rsidRDefault="00E005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32"/>
        <w:szCs w:val="32"/>
        <w:u w:val="single"/>
      </w:rPr>
    </w:pPr>
    <w:r>
      <w:rPr>
        <w:b/>
        <w:bCs/>
        <w:color w:val="000000"/>
        <w:sz w:val="32"/>
        <w:szCs w:val="32"/>
        <w:u w:val="single"/>
      </w:rPr>
      <w:t>Curriculum Map</w:t>
    </w:r>
  </w:p>
  <w:p w14:paraId="6AB76767" w14:textId="77777777" w:rsidR="00FE7AFE" w:rsidRDefault="00E005A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bCs/>
        <w:color w:val="000000"/>
        <w:sz w:val="32"/>
        <w:szCs w:val="32"/>
      </w:rPr>
    </w:pPr>
    <w:r>
      <w:rPr>
        <w:b/>
        <w:bCs/>
        <w:color w:val="000000"/>
        <w:sz w:val="32"/>
        <w:szCs w:val="32"/>
      </w:rPr>
      <w:t>Year 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DE74" w14:textId="77777777" w:rsidR="00FE7AFE" w:rsidRDefault="00FE7A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AFE"/>
    <w:rsid w:val="003E0657"/>
    <w:rsid w:val="0046771F"/>
    <w:rsid w:val="00661D28"/>
    <w:rsid w:val="00A17F62"/>
    <w:rsid w:val="00E005A6"/>
    <w:rsid w:val="00E56CAB"/>
    <w:rsid w:val="00FE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17419"/>
  <w15:docId w15:val="{179E8FA5-32AC-4288-9AB0-A816A17B9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powprimary.com/subjects/design-technology/lower-key-stage-2/year-4/food-adapting-a-recipe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www.kapowprimary.com/subjects/design-technology/lower-key-stage-2/year-4/electrical-systems-torches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kapowprimary.com/subjects/design-technology/lower-key-stage-2/year-4/mechanical-systems-making-a-slingshot-car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 Barrett</cp:lastModifiedBy>
  <cp:revision>5</cp:revision>
  <dcterms:created xsi:type="dcterms:W3CDTF">2026-02-25T11:31:00Z</dcterms:created>
  <dcterms:modified xsi:type="dcterms:W3CDTF">2026-02-25T11:48:00Z</dcterms:modified>
</cp:coreProperties>
</file>