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6"/>
        <w:gridCol w:w="1308"/>
        <w:gridCol w:w="2638"/>
        <w:gridCol w:w="905"/>
        <w:gridCol w:w="2922"/>
        <w:gridCol w:w="851"/>
        <w:gridCol w:w="3315"/>
      </w:tblGrid>
      <w:tr w:rsidR="00E80046" w:rsidRPr="00E80046" w:rsidTr="00BD7F1B">
        <w:tc>
          <w:tcPr>
            <w:tcW w:w="15335" w:type="dxa"/>
            <w:gridSpan w:val="7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:rsidR="000B40D9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F85324">
              <w:rPr>
                <w:rFonts w:ascii="Arial" w:hAnsi="Arial" w:cs="Arial"/>
                <w:b/>
                <w:color w:val="002060"/>
                <w:sz w:val="28"/>
                <w:szCs w:val="24"/>
              </w:rPr>
              <w:t>Activities to access every week: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</w:tc>
      </w:tr>
      <w:tr w:rsidR="00E80046" w:rsidRPr="00E80046" w:rsidTr="00BD7F1B">
        <w:tc>
          <w:tcPr>
            <w:tcW w:w="4704" w:type="dxa"/>
            <w:gridSpan w:val="2"/>
          </w:tcPr>
          <w:p w:rsidR="002702B1" w:rsidRDefault="002702B1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776CCC" w:rsidRPr="002702B1" w:rsidRDefault="00776CCC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Reading</w:t>
            </w:r>
          </w:p>
          <w:p w:rsidR="00776CCC" w:rsidRPr="002702B1" w:rsidRDefault="00776CCC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15 minutes every day</w:t>
            </w:r>
          </w:p>
          <w:p w:rsidR="002702B1" w:rsidRPr="002702B1" w:rsidRDefault="002702B1" w:rsidP="00F41D15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6D6E45" w:rsidRPr="002702B1" w:rsidRDefault="008B674F" w:rsidP="006D6E45">
            <w:pPr>
              <w:rPr>
                <w:rFonts w:ascii="Arial" w:hAnsi="Arial" w:cs="Arial"/>
                <w:b/>
                <w:color w:val="1F497D" w:themeColor="text2"/>
              </w:rPr>
            </w:pPr>
            <w:r w:rsidRPr="008B674F">
              <w:rPr>
                <w:rFonts w:ascii="Arial" w:hAnsi="Arial" w:cs="Arial"/>
                <w:color w:val="1F497D" w:themeColor="text2"/>
              </w:rPr>
              <w:t xml:space="preserve">This half term </w:t>
            </w:r>
            <w:proofErr w:type="gramStart"/>
            <w:r w:rsidRPr="008B674F">
              <w:rPr>
                <w:rFonts w:ascii="Arial" w:hAnsi="Arial" w:cs="Arial"/>
                <w:color w:val="1F497D" w:themeColor="text2"/>
              </w:rPr>
              <w:t>try</w:t>
            </w:r>
            <w:proofErr w:type="gramEnd"/>
            <w:r w:rsidRPr="008B674F">
              <w:rPr>
                <w:rFonts w:ascii="Arial" w:hAnsi="Arial" w:cs="Arial"/>
                <w:color w:val="1F497D" w:themeColor="text2"/>
              </w:rPr>
              <w:t xml:space="preserve"> to choose a non-fiction text and explore it with a family member.  Shared reading is great for helping you learn new vocabulary.</w:t>
            </w:r>
          </w:p>
        </w:tc>
        <w:tc>
          <w:tcPr>
            <w:tcW w:w="3543" w:type="dxa"/>
            <w:gridSpan w:val="2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Spelling</w:t>
            </w:r>
          </w:p>
          <w:p w:rsidR="00144C7B" w:rsidRPr="002702B1" w:rsidRDefault="00144C7B" w:rsidP="00144C7B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144C7B" w:rsidRDefault="00622B33" w:rsidP="00622B33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</w:t>
            </w:r>
            <w:r w:rsidR="00144C7B" w:rsidRPr="002702B1">
              <w:rPr>
                <w:rFonts w:ascii="Arial" w:hAnsi="Arial" w:cs="Arial"/>
                <w:color w:val="1F497D" w:themeColor="text2"/>
              </w:rPr>
              <w:t xml:space="preserve">earn the </w:t>
            </w:r>
            <w:r w:rsidRPr="002702B1">
              <w:rPr>
                <w:rFonts w:ascii="Arial" w:hAnsi="Arial" w:cs="Arial"/>
                <w:color w:val="1F497D" w:themeColor="text2"/>
              </w:rPr>
              <w:t xml:space="preserve">Year 1 and 2 </w:t>
            </w:r>
            <w:r w:rsidR="002702B1" w:rsidRPr="002702B1">
              <w:rPr>
                <w:rFonts w:ascii="Arial" w:hAnsi="Arial" w:cs="Arial"/>
                <w:color w:val="1F497D" w:themeColor="text2"/>
              </w:rPr>
              <w:t>common exception words</w:t>
            </w:r>
            <w:r w:rsidRPr="002702B1">
              <w:rPr>
                <w:rFonts w:ascii="Arial" w:hAnsi="Arial" w:cs="Arial"/>
                <w:color w:val="1F497D" w:themeColor="text2"/>
              </w:rPr>
              <w:t>.</w:t>
            </w:r>
            <w:r w:rsidR="008B674F">
              <w:rPr>
                <w:rFonts w:ascii="Arial" w:hAnsi="Arial" w:cs="Arial"/>
                <w:color w:val="1F497D" w:themeColor="text2"/>
              </w:rPr>
              <w:t xml:space="preserve"> Find which parts are tricky and look for a way to remember them.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If you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r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child is now confidently and consistently spelling these words correctly please move onto</w:t>
            </w:r>
            <w:r w:rsidR="00887C55" w:rsidRPr="002702B1">
              <w:rPr>
                <w:rFonts w:ascii="Arial" w:hAnsi="Arial" w:cs="Arial"/>
                <w:color w:val="1F497D" w:themeColor="text2"/>
              </w:rPr>
              <w:t xml:space="preserve"> or continue to work on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the Year 3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spelling list 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which you will find on our </w:t>
            </w:r>
            <w:r w:rsidR="00107602" w:rsidRPr="002702B1">
              <w:rPr>
                <w:rFonts w:ascii="Arial" w:hAnsi="Arial" w:cs="Arial"/>
                <w:b/>
                <w:color w:val="1F497D" w:themeColor="text2"/>
              </w:rPr>
              <w:t>Home Learning</w:t>
            </w:r>
            <w:r w:rsidR="00107602" w:rsidRPr="002702B1">
              <w:rPr>
                <w:rFonts w:ascii="Arial" w:hAnsi="Arial" w:cs="Arial"/>
                <w:color w:val="1F497D" w:themeColor="text2"/>
              </w:rPr>
              <w:t xml:space="preserve"> tab. </w:t>
            </w:r>
          </w:p>
          <w:p w:rsidR="00EE0B24" w:rsidRPr="002702B1" w:rsidRDefault="00EE0B24" w:rsidP="00622B33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3773" w:type="dxa"/>
            <w:gridSpan w:val="2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Maths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 xml:space="preserve">TT </w:t>
            </w:r>
            <w:proofErr w:type="spellStart"/>
            <w:r w:rsidRPr="002702B1">
              <w:rPr>
                <w:rFonts w:ascii="Arial" w:hAnsi="Arial" w:cs="Arial"/>
                <w:b/>
                <w:color w:val="002060"/>
              </w:rPr>
              <w:t>Rockstars</w:t>
            </w:r>
            <w:proofErr w:type="spellEnd"/>
            <w:r w:rsidRPr="002702B1">
              <w:rPr>
                <w:rFonts w:ascii="Arial" w:hAnsi="Arial" w:cs="Arial"/>
                <w:b/>
                <w:color w:val="002060"/>
              </w:rPr>
              <w:t xml:space="preserve"> 3 x per week</w:t>
            </w:r>
          </w:p>
          <w:p w:rsidR="00144C7B" w:rsidRPr="002702B1" w:rsidRDefault="00144C7B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48274D" w:rsidRPr="002702B1" w:rsidRDefault="008B674F" w:rsidP="0048274D">
            <w:pPr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 xml:space="preserve">Try to master </w:t>
            </w:r>
            <w:r w:rsidR="00622B33" w:rsidRPr="002702B1">
              <w:rPr>
                <w:rFonts w:ascii="Arial" w:hAnsi="Arial" w:cs="Arial"/>
                <w:color w:val="1F497D" w:themeColor="text2"/>
              </w:rPr>
              <w:t>your</w:t>
            </w:r>
            <w:r w:rsidR="001206E8">
              <w:rPr>
                <w:rFonts w:ascii="Arial" w:hAnsi="Arial" w:cs="Arial"/>
                <w:color w:val="1F497D" w:themeColor="text2"/>
              </w:rPr>
              <w:t xml:space="preserve"> 3, </w:t>
            </w:r>
            <w:proofErr w:type="gramStart"/>
            <w:r w:rsidR="001206E8">
              <w:rPr>
                <w:rFonts w:ascii="Arial" w:hAnsi="Arial" w:cs="Arial"/>
                <w:color w:val="1F497D" w:themeColor="text2"/>
              </w:rPr>
              <w:t>4 and 8</w:t>
            </w:r>
            <w:r w:rsidR="0048274D" w:rsidRPr="002702B1">
              <w:rPr>
                <w:rFonts w:ascii="Arial" w:hAnsi="Arial" w:cs="Arial"/>
                <w:color w:val="1F497D" w:themeColor="text2"/>
              </w:rPr>
              <w:t xml:space="preserve"> times</w:t>
            </w:r>
            <w:proofErr w:type="gramEnd"/>
            <w:r w:rsidR="0048274D" w:rsidRPr="002702B1">
              <w:rPr>
                <w:rFonts w:ascii="Arial" w:hAnsi="Arial" w:cs="Arial"/>
                <w:color w:val="1F497D" w:themeColor="text2"/>
              </w:rPr>
              <w:t xml:space="preserve"> tables </w:t>
            </w:r>
            <w:r w:rsidR="00EF6DCE" w:rsidRPr="002702B1">
              <w:rPr>
                <w:rFonts w:ascii="Arial" w:hAnsi="Arial" w:cs="Arial"/>
                <w:color w:val="1F497D" w:themeColor="text2"/>
              </w:rPr>
              <w:t xml:space="preserve">in and out of order </w:t>
            </w:r>
            <w:r w:rsidR="0048274D" w:rsidRPr="002702B1">
              <w:rPr>
                <w:rFonts w:ascii="Arial" w:hAnsi="Arial" w:cs="Arial"/>
                <w:color w:val="1F497D" w:themeColor="text2"/>
              </w:rPr>
              <w:t>and the related division facts.</w:t>
            </w:r>
          </w:p>
          <w:p w:rsidR="00FB5E7C" w:rsidRPr="002702B1" w:rsidRDefault="00626022" w:rsidP="0048274D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 xml:space="preserve">Use </w:t>
            </w:r>
            <w:proofErr w:type="spellStart"/>
            <w:r w:rsidR="002541EA" w:rsidRPr="002702B1">
              <w:rPr>
                <w:rFonts w:ascii="Arial" w:hAnsi="Arial" w:cs="Arial"/>
                <w:color w:val="1F497D" w:themeColor="text2"/>
              </w:rPr>
              <w:t>TTRockstars</w:t>
            </w:r>
            <w:proofErr w:type="spellEnd"/>
            <w:r w:rsidRPr="002702B1">
              <w:rPr>
                <w:rFonts w:ascii="Arial" w:hAnsi="Arial" w:cs="Arial"/>
                <w:color w:val="1F497D" w:themeColor="text2"/>
              </w:rPr>
              <w:t xml:space="preserve"> regularly.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</w:t>
            </w:r>
            <w:r w:rsidR="00E661D2" w:rsidRPr="002702B1">
              <w:rPr>
                <w:rFonts w:ascii="Arial" w:hAnsi="Arial" w:cs="Arial"/>
                <w:color w:val="1F497D" w:themeColor="text2"/>
              </w:rPr>
              <w:t>Play in ‘Jamming’ mode to choose which tables you want to work on and it’s also timer free</w:t>
            </w:r>
            <w:r w:rsidR="008B674F">
              <w:rPr>
                <w:rFonts w:ascii="Arial" w:hAnsi="Arial" w:cs="Arial"/>
                <w:color w:val="1F497D" w:themeColor="text2"/>
              </w:rPr>
              <w:t xml:space="preserve">! Look for fractions in </w:t>
            </w:r>
            <w:proofErr w:type="spellStart"/>
            <w:r w:rsidR="008B674F">
              <w:rPr>
                <w:rFonts w:ascii="Arial" w:hAnsi="Arial" w:cs="Arial"/>
                <w:color w:val="1F497D" w:themeColor="text2"/>
              </w:rPr>
              <w:t>every day</w:t>
            </w:r>
            <w:proofErr w:type="spellEnd"/>
            <w:r w:rsidR="008B674F">
              <w:rPr>
                <w:rFonts w:ascii="Arial" w:hAnsi="Arial" w:cs="Arial"/>
                <w:color w:val="1F497D" w:themeColor="text2"/>
              </w:rPr>
              <w:t xml:space="preserve"> life.</w:t>
            </w:r>
          </w:p>
          <w:p w:rsidR="002702B1" w:rsidRPr="002702B1" w:rsidRDefault="002702B1" w:rsidP="0048274D">
            <w:pPr>
              <w:rPr>
                <w:rFonts w:ascii="Arial" w:hAnsi="Arial" w:cs="Arial"/>
                <w:color w:val="1F497D" w:themeColor="text2"/>
              </w:rPr>
            </w:pPr>
          </w:p>
        </w:tc>
        <w:tc>
          <w:tcPr>
            <w:tcW w:w="3315" w:type="dxa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702B1">
              <w:rPr>
                <w:rFonts w:ascii="Arial" w:hAnsi="Arial" w:cs="Arial"/>
                <w:b/>
                <w:color w:val="002060"/>
              </w:rPr>
              <w:t>Life skills</w:t>
            </w:r>
          </w:p>
          <w:p w:rsidR="002702B1" w:rsidRPr="002702B1" w:rsidRDefault="002702B1" w:rsidP="00626022">
            <w:pPr>
              <w:rPr>
                <w:rFonts w:ascii="Arial" w:hAnsi="Arial" w:cs="Arial"/>
                <w:color w:val="1F497D" w:themeColor="text2"/>
              </w:rPr>
            </w:pPr>
          </w:p>
          <w:p w:rsidR="0048274D" w:rsidRDefault="00090E60" w:rsidP="00626022">
            <w:pPr>
              <w:rPr>
                <w:rFonts w:ascii="Arial" w:hAnsi="Arial" w:cs="Arial"/>
                <w:color w:val="1F497D" w:themeColor="text2"/>
              </w:rPr>
            </w:pPr>
            <w:r w:rsidRPr="002702B1">
              <w:rPr>
                <w:rFonts w:ascii="Arial" w:hAnsi="Arial" w:cs="Arial"/>
                <w:color w:val="1F497D" w:themeColor="text2"/>
              </w:rPr>
              <w:t>Continue to learn to tell the time</w:t>
            </w:r>
            <w:r w:rsidR="0086528E" w:rsidRPr="002702B1">
              <w:rPr>
                <w:rFonts w:ascii="Arial" w:hAnsi="Arial" w:cs="Arial"/>
                <w:color w:val="1F497D" w:themeColor="text2"/>
              </w:rPr>
              <w:t xml:space="preserve"> on a digital and analogue clock.</w:t>
            </w:r>
          </w:p>
          <w:p w:rsidR="008B674F" w:rsidRDefault="008B674F" w:rsidP="00626022">
            <w:pPr>
              <w:rPr>
                <w:rFonts w:ascii="Arial" w:hAnsi="Arial" w:cs="Arial"/>
                <w:color w:val="1F497D" w:themeColor="text2"/>
              </w:rPr>
            </w:pPr>
          </w:p>
          <w:p w:rsidR="008B674F" w:rsidRPr="002702B1" w:rsidRDefault="008B674F" w:rsidP="00626022">
            <w:pPr>
              <w:rPr>
                <w:rFonts w:ascii="Arial" w:hAnsi="Arial" w:cs="Arial"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Do you make your own bed each morning? Can you make your own sandwich for lunch?</w:t>
            </w:r>
          </w:p>
        </w:tc>
      </w:tr>
      <w:tr w:rsidR="00E80046" w:rsidRPr="00E80046" w:rsidTr="00BD7F1B">
        <w:tc>
          <w:tcPr>
            <w:tcW w:w="15335" w:type="dxa"/>
            <w:gridSpan w:val="7"/>
          </w:tcPr>
          <w:p w:rsidR="00DC1502" w:rsidRPr="00E80046" w:rsidRDefault="00DC1502" w:rsidP="00BD7F1B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:rsidR="002702B1" w:rsidRPr="002702B1" w:rsidRDefault="00F5294C" w:rsidP="00BD7F1B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A</w:t>
            </w:r>
            <w:r w:rsidR="002702B1" w:rsidRPr="002702B1">
              <w:rPr>
                <w:rFonts w:ascii="Arial" w:hAnsi="Arial" w:cs="Arial"/>
                <w:b/>
                <w:color w:val="002060"/>
                <w:sz w:val="28"/>
                <w:szCs w:val="28"/>
              </w:rPr>
              <w:t>ctivities to complete over the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Half </w:t>
            </w:r>
            <w:r w:rsidR="002702B1" w:rsidRPr="002702B1">
              <w:rPr>
                <w:rFonts w:ascii="Arial" w:hAnsi="Arial" w:cs="Arial"/>
                <w:b/>
                <w:color w:val="002060"/>
                <w:sz w:val="28"/>
                <w:szCs w:val="28"/>
              </w:rPr>
              <w:t>Term:</w:t>
            </w:r>
          </w:p>
          <w:p w:rsidR="002702B1" w:rsidRPr="00F5294C" w:rsidRDefault="002702B1" w:rsidP="00BD7F1B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5294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You </w:t>
            </w:r>
            <w:r w:rsidR="00F5294C">
              <w:rPr>
                <w:rFonts w:ascii="Arial" w:hAnsi="Arial" w:cs="Arial"/>
                <w:b/>
                <w:color w:val="002060"/>
                <w:sz w:val="24"/>
                <w:szCs w:val="24"/>
              </w:rPr>
              <w:t>could</w:t>
            </w:r>
            <w:r w:rsidRPr="00F5294C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complete all four activities at once, or spread them out.</w:t>
            </w:r>
          </w:p>
          <w:p w:rsidR="00743F1B" w:rsidRPr="00E80046" w:rsidRDefault="00743F1B" w:rsidP="00BD7F1B">
            <w:pPr>
              <w:jc w:val="center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</w:tc>
      </w:tr>
      <w:tr w:rsidR="002702B1" w:rsidRPr="00E80046" w:rsidTr="00BD7F1B">
        <w:tc>
          <w:tcPr>
            <w:tcW w:w="3396" w:type="dxa"/>
          </w:tcPr>
          <w:p w:rsid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8B674F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Roman Empire</w:t>
            </w:r>
          </w:p>
          <w:p w:rsidR="002702B1" w:rsidRPr="002702B1" w:rsidRDefault="002702B1" w:rsidP="002702B1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DB132C" w:rsidP="008B674F">
            <w:pPr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color w:val="1F497D" w:themeColor="text2"/>
              </w:rPr>
              <w:t>Get creative and m</w:t>
            </w:r>
            <w:r w:rsidR="008B674F" w:rsidRPr="008B674F">
              <w:rPr>
                <w:rFonts w:ascii="Arial" w:hAnsi="Arial" w:cs="Arial"/>
                <w:color w:val="1F497D" w:themeColor="text2"/>
              </w:rPr>
              <w:t>ake a shield for a Roman soldier to use when invading Britain.</w:t>
            </w:r>
          </w:p>
        </w:tc>
        <w:tc>
          <w:tcPr>
            <w:tcW w:w="3946" w:type="dxa"/>
            <w:gridSpan w:val="2"/>
          </w:tcPr>
          <w:p w:rsid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DB132C" w:rsidP="00DB132C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Chester Roman Walls</w:t>
            </w: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2702B1" w:rsidRDefault="00DB132C" w:rsidP="002702B1">
            <w:pPr>
              <w:rPr>
                <w:rFonts w:ascii="Arial" w:hAnsi="Arial" w:cs="Arial"/>
                <w:color w:val="1F497D" w:themeColor="text2"/>
              </w:rPr>
            </w:pPr>
            <w:r w:rsidRPr="00DB132C">
              <w:rPr>
                <w:rFonts w:ascii="Arial" w:hAnsi="Arial" w:cs="Arial"/>
                <w:color w:val="1F497D" w:themeColor="text2"/>
              </w:rPr>
              <w:t>Fancy a visit? Why not go to Chester and walk the Roman walls? You can also fight like a Gladiator in the Roman amphitheatre!</w:t>
            </w:r>
          </w:p>
        </w:tc>
        <w:tc>
          <w:tcPr>
            <w:tcW w:w="3827" w:type="dxa"/>
            <w:gridSpan w:val="2"/>
          </w:tcPr>
          <w:p w:rsidR="002702B1" w:rsidRPr="002702B1" w:rsidRDefault="002702B1" w:rsidP="002702B1">
            <w:pPr>
              <w:rPr>
                <w:rFonts w:ascii="Arial" w:hAnsi="Arial" w:cs="Arial"/>
                <w:b/>
                <w:color w:val="1F497D" w:themeColor="text2"/>
              </w:rPr>
            </w:pPr>
          </w:p>
          <w:p w:rsidR="002702B1" w:rsidRPr="002702B1" w:rsidRDefault="00DB132C" w:rsidP="00DB132C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>Research</w:t>
            </w:r>
          </w:p>
          <w:p w:rsidR="002702B1" w:rsidRPr="002702B1" w:rsidRDefault="002702B1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F5294C" w:rsidRDefault="00F5294C" w:rsidP="002702B1">
            <w:pPr>
              <w:rPr>
                <w:rFonts w:ascii="Arial" w:hAnsi="Arial" w:cs="Arial"/>
                <w:b/>
                <w:color w:val="1F497D" w:themeColor="text2"/>
              </w:rPr>
            </w:pPr>
            <w:r w:rsidRPr="00DB132C">
              <w:rPr>
                <w:rFonts w:ascii="Arial" w:hAnsi="Arial" w:cs="Arial"/>
                <w:b/>
                <w:color w:val="1F497D" w:themeColor="text2"/>
              </w:rPr>
              <w:t>This home learning will greatly support your child in class</w:t>
            </w:r>
            <w:r>
              <w:rPr>
                <w:rFonts w:ascii="Arial" w:hAnsi="Arial" w:cs="Arial"/>
                <w:b/>
                <w:color w:val="1F497D" w:themeColor="text2"/>
              </w:rPr>
              <w:t>.</w:t>
            </w:r>
          </w:p>
          <w:p w:rsidR="00F5294C" w:rsidRDefault="00F5294C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2702B1" w:rsidRPr="002702B1" w:rsidRDefault="00DB132C" w:rsidP="002702B1">
            <w:pPr>
              <w:rPr>
                <w:rFonts w:ascii="Arial" w:hAnsi="Arial" w:cs="Arial"/>
                <w:color w:val="1F497D" w:themeColor="text2"/>
              </w:rPr>
            </w:pPr>
            <w:r w:rsidRPr="00DB132C">
              <w:rPr>
                <w:rFonts w:ascii="Arial" w:hAnsi="Arial" w:cs="Arial"/>
                <w:color w:val="1F497D" w:themeColor="text2"/>
              </w:rPr>
              <w:t>Research an aspect of the legacy left by the Romans. What did they design and build that we still use today?</w:t>
            </w:r>
            <w:r>
              <w:rPr>
                <w:rFonts w:ascii="Arial" w:hAnsi="Arial" w:cs="Arial"/>
                <w:color w:val="1F497D" w:themeColor="text2"/>
              </w:rPr>
              <w:t xml:space="preserve"> </w:t>
            </w:r>
            <w:r w:rsidR="00EE0B24">
              <w:rPr>
                <w:rFonts w:ascii="Arial" w:hAnsi="Arial" w:cs="Arial"/>
                <w:color w:val="1F497D" w:themeColor="text2"/>
              </w:rPr>
              <w:t>Present your findings in your own way and bring it in to school.</w:t>
            </w:r>
          </w:p>
        </w:tc>
        <w:tc>
          <w:tcPr>
            <w:tcW w:w="4166" w:type="dxa"/>
            <w:gridSpan w:val="2"/>
          </w:tcPr>
          <w:p w:rsidR="00B27EE7" w:rsidRPr="00BD7F1B" w:rsidRDefault="00B27EE7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BD7F1B" w:rsidRPr="00BD7F1B" w:rsidRDefault="00DB132C" w:rsidP="00DB132C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>
              <w:rPr>
                <w:rFonts w:ascii="Arial" w:hAnsi="Arial" w:cs="Arial"/>
                <w:b/>
                <w:color w:val="1F497D" w:themeColor="text2"/>
              </w:rPr>
              <w:t xml:space="preserve">Earth Day </w:t>
            </w:r>
            <w:r w:rsidR="00EE0B24">
              <w:rPr>
                <w:rFonts w:ascii="Arial" w:hAnsi="Arial" w:cs="Arial"/>
                <w:b/>
                <w:color w:val="1F497D" w:themeColor="text2"/>
              </w:rPr>
              <w:t>April 22</w:t>
            </w:r>
            <w:r w:rsidR="00EE0B24" w:rsidRPr="00EE0B24">
              <w:rPr>
                <w:rFonts w:ascii="Arial" w:hAnsi="Arial" w:cs="Arial"/>
                <w:b/>
                <w:color w:val="1F497D" w:themeColor="text2"/>
                <w:vertAlign w:val="superscript"/>
              </w:rPr>
              <w:t>nd</w:t>
            </w:r>
            <w:r w:rsidR="00EE0B24">
              <w:rPr>
                <w:rFonts w:ascii="Arial" w:hAnsi="Arial" w:cs="Arial"/>
                <w:b/>
                <w:color w:val="1F497D" w:themeColor="text2"/>
              </w:rPr>
              <w:t xml:space="preserve"> 2026</w:t>
            </w:r>
          </w:p>
          <w:p w:rsidR="00BD7F1B" w:rsidRPr="00BD7F1B" w:rsidRDefault="00BD7F1B" w:rsidP="002702B1">
            <w:pPr>
              <w:rPr>
                <w:rFonts w:ascii="Arial" w:hAnsi="Arial" w:cs="Arial"/>
                <w:color w:val="1F497D" w:themeColor="text2"/>
              </w:rPr>
            </w:pPr>
          </w:p>
          <w:p w:rsidR="00DB132C" w:rsidRPr="00DB132C" w:rsidRDefault="00DB132C" w:rsidP="00DB132C">
            <w:pPr>
              <w:rPr>
                <w:rFonts w:ascii="Arial" w:hAnsi="Arial" w:cs="Arial"/>
                <w:color w:val="1F497D" w:themeColor="text2"/>
              </w:rPr>
            </w:pPr>
            <w:r w:rsidRPr="00DB132C">
              <w:rPr>
                <w:rFonts w:ascii="Arial" w:hAnsi="Arial" w:cs="Arial"/>
                <w:color w:val="1F497D" w:themeColor="text2"/>
              </w:rPr>
              <w:t xml:space="preserve">It’s more important than ever that we can ’tune in’ to nature and enjoy the calming power it has on our minds, bodies and senses. With that in mind, have a look at this list of </w:t>
            </w:r>
            <w:r w:rsidRPr="00DB132C">
              <w:rPr>
                <w:rFonts w:ascii="Arial" w:hAnsi="Arial" w:cs="Arial"/>
                <w:i/>
                <w:color w:val="1F497D" w:themeColor="text2"/>
              </w:rPr>
              <w:t>50 things to do before you’re 11 ¾</w:t>
            </w:r>
            <w:r w:rsidRPr="00DB132C">
              <w:rPr>
                <w:rFonts w:ascii="Arial" w:hAnsi="Arial" w:cs="Arial"/>
                <w:color w:val="1F497D" w:themeColor="text2"/>
              </w:rPr>
              <w:t xml:space="preserve"> - how many have you already done?  What would you like to do next?</w:t>
            </w:r>
          </w:p>
          <w:p w:rsidR="002702B1" w:rsidRPr="00DB132C" w:rsidRDefault="00EE0B24" w:rsidP="00DB132C">
            <w:pPr>
              <w:rPr>
                <w:rFonts w:ascii="Arial" w:hAnsi="Arial" w:cs="Arial"/>
                <w:color w:val="1F497D" w:themeColor="text2"/>
                <w:u w:val="single"/>
              </w:rPr>
            </w:pPr>
            <w:hyperlink r:id="rId7">
              <w:r w:rsidR="00DB132C" w:rsidRPr="00DB132C">
                <w:rPr>
                  <w:rFonts w:ascii="Arial" w:hAnsi="Arial" w:cs="Arial"/>
                  <w:color w:val="1F497D" w:themeColor="text2"/>
                  <w:u w:val="single"/>
                </w:rPr>
                <w:t>https://www.nati</w:t>
              </w:r>
              <w:r w:rsidR="00DB132C" w:rsidRPr="00DB132C">
                <w:rPr>
                  <w:rFonts w:ascii="Arial" w:hAnsi="Arial" w:cs="Arial"/>
                  <w:color w:val="1F497D" w:themeColor="text2"/>
                  <w:u w:val="single"/>
                </w:rPr>
                <w:t>o</w:t>
              </w:r>
              <w:r w:rsidR="00DB132C" w:rsidRPr="00DB132C">
                <w:rPr>
                  <w:rFonts w:ascii="Arial" w:hAnsi="Arial" w:cs="Arial"/>
                  <w:color w:val="1F497D" w:themeColor="text2"/>
                  <w:u w:val="single"/>
                </w:rPr>
                <w:t>naltrust.org.uk/visit/50-things</w:t>
              </w:r>
            </w:hyperlink>
            <w:r w:rsidR="00DB132C" w:rsidRPr="00DB132C">
              <w:rPr>
                <w:rFonts w:ascii="Arial" w:hAnsi="Arial" w:cs="Arial"/>
                <w:color w:val="1F497D" w:themeColor="text2"/>
                <w:u w:val="single"/>
              </w:rPr>
              <w:t xml:space="preserve"> </w:t>
            </w:r>
          </w:p>
        </w:tc>
      </w:tr>
    </w:tbl>
    <w:p w:rsidR="00144C7B" w:rsidRPr="00E80046" w:rsidRDefault="00144C7B" w:rsidP="00BD7F1B">
      <w:pPr>
        <w:rPr>
          <w:rFonts w:ascii="Arial" w:hAnsi="Arial" w:cs="Arial"/>
          <w:b/>
          <w:color w:val="1F497D" w:themeColor="text2"/>
          <w:sz w:val="18"/>
          <w:szCs w:val="18"/>
        </w:rPr>
      </w:pPr>
    </w:p>
    <w:tbl>
      <w:tblPr>
        <w:tblpPr w:leftFromText="180" w:rightFromText="180" w:vertAnchor="text" w:horzAnchor="margin" w:tblpXSpec="center" w:tblpY="36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851"/>
        <w:gridCol w:w="1134"/>
        <w:gridCol w:w="2239"/>
        <w:gridCol w:w="1134"/>
        <w:gridCol w:w="2435"/>
        <w:gridCol w:w="1109"/>
        <w:gridCol w:w="2421"/>
        <w:gridCol w:w="1123"/>
      </w:tblGrid>
      <w:tr w:rsidR="00EE0B24" w:rsidRPr="001D31EA" w:rsidTr="001E56D6">
        <w:tc>
          <w:tcPr>
            <w:tcW w:w="2830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lastRenderedPageBreak/>
              <w:t>Look</w:t>
            </w:r>
          </w:p>
        </w:tc>
        <w:tc>
          <w:tcPr>
            <w:tcW w:w="851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Say</w:t>
            </w:r>
          </w:p>
        </w:tc>
        <w:tc>
          <w:tcPr>
            <w:tcW w:w="1134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Cover</w:t>
            </w:r>
          </w:p>
        </w:tc>
        <w:tc>
          <w:tcPr>
            <w:tcW w:w="2239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34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35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09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  <w:tc>
          <w:tcPr>
            <w:tcW w:w="2421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Write</w:t>
            </w:r>
          </w:p>
        </w:tc>
        <w:tc>
          <w:tcPr>
            <w:tcW w:w="1123" w:type="dxa"/>
            <w:vAlign w:val="bottom"/>
          </w:tcPr>
          <w:p w:rsidR="00EE0B24" w:rsidRPr="001D31EA" w:rsidRDefault="00EE0B24" w:rsidP="001E56D6">
            <w:pPr>
              <w:spacing w:after="0" w:line="240" w:lineRule="auto"/>
              <w:jc w:val="center"/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</w:pPr>
            <w:r w:rsidRPr="001D31EA">
              <w:rPr>
                <w:rFonts w:ascii="SassoonPrimaryInfant" w:hAnsi="SassoonPrimaryInfant"/>
                <w:b/>
                <w:color w:val="1F497D" w:themeColor="text2"/>
                <w:sz w:val="32"/>
                <w:szCs w:val="32"/>
              </w:rPr>
              <w:t>Check</w:t>
            </w: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library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pStyle w:val="Default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</w:t>
            </w:r>
          </w:p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</w:t>
            </w: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  <w:r w:rsidRPr="001D31EA"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  <w:t xml:space="preserve">                  </w:t>
            </w: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i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material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mention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minute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often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popular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position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possession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potatoes</w:t>
            </w:r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  <w:tr w:rsidR="00EE0B24" w:rsidRPr="001D31EA" w:rsidTr="001E56D6">
        <w:tc>
          <w:tcPr>
            <w:tcW w:w="2830" w:type="dxa"/>
          </w:tcPr>
          <w:p w:rsidR="00EE0B24" w:rsidRPr="001D31EA" w:rsidRDefault="00EE0B24" w:rsidP="001E56D6">
            <w:pPr>
              <w:pStyle w:val="Default"/>
              <w:rPr>
                <w:rFonts w:ascii="Comic Sans MS" w:hAnsi="Comic Sans MS"/>
                <w:color w:val="1F497D" w:themeColor="text2"/>
                <w:sz w:val="48"/>
                <w:szCs w:val="48"/>
              </w:rPr>
            </w:pPr>
            <w:r>
              <w:rPr>
                <w:rFonts w:ascii="Comic Sans MS" w:hAnsi="Comic Sans MS"/>
                <w:color w:val="1F497D" w:themeColor="text2"/>
                <w:sz w:val="48"/>
                <w:szCs w:val="48"/>
              </w:rPr>
              <w:t>probably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  <w:shd w:val="clear" w:color="auto" w:fill="A6A6A6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23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34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35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09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2421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  <w:tc>
          <w:tcPr>
            <w:tcW w:w="1123" w:type="dxa"/>
          </w:tcPr>
          <w:p w:rsidR="00EE0B24" w:rsidRPr="001D31EA" w:rsidRDefault="00EE0B24" w:rsidP="001E56D6">
            <w:pPr>
              <w:spacing w:after="0" w:line="240" w:lineRule="auto"/>
              <w:rPr>
                <w:rFonts w:ascii="SassoonPrimaryInfant" w:hAnsi="SassoonPrimaryInfant"/>
                <w:color w:val="1F497D" w:themeColor="text2"/>
                <w:sz w:val="36"/>
                <w:szCs w:val="36"/>
              </w:rPr>
            </w:pPr>
          </w:p>
        </w:tc>
      </w:tr>
    </w:tbl>
    <w:p w:rsidR="00DC1502" w:rsidRDefault="00DC1502" w:rsidP="0048274D">
      <w:pPr>
        <w:rPr>
          <w:rFonts w:ascii="Arial" w:hAnsi="Arial" w:cs="Arial"/>
          <w:b/>
          <w:sz w:val="24"/>
          <w:szCs w:val="24"/>
        </w:rPr>
      </w:pPr>
    </w:p>
    <w:sectPr w:rsidR="00DC1502" w:rsidSect="000B40D9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3A2D" w:rsidRDefault="00CF3A2D" w:rsidP="00DC1502">
      <w:pPr>
        <w:spacing w:after="0" w:line="240" w:lineRule="auto"/>
      </w:pPr>
      <w:r>
        <w:separator/>
      </w:r>
    </w:p>
  </w:endnote>
  <w:endnote w:type="continuationSeparator" w:id="0">
    <w:p w:rsidR="00CF3A2D" w:rsidRDefault="00CF3A2D" w:rsidP="00DC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A2D" w:rsidRPr="00DC1502" w:rsidRDefault="00CF3A2D" w:rsidP="00DC1502">
    <w:pPr>
      <w:pStyle w:val="Footer"/>
      <w:jc w:val="center"/>
      <w:rPr>
        <w:rFonts w:ascii="Arial" w:hAnsi="Arial" w:cs="Arial"/>
        <w:i/>
        <w:color w:val="948A54" w:themeColor="background2" w:themeShade="80"/>
      </w:rPr>
    </w:pPr>
    <w:r w:rsidRPr="00DC1502">
      <w:rPr>
        <w:rFonts w:ascii="Arial" w:hAnsi="Arial" w:cs="Arial"/>
        <w:i/>
        <w:color w:val="948A54" w:themeColor="background2" w:themeShade="80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3A2D" w:rsidRDefault="00CF3A2D" w:rsidP="00DC1502">
      <w:pPr>
        <w:spacing w:after="0" w:line="240" w:lineRule="auto"/>
      </w:pPr>
      <w:r>
        <w:separator/>
      </w:r>
    </w:p>
  </w:footnote>
  <w:footnote w:type="continuationSeparator" w:id="0">
    <w:p w:rsidR="00CF3A2D" w:rsidRDefault="00CF3A2D" w:rsidP="00DC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2B1" w:rsidRPr="00646A35" w:rsidRDefault="002702B1" w:rsidP="002702B1">
    <w:pPr>
      <w:jc w:val="center"/>
      <w:rPr>
        <w:rFonts w:ascii="Arial" w:hAnsi="Arial" w:cs="Arial"/>
        <w:b/>
        <w:color w:val="002060"/>
        <w:sz w:val="28"/>
        <w:szCs w:val="28"/>
      </w:rPr>
    </w:pPr>
    <w:r w:rsidRPr="00646A35">
      <w:rPr>
        <w:rFonts w:ascii="Arial" w:hAnsi="Arial" w:cs="Arial"/>
        <w:b/>
        <w:noProof/>
        <w:color w:val="002060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434548D2" wp14:editId="5407831E">
          <wp:simplePos x="0" y="0"/>
          <wp:positionH relativeFrom="margin">
            <wp:align>left</wp:align>
          </wp:positionH>
          <wp:positionV relativeFrom="paragraph">
            <wp:posOffset>-251801</wp:posOffset>
          </wp:positionV>
          <wp:extent cx="472440" cy="515887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515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6A35">
      <w:rPr>
        <w:rFonts w:ascii="Arial" w:hAnsi="Arial" w:cs="Arial"/>
        <w:b/>
        <w:color w:val="002060"/>
        <w:sz w:val="28"/>
        <w:szCs w:val="28"/>
      </w:rPr>
      <w:t>St Luke’s CE Primary School Home Learni</w:t>
    </w:r>
    <w:r>
      <w:rPr>
        <w:rFonts w:ascii="Arial" w:hAnsi="Arial" w:cs="Arial"/>
        <w:b/>
        <w:color w:val="002060"/>
        <w:sz w:val="28"/>
        <w:szCs w:val="28"/>
      </w:rPr>
      <w:t>ng</w:t>
    </w:r>
    <w:r>
      <w:rPr>
        <w:rFonts w:ascii="Arial" w:hAnsi="Arial" w:cs="Arial"/>
        <w:b/>
        <w:color w:val="002060"/>
        <w:sz w:val="28"/>
        <w:szCs w:val="28"/>
      </w:rPr>
      <w:tab/>
    </w:r>
    <w:r w:rsidRPr="00646A35">
      <w:rPr>
        <w:rFonts w:ascii="Arial" w:hAnsi="Arial" w:cs="Arial"/>
        <w:b/>
        <w:color w:val="002060"/>
        <w:sz w:val="28"/>
        <w:szCs w:val="28"/>
      </w:rPr>
      <w:t>Year: 3</w:t>
    </w:r>
    <w:r>
      <w:rPr>
        <w:rFonts w:ascii="Arial" w:hAnsi="Arial" w:cs="Arial"/>
        <w:b/>
        <w:color w:val="002060"/>
        <w:sz w:val="28"/>
        <w:szCs w:val="28"/>
      </w:rPr>
      <w:tab/>
    </w:r>
    <w:r w:rsidRPr="00646A35">
      <w:rPr>
        <w:rFonts w:ascii="Arial" w:hAnsi="Arial" w:cs="Arial"/>
        <w:b/>
        <w:color w:val="002060"/>
        <w:sz w:val="28"/>
        <w:szCs w:val="28"/>
      </w:rPr>
      <w:t xml:space="preserve">Term: </w:t>
    </w:r>
    <w:r>
      <w:rPr>
        <w:rFonts w:ascii="Arial" w:hAnsi="Arial" w:cs="Arial"/>
        <w:b/>
        <w:color w:val="002060"/>
        <w:sz w:val="28"/>
        <w:szCs w:val="28"/>
      </w:rPr>
      <w:t>S</w:t>
    </w:r>
    <w:r w:rsidR="002F3CC8">
      <w:rPr>
        <w:rFonts w:ascii="Arial" w:hAnsi="Arial" w:cs="Arial"/>
        <w:b/>
        <w:color w:val="002060"/>
        <w:sz w:val="28"/>
        <w:szCs w:val="28"/>
      </w:rPr>
      <w:t>ummer 1</w:t>
    </w:r>
    <w:r>
      <w:rPr>
        <w:rFonts w:ascii="Arial" w:hAnsi="Arial" w:cs="Arial"/>
        <w:b/>
        <w:color w:val="002060"/>
        <w:sz w:val="28"/>
        <w:szCs w:val="28"/>
      </w:rPr>
      <w:t xml:space="preserve"> – </w:t>
    </w:r>
    <w:r w:rsidR="002F3CC8">
      <w:rPr>
        <w:rFonts w:ascii="Arial" w:hAnsi="Arial" w:cs="Arial"/>
        <w:b/>
        <w:color w:val="002060"/>
        <w:sz w:val="28"/>
        <w:szCs w:val="28"/>
      </w:rPr>
      <w:t>Roman Empire</w:t>
    </w:r>
  </w:p>
  <w:p w:rsidR="00CF3A2D" w:rsidRPr="002702B1" w:rsidRDefault="00CF3A2D" w:rsidP="002702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282005"/>
    <w:multiLevelType w:val="hybridMultilevel"/>
    <w:tmpl w:val="2BA24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D1993"/>
    <w:multiLevelType w:val="hybridMultilevel"/>
    <w:tmpl w:val="C0F65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327BE"/>
    <w:multiLevelType w:val="hybridMultilevel"/>
    <w:tmpl w:val="A4060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77CCC"/>
    <w:multiLevelType w:val="hybridMultilevel"/>
    <w:tmpl w:val="CBAE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445A7C"/>
    <w:multiLevelType w:val="hybridMultilevel"/>
    <w:tmpl w:val="03788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hideSpellingErrors/>
  <w:hideGrammaticalErrors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7B"/>
    <w:rsid w:val="00080DAC"/>
    <w:rsid w:val="00087269"/>
    <w:rsid w:val="00090E60"/>
    <w:rsid w:val="000B40D9"/>
    <w:rsid w:val="00107602"/>
    <w:rsid w:val="001206E8"/>
    <w:rsid w:val="0013404B"/>
    <w:rsid w:val="00144C7B"/>
    <w:rsid w:val="001D0D77"/>
    <w:rsid w:val="00203EC7"/>
    <w:rsid w:val="00231101"/>
    <w:rsid w:val="002541EA"/>
    <w:rsid w:val="002702B1"/>
    <w:rsid w:val="002A0E0B"/>
    <w:rsid w:val="002A4566"/>
    <w:rsid w:val="002C03D8"/>
    <w:rsid w:val="002E1890"/>
    <w:rsid w:val="002F3CC8"/>
    <w:rsid w:val="003378F9"/>
    <w:rsid w:val="00461F0A"/>
    <w:rsid w:val="0048274D"/>
    <w:rsid w:val="004F4FF9"/>
    <w:rsid w:val="0059014A"/>
    <w:rsid w:val="005C281E"/>
    <w:rsid w:val="00614145"/>
    <w:rsid w:val="0062286B"/>
    <w:rsid w:val="00622B33"/>
    <w:rsid w:val="00626022"/>
    <w:rsid w:val="006668FF"/>
    <w:rsid w:val="00676767"/>
    <w:rsid w:val="00685A93"/>
    <w:rsid w:val="0068744F"/>
    <w:rsid w:val="0069283F"/>
    <w:rsid w:val="006B3823"/>
    <w:rsid w:val="006D6E45"/>
    <w:rsid w:val="00743F1B"/>
    <w:rsid w:val="00776CCC"/>
    <w:rsid w:val="0078690C"/>
    <w:rsid w:val="007A434F"/>
    <w:rsid w:val="007D330E"/>
    <w:rsid w:val="008575AB"/>
    <w:rsid w:val="0086528E"/>
    <w:rsid w:val="00887C55"/>
    <w:rsid w:val="008B674F"/>
    <w:rsid w:val="008D1D9A"/>
    <w:rsid w:val="009C1B70"/>
    <w:rsid w:val="00A125D1"/>
    <w:rsid w:val="00A774BF"/>
    <w:rsid w:val="00B27EE7"/>
    <w:rsid w:val="00B43F1C"/>
    <w:rsid w:val="00BD7F1B"/>
    <w:rsid w:val="00C92EE0"/>
    <w:rsid w:val="00CA41B2"/>
    <w:rsid w:val="00CF2922"/>
    <w:rsid w:val="00CF3A2D"/>
    <w:rsid w:val="00D715FF"/>
    <w:rsid w:val="00D82477"/>
    <w:rsid w:val="00D87B66"/>
    <w:rsid w:val="00D921D4"/>
    <w:rsid w:val="00D97746"/>
    <w:rsid w:val="00DB132C"/>
    <w:rsid w:val="00DC1502"/>
    <w:rsid w:val="00DC5934"/>
    <w:rsid w:val="00E45554"/>
    <w:rsid w:val="00E6480B"/>
    <w:rsid w:val="00E661D2"/>
    <w:rsid w:val="00E80046"/>
    <w:rsid w:val="00EE0B24"/>
    <w:rsid w:val="00EF6DCE"/>
    <w:rsid w:val="00F41D15"/>
    <w:rsid w:val="00F5294C"/>
    <w:rsid w:val="00FB5E7C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D137A8B"/>
  <w15:docId w15:val="{CC0AFE14-355D-4C82-8A4C-C19E5F74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BalloonText">
    <w:name w:val="Balloon Text"/>
    <w:basedOn w:val="Normal"/>
    <w:link w:val="BalloonTextChar"/>
    <w:uiPriority w:val="99"/>
    <w:semiHidden/>
    <w:unhideWhenUsed/>
    <w:rsid w:val="00A77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41E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9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0046"/>
    <w:rPr>
      <w:color w:val="800080" w:themeColor="followedHyperlink"/>
      <w:u w:val="single"/>
    </w:rPr>
  </w:style>
  <w:style w:type="paragraph" w:customStyle="1" w:styleId="Default">
    <w:name w:val="Default"/>
    <w:rsid w:val="00EE0B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ionaltrust.org.uk/visit/50-th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Natalie Cook</cp:lastModifiedBy>
  <cp:revision>2</cp:revision>
  <cp:lastPrinted>2023-01-05T11:57:00Z</cp:lastPrinted>
  <dcterms:created xsi:type="dcterms:W3CDTF">2026-04-14T13:22:00Z</dcterms:created>
  <dcterms:modified xsi:type="dcterms:W3CDTF">2026-04-14T13:22:00Z</dcterms:modified>
</cp:coreProperties>
</file>