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145" w:rsidRDefault="007372CC" w:rsidP="007372CC">
      <w:pPr>
        <w:spacing w:after="0" w:line="259" w:lineRule="auto"/>
        <w:ind w:left="101" w:right="0" w:firstLine="0"/>
        <w:jc w:val="center"/>
      </w:pPr>
      <w:r>
        <w:rPr>
          <w:rFonts w:ascii="Comic Sans MS" w:eastAsia="Comic Sans MS" w:hAnsi="Comic Sans MS" w:cs="Comic Sans MS"/>
          <w:b/>
          <w:sz w:val="48"/>
        </w:rPr>
        <w:t>ST. BEDE’S CATHOLIC JUNIOR SCHOOL</w:t>
      </w:r>
    </w:p>
    <w:p w:rsidR="00010145" w:rsidRDefault="007372CC">
      <w:pPr>
        <w:spacing w:after="0" w:line="259" w:lineRule="auto"/>
        <w:ind w:left="107" w:right="0" w:firstLine="0"/>
        <w:jc w:val="center"/>
      </w:pPr>
      <w:r>
        <w:rPr>
          <w:rFonts w:ascii="Monotype Corsiva" w:eastAsia="Monotype Corsiva" w:hAnsi="Monotype Corsiva" w:cs="Monotype Corsiva"/>
          <w:sz w:val="36"/>
        </w:rPr>
        <w:t xml:space="preserve">celebrates life and learning </w:t>
      </w:r>
    </w:p>
    <w:p w:rsidR="00010145" w:rsidRDefault="007372CC">
      <w:pPr>
        <w:spacing w:after="0" w:line="259" w:lineRule="auto"/>
        <w:ind w:left="0" w:right="0" w:firstLine="0"/>
        <w:jc w:val="left"/>
      </w:pPr>
      <w:r>
        <w:rPr>
          <w:rFonts w:ascii="Comic Sans MS" w:eastAsia="Comic Sans MS" w:hAnsi="Comic Sans MS" w:cs="Comic Sans MS"/>
          <w:sz w:val="20"/>
        </w:rPr>
        <w:t xml:space="preserve"> </w:t>
      </w:r>
    </w:p>
    <w:p w:rsidR="00010145" w:rsidRDefault="007372CC">
      <w:pPr>
        <w:spacing w:after="44" w:line="259" w:lineRule="auto"/>
        <w:ind w:left="0" w:right="3270" w:firstLine="0"/>
        <w:jc w:val="left"/>
      </w:pPr>
      <w:r>
        <w:rPr>
          <w:rFonts w:ascii="Comic Sans MS" w:eastAsia="Comic Sans MS" w:hAnsi="Comic Sans MS" w:cs="Comic Sans MS"/>
          <w:sz w:val="20"/>
        </w:rPr>
        <w:t xml:space="preserve"> </w:t>
      </w:r>
    </w:p>
    <w:p w:rsidR="00010145" w:rsidRDefault="007372CC">
      <w:pPr>
        <w:spacing w:after="0" w:line="259" w:lineRule="auto"/>
        <w:ind w:left="261" w:right="0" w:firstLine="0"/>
        <w:jc w:val="center"/>
      </w:pPr>
      <w:r>
        <w:rPr>
          <w:noProof/>
        </w:rPr>
        <w:drawing>
          <wp:inline distT="0" distB="0" distL="0" distR="0">
            <wp:extent cx="2195322" cy="2454275"/>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8"/>
                    <a:stretch>
                      <a:fillRect/>
                    </a:stretch>
                  </pic:blipFill>
                  <pic:spPr>
                    <a:xfrm>
                      <a:off x="0" y="0"/>
                      <a:ext cx="2195322" cy="2454275"/>
                    </a:xfrm>
                    <a:prstGeom prst="rect">
                      <a:avLst/>
                    </a:prstGeom>
                  </pic:spPr>
                </pic:pic>
              </a:graphicData>
            </a:graphic>
          </wp:inline>
        </w:drawing>
      </w:r>
      <w:r>
        <w:rPr>
          <w:rFonts w:ascii="Comic Sans MS" w:eastAsia="Comic Sans MS" w:hAnsi="Comic Sans MS" w:cs="Comic Sans MS"/>
          <w:b/>
          <w:sz w:val="36"/>
        </w:rPr>
        <w:t xml:space="preserve"> </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p w:rsidR="00010145" w:rsidRDefault="007372CC">
      <w:pPr>
        <w:spacing w:after="93" w:line="259" w:lineRule="auto"/>
        <w:ind w:left="263" w:right="0" w:firstLine="0"/>
        <w:jc w:val="center"/>
      </w:pPr>
      <w:r>
        <w:rPr>
          <w:rFonts w:ascii="Comic Sans MS" w:eastAsia="Comic Sans MS" w:hAnsi="Comic Sans MS" w:cs="Comic Sans MS"/>
          <w:b/>
          <w:sz w:val="36"/>
        </w:rPr>
        <w:t xml:space="preserve"> </w:t>
      </w:r>
    </w:p>
    <w:p w:rsidR="00010145" w:rsidRPr="00AD38FD" w:rsidRDefault="00AD38FD">
      <w:pPr>
        <w:spacing w:after="0" w:line="259" w:lineRule="auto"/>
        <w:ind w:left="263" w:right="0" w:firstLine="0"/>
        <w:jc w:val="center"/>
        <w:rPr>
          <w:rFonts w:ascii="Comic Sans MS" w:hAnsi="Comic Sans MS"/>
          <w:sz w:val="48"/>
          <w:szCs w:val="48"/>
        </w:rPr>
      </w:pPr>
      <w:r w:rsidRPr="00AD38FD">
        <w:rPr>
          <w:rFonts w:ascii="Comic Sans MS" w:eastAsia="Arial" w:hAnsi="Comic Sans MS" w:cs="Arial"/>
          <w:sz w:val="48"/>
          <w:szCs w:val="48"/>
        </w:rPr>
        <w:t>Sensory Support and Sensory Resources Policy</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tbl>
      <w:tblPr>
        <w:tblStyle w:val="TableGrid"/>
        <w:tblW w:w="7031" w:type="dxa"/>
        <w:tblInd w:w="1587" w:type="dxa"/>
        <w:tblCellMar>
          <w:left w:w="278" w:type="dxa"/>
          <w:right w:w="115" w:type="dxa"/>
        </w:tblCellMar>
        <w:tblLook w:val="04A0" w:firstRow="1" w:lastRow="0" w:firstColumn="1" w:lastColumn="0" w:noHBand="0" w:noVBand="1"/>
      </w:tblPr>
      <w:tblGrid>
        <w:gridCol w:w="3516"/>
        <w:gridCol w:w="3515"/>
      </w:tblGrid>
      <w:tr w:rsidR="00010145" w:rsidTr="00600FD5">
        <w:trPr>
          <w:trHeight w:val="502"/>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AUTHOR: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M</w:t>
            </w:r>
            <w:r w:rsidR="001E3513">
              <w:rPr>
                <w:b/>
                <w:sz w:val="22"/>
              </w:rPr>
              <w:t>ISS</w:t>
            </w:r>
            <w:r>
              <w:rPr>
                <w:b/>
                <w:sz w:val="22"/>
              </w:rPr>
              <w:t xml:space="preserve">. F. </w:t>
            </w:r>
            <w:r w:rsidR="001E3513">
              <w:rPr>
                <w:b/>
                <w:sz w:val="22"/>
              </w:rPr>
              <w:t>HOUSLEY</w:t>
            </w:r>
          </w:p>
        </w:tc>
      </w:tr>
      <w:tr w:rsidR="00010145" w:rsidTr="00600FD5">
        <w:trPr>
          <w:trHeight w:val="504"/>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APPROVED BY: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GOVERNING BODY </w:t>
            </w:r>
          </w:p>
        </w:tc>
      </w:tr>
      <w:tr w:rsidR="00010145" w:rsidTr="00600FD5">
        <w:trPr>
          <w:trHeight w:val="502"/>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APPROVAL DATE: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Pr="000A7F2D" w:rsidRDefault="00AD38FD">
            <w:pPr>
              <w:spacing w:after="0" w:line="259" w:lineRule="auto"/>
              <w:ind w:left="0" w:right="0" w:firstLine="0"/>
              <w:jc w:val="left"/>
              <w:rPr>
                <w:b/>
                <w:sz w:val="22"/>
              </w:rPr>
            </w:pPr>
            <w:r>
              <w:rPr>
                <w:b/>
                <w:sz w:val="22"/>
              </w:rPr>
              <w:t>JULY 2026</w:t>
            </w:r>
          </w:p>
        </w:tc>
      </w:tr>
      <w:tr w:rsidR="00010145" w:rsidTr="00600FD5">
        <w:trPr>
          <w:trHeight w:val="504"/>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REVIEWED: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AD38FD">
            <w:pPr>
              <w:spacing w:after="0" w:line="259" w:lineRule="auto"/>
              <w:ind w:left="0" w:right="0" w:firstLine="0"/>
              <w:jc w:val="left"/>
            </w:pPr>
            <w:r>
              <w:rPr>
                <w:b/>
                <w:sz w:val="22"/>
              </w:rPr>
              <w:t>BI</w:t>
            </w:r>
            <w:r w:rsidR="007372CC">
              <w:rPr>
                <w:b/>
                <w:sz w:val="22"/>
              </w:rPr>
              <w:t xml:space="preserve">ANNUALLY </w:t>
            </w:r>
          </w:p>
        </w:tc>
      </w:tr>
      <w:tr w:rsidR="00010145" w:rsidTr="00600FD5">
        <w:trPr>
          <w:trHeight w:val="504"/>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NEXT REVIEW: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Pr="00AD38FD" w:rsidRDefault="00AD38FD">
            <w:pPr>
              <w:spacing w:after="0" w:line="259" w:lineRule="auto"/>
              <w:ind w:left="0" w:right="0" w:firstLine="0"/>
              <w:jc w:val="left"/>
              <w:rPr>
                <w:b/>
              </w:rPr>
            </w:pPr>
            <w:r>
              <w:rPr>
                <w:b/>
              </w:rPr>
              <w:t>JULY 2028</w:t>
            </w:r>
          </w:p>
        </w:tc>
      </w:tr>
    </w:tbl>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AD38FD" w:rsidRDefault="00AD38FD">
      <w:pPr>
        <w:spacing w:after="0" w:line="259" w:lineRule="auto"/>
        <w:ind w:left="157" w:right="0" w:firstLine="0"/>
        <w:jc w:val="center"/>
        <w:rPr>
          <w:b/>
          <w:sz w:val="20"/>
        </w:rPr>
      </w:pPr>
    </w:p>
    <w:p w:rsidR="00AD38FD" w:rsidRDefault="00AD38FD">
      <w:pPr>
        <w:spacing w:after="0" w:line="259" w:lineRule="auto"/>
        <w:ind w:left="157" w:right="0" w:firstLine="0"/>
        <w:jc w:val="center"/>
        <w:rPr>
          <w:b/>
          <w:sz w:val="20"/>
        </w:rPr>
      </w:pPr>
    </w:p>
    <w:p w:rsidR="00AD38FD" w:rsidRDefault="00AD38FD">
      <w:pPr>
        <w:spacing w:after="0" w:line="259" w:lineRule="auto"/>
        <w:ind w:left="157" w:right="0" w:firstLine="0"/>
        <w:jc w:val="center"/>
        <w:rPr>
          <w:b/>
          <w:sz w:val="20"/>
        </w:rPr>
      </w:pPr>
    </w:p>
    <w:p w:rsidR="00AD38FD" w:rsidRDefault="00AD38FD">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010145" w:rsidRDefault="007372CC">
      <w:pPr>
        <w:spacing w:after="0" w:line="259" w:lineRule="auto"/>
        <w:ind w:left="157" w:right="0" w:firstLine="0"/>
        <w:jc w:val="center"/>
      </w:pPr>
      <w:r>
        <w:rPr>
          <w:b/>
          <w:sz w:val="20"/>
        </w:rPr>
        <w:t xml:space="preserve"> </w:t>
      </w:r>
    </w:p>
    <w:p w:rsidR="00010145" w:rsidRDefault="007372CC">
      <w:pPr>
        <w:spacing w:after="0" w:line="259" w:lineRule="auto"/>
        <w:ind w:left="98" w:right="0" w:firstLine="0"/>
        <w:jc w:val="center"/>
      </w:pPr>
      <w:r>
        <w:rPr>
          <w:b/>
          <w:sz w:val="32"/>
          <w:u w:val="single" w:color="000000"/>
        </w:rPr>
        <w:lastRenderedPageBreak/>
        <w:t>ST. BEDE’S CATHOLIC JUNIOR SCHOOL</w:t>
      </w:r>
      <w:r>
        <w:rPr>
          <w:b/>
          <w:sz w:val="32"/>
        </w:rPr>
        <w:t xml:space="preserve"> </w:t>
      </w:r>
    </w:p>
    <w:p w:rsidR="00010145" w:rsidRDefault="007372CC">
      <w:pPr>
        <w:spacing w:after="0" w:line="259" w:lineRule="auto"/>
        <w:ind w:left="104" w:right="0" w:firstLine="0"/>
        <w:jc w:val="center"/>
      </w:pPr>
      <w:r>
        <w:rPr>
          <w:b/>
          <w:i/>
        </w:rPr>
        <w:t xml:space="preserve">celebrates life and learning </w:t>
      </w:r>
    </w:p>
    <w:p w:rsidR="00010145" w:rsidRDefault="007372CC">
      <w:pPr>
        <w:spacing w:after="0" w:line="259" w:lineRule="auto"/>
        <w:ind w:left="567" w:right="0" w:firstLine="0"/>
        <w:jc w:val="left"/>
      </w:pPr>
      <w:r>
        <w:rPr>
          <w:b/>
          <w:i/>
        </w:rPr>
        <w:t xml:space="preserve"> </w:t>
      </w:r>
    </w:p>
    <w:p w:rsidR="00010145" w:rsidRDefault="007372CC">
      <w:pPr>
        <w:spacing w:after="50" w:line="259" w:lineRule="auto"/>
        <w:ind w:left="567" w:right="0" w:firstLine="0"/>
        <w:jc w:val="left"/>
      </w:pPr>
      <w:r>
        <w:rPr>
          <w:b/>
          <w:i/>
        </w:rPr>
        <w:t xml:space="preserve"> </w:t>
      </w:r>
    </w:p>
    <w:p w:rsidR="00010145" w:rsidRPr="00AD38FD" w:rsidRDefault="00AD38FD" w:rsidP="00AD38FD">
      <w:pPr>
        <w:spacing w:after="0" w:line="259" w:lineRule="auto"/>
        <w:ind w:left="567" w:right="0" w:firstLine="0"/>
        <w:jc w:val="center"/>
        <w:rPr>
          <w:b/>
          <w:sz w:val="32"/>
          <w:szCs w:val="32"/>
          <w:u w:val="single"/>
        </w:rPr>
      </w:pPr>
      <w:r w:rsidRPr="00AD38FD">
        <w:rPr>
          <w:rFonts w:eastAsia="Arial"/>
          <w:b/>
          <w:sz w:val="32"/>
          <w:szCs w:val="32"/>
          <w:u w:val="single"/>
        </w:rPr>
        <w:t>S</w:t>
      </w:r>
      <w:r>
        <w:rPr>
          <w:rFonts w:eastAsia="Arial"/>
          <w:b/>
          <w:sz w:val="32"/>
          <w:szCs w:val="32"/>
          <w:u w:val="single"/>
        </w:rPr>
        <w:t>ENSORY</w:t>
      </w:r>
      <w:r w:rsidRPr="00AD38FD">
        <w:rPr>
          <w:rFonts w:eastAsia="Arial"/>
          <w:b/>
          <w:sz w:val="32"/>
          <w:szCs w:val="32"/>
          <w:u w:val="single"/>
        </w:rPr>
        <w:t xml:space="preserve"> S</w:t>
      </w:r>
      <w:r>
        <w:rPr>
          <w:rFonts w:eastAsia="Arial"/>
          <w:b/>
          <w:sz w:val="32"/>
          <w:szCs w:val="32"/>
          <w:u w:val="single"/>
        </w:rPr>
        <w:t>UPPORT</w:t>
      </w:r>
      <w:r w:rsidRPr="00AD38FD">
        <w:rPr>
          <w:rFonts w:eastAsia="Arial"/>
          <w:b/>
          <w:sz w:val="32"/>
          <w:szCs w:val="32"/>
          <w:u w:val="single"/>
        </w:rPr>
        <w:t xml:space="preserve"> </w:t>
      </w:r>
      <w:r>
        <w:rPr>
          <w:rFonts w:eastAsia="Arial"/>
          <w:b/>
          <w:sz w:val="32"/>
          <w:szCs w:val="32"/>
          <w:u w:val="single"/>
        </w:rPr>
        <w:t>AND</w:t>
      </w:r>
      <w:r w:rsidRPr="00AD38FD">
        <w:rPr>
          <w:rFonts w:eastAsia="Arial"/>
          <w:b/>
          <w:sz w:val="32"/>
          <w:szCs w:val="32"/>
          <w:u w:val="single"/>
        </w:rPr>
        <w:t xml:space="preserve"> S</w:t>
      </w:r>
      <w:r>
        <w:rPr>
          <w:rFonts w:eastAsia="Arial"/>
          <w:b/>
          <w:sz w:val="32"/>
          <w:szCs w:val="32"/>
          <w:u w:val="single"/>
        </w:rPr>
        <w:t>ENSORY</w:t>
      </w:r>
      <w:r w:rsidRPr="00AD38FD">
        <w:rPr>
          <w:rFonts w:eastAsia="Arial"/>
          <w:b/>
          <w:sz w:val="32"/>
          <w:szCs w:val="32"/>
          <w:u w:val="single"/>
        </w:rPr>
        <w:t xml:space="preserve"> R</w:t>
      </w:r>
      <w:r>
        <w:rPr>
          <w:rFonts w:eastAsia="Arial"/>
          <w:b/>
          <w:sz w:val="32"/>
          <w:szCs w:val="32"/>
          <w:u w:val="single"/>
        </w:rPr>
        <w:t>ESOURCES</w:t>
      </w:r>
      <w:r w:rsidRPr="00AD38FD">
        <w:rPr>
          <w:rFonts w:eastAsia="Arial"/>
          <w:b/>
          <w:sz w:val="32"/>
          <w:szCs w:val="32"/>
          <w:u w:val="single"/>
        </w:rPr>
        <w:t xml:space="preserve"> P</w:t>
      </w:r>
      <w:r>
        <w:rPr>
          <w:rFonts w:eastAsia="Arial"/>
          <w:b/>
          <w:sz w:val="32"/>
          <w:szCs w:val="32"/>
          <w:u w:val="single"/>
        </w:rPr>
        <w:t>OLICY</w:t>
      </w:r>
    </w:p>
    <w:p w:rsidR="00010145" w:rsidRDefault="007372CC">
      <w:pPr>
        <w:spacing w:after="0" w:line="259" w:lineRule="auto"/>
        <w:ind w:left="567" w:right="0" w:firstLine="0"/>
        <w:jc w:val="left"/>
      </w:pPr>
      <w:r>
        <w:t xml:space="preserve"> </w:t>
      </w:r>
    </w:p>
    <w:p w:rsidR="00010145" w:rsidRDefault="007372CC">
      <w:pPr>
        <w:spacing w:after="0" w:line="259" w:lineRule="auto"/>
        <w:ind w:left="567" w:right="0" w:firstLine="0"/>
        <w:jc w:val="left"/>
      </w:pPr>
      <w:r>
        <w:t xml:space="preserve"> </w:t>
      </w:r>
    </w:p>
    <w:p w:rsidR="00010145" w:rsidRDefault="00010145" w:rsidP="00600FD5">
      <w:pPr>
        <w:spacing w:after="0" w:line="259" w:lineRule="auto"/>
        <w:ind w:left="567" w:right="0" w:firstLine="0"/>
        <w:jc w:val="center"/>
      </w:pPr>
    </w:p>
    <w:p w:rsidR="00010145" w:rsidRDefault="007372CC" w:rsidP="00600FD5">
      <w:pPr>
        <w:tabs>
          <w:tab w:val="center" w:pos="567"/>
          <w:tab w:val="center" w:pos="5184"/>
        </w:tabs>
        <w:spacing w:after="0" w:line="259" w:lineRule="auto"/>
        <w:ind w:left="0" w:right="0" w:firstLine="0"/>
        <w:jc w:val="center"/>
      </w:pPr>
      <w:r>
        <w:rPr>
          <w:b/>
          <w:sz w:val="28"/>
          <w:u w:val="single" w:color="000000"/>
        </w:rPr>
        <w:t>MISSION STATEMENT</w:t>
      </w:r>
    </w:p>
    <w:p w:rsidR="00010145" w:rsidRDefault="00010145" w:rsidP="00600FD5">
      <w:pPr>
        <w:spacing w:after="2" w:line="259" w:lineRule="auto"/>
        <w:ind w:left="567" w:right="0" w:firstLine="0"/>
        <w:jc w:val="center"/>
      </w:pPr>
    </w:p>
    <w:p w:rsidR="00010145" w:rsidRDefault="007372CC" w:rsidP="00600FD5">
      <w:pPr>
        <w:tabs>
          <w:tab w:val="center" w:pos="567"/>
          <w:tab w:val="center" w:pos="5184"/>
        </w:tabs>
        <w:spacing w:after="0" w:line="259" w:lineRule="auto"/>
        <w:ind w:left="0" w:right="0" w:firstLine="0"/>
        <w:jc w:val="center"/>
        <w:rPr>
          <w:b/>
          <w:sz w:val="28"/>
        </w:rPr>
      </w:pPr>
      <w:r>
        <w:rPr>
          <w:b/>
          <w:sz w:val="28"/>
        </w:rPr>
        <w:t>St. Bede, patron of our school, wrote:</w:t>
      </w:r>
    </w:p>
    <w:p w:rsidR="00600FD5" w:rsidRDefault="00600FD5" w:rsidP="00600FD5">
      <w:pPr>
        <w:tabs>
          <w:tab w:val="center" w:pos="567"/>
          <w:tab w:val="center" w:pos="5184"/>
        </w:tabs>
        <w:spacing w:after="0" w:line="259" w:lineRule="auto"/>
        <w:ind w:left="0" w:right="0" w:firstLine="0"/>
        <w:jc w:val="center"/>
      </w:pPr>
    </w:p>
    <w:p w:rsidR="00010145" w:rsidRDefault="007372CC" w:rsidP="00600FD5">
      <w:pPr>
        <w:tabs>
          <w:tab w:val="center" w:pos="567"/>
          <w:tab w:val="center" w:pos="5184"/>
        </w:tabs>
        <w:spacing w:after="0" w:line="259" w:lineRule="auto"/>
        <w:ind w:left="0" w:right="0" w:firstLine="0"/>
        <w:jc w:val="center"/>
      </w:pPr>
      <w:r>
        <w:rPr>
          <w:b/>
          <w:i/>
          <w:sz w:val="28"/>
        </w:rPr>
        <w:t xml:space="preserve">“It was always my delight to </w:t>
      </w:r>
      <w:r>
        <w:rPr>
          <w:b/>
          <w:i/>
          <w:sz w:val="28"/>
          <w:u w:val="single" w:color="000000"/>
        </w:rPr>
        <w:t>learn</w:t>
      </w:r>
      <w:r>
        <w:rPr>
          <w:b/>
          <w:i/>
          <w:sz w:val="28"/>
        </w:rPr>
        <w:t xml:space="preserve"> and to </w:t>
      </w:r>
      <w:r>
        <w:rPr>
          <w:b/>
          <w:i/>
          <w:sz w:val="28"/>
          <w:u w:val="single" w:color="000000"/>
        </w:rPr>
        <w:t>teach</w:t>
      </w:r>
      <w:r>
        <w:rPr>
          <w:b/>
          <w:i/>
          <w:sz w:val="28"/>
        </w:rPr>
        <w:t>”.</w:t>
      </w:r>
    </w:p>
    <w:p w:rsidR="00010145" w:rsidRDefault="00010145" w:rsidP="00600FD5">
      <w:pPr>
        <w:spacing w:after="0" w:line="259" w:lineRule="auto"/>
        <w:ind w:left="567" w:right="0" w:firstLine="0"/>
      </w:pPr>
    </w:p>
    <w:p w:rsidR="00600FD5" w:rsidRDefault="00600FD5" w:rsidP="00600FD5">
      <w:pPr>
        <w:spacing w:line="243" w:lineRule="auto"/>
        <w:ind w:left="457" w:right="1960" w:firstLine="0"/>
        <w:rPr>
          <w:sz w:val="28"/>
        </w:rPr>
      </w:pPr>
      <w:r>
        <w:rPr>
          <w:sz w:val="28"/>
        </w:rPr>
        <w:t xml:space="preserve">                          </w:t>
      </w:r>
      <w:r w:rsidR="007372CC">
        <w:rPr>
          <w:sz w:val="28"/>
        </w:rPr>
        <w:t>We are a celebrating community, living the Gospe</w:t>
      </w:r>
      <w:r>
        <w:rPr>
          <w:sz w:val="28"/>
        </w:rPr>
        <w:t xml:space="preserve">l         </w:t>
      </w:r>
    </w:p>
    <w:p w:rsidR="00600FD5" w:rsidRDefault="00600FD5" w:rsidP="00600FD5">
      <w:pPr>
        <w:spacing w:line="243" w:lineRule="auto"/>
        <w:ind w:left="457" w:right="1960" w:firstLine="0"/>
        <w:rPr>
          <w:sz w:val="28"/>
        </w:rPr>
      </w:pPr>
      <w:r>
        <w:rPr>
          <w:sz w:val="28"/>
        </w:rPr>
        <w:t xml:space="preserve">                        </w:t>
      </w:r>
      <w:r w:rsidR="007372CC">
        <w:rPr>
          <w:sz w:val="28"/>
        </w:rPr>
        <w:t xml:space="preserve">Values, </w:t>
      </w:r>
      <w:r>
        <w:rPr>
          <w:sz w:val="28"/>
        </w:rPr>
        <w:t>c</w:t>
      </w:r>
      <w:r w:rsidR="007372CC">
        <w:rPr>
          <w:sz w:val="28"/>
        </w:rPr>
        <w:t xml:space="preserve">ommitted to </w:t>
      </w:r>
      <w:r w:rsidR="007372CC">
        <w:rPr>
          <w:sz w:val="28"/>
          <w:u w:val="single" w:color="000000"/>
        </w:rPr>
        <w:t>educating</w:t>
      </w:r>
      <w:r w:rsidR="007372CC">
        <w:rPr>
          <w:sz w:val="28"/>
        </w:rPr>
        <w:t xml:space="preserve"> children in the light </w:t>
      </w:r>
    </w:p>
    <w:p w:rsidR="00010145" w:rsidRDefault="00600FD5" w:rsidP="00600FD5">
      <w:pPr>
        <w:spacing w:line="243" w:lineRule="auto"/>
        <w:ind w:left="457" w:right="1960" w:firstLine="0"/>
      </w:pPr>
      <w:r>
        <w:rPr>
          <w:sz w:val="28"/>
        </w:rPr>
        <w:t xml:space="preserve">                                                  </w:t>
      </w:r>
      <w:r w:rsidR="007372CC">
        <w:rPr>
          <w:sz w:val="28"/>
        </w:rPr>
        <w:t>of the</w:t>
      </w:r>
      <w:r>
        <w:rPr>
          <w:sz w:val="28"/>
        </w:rPr>
        <w:t xml:space="preserve"> </w:t>
      </w:r>
      <w:r w:rsidR="007372CC">
        <w:rPr>
          <w:sz w:val="28"/>
        </w:rPr>
        <w:t>Catholic Faith.</w:t>
      </w:r>
    </w:p>
    <w:p w:rsidR="00010145" w:rsidRDefault="00010145" w:rsidP="00600FD5">
      <w:pPr>
        <w:spacing w:line="259" w:lineRule="auto"/>
        <w:ind w:left="567" w:right="0" w:firstLine="0"/>
        <w:jc w:val="center"/>
      </w:pPr>
    </w:p>
    <w:p w:rsidR="00010145" w:rsidRDefault="007372CC" w:rsidP="00600FD5">
      <w:pPr>
        <w:pStyle w:val="Heading1"/>
        <w:tabs>
          <w:tab w:val="center" w:pos="567"/>
          <w:tab w:val="center" w:pos="5184"/>
        </w:tabs>
        <w:ind w:left="0" w:firstLine="0"/>
        <w:jc w:val="center"/>
      </w:pPr>
      <w:r>
        <w:t>We journey together so that we</w:t>
      </w:r>
    </w:p>
    <w:p w:rsidR="00010145" w:rsidRDefault="00010145" w:rsidP="00600FD5">
      <w:pPr>
        <w:spacing w:after="6" w:line="259" w:lineRule="auto"/>
        <w:ind w:left="567" w:right="0" w:firstLine="0"/>
        <w:jc w:val="center"/>
      </w:pPr>
    </w:p>
    <w:p w:rsidR="00010145" w:rsidRDefault="00600FD5" w:rsidP="00600FD5">
      <w:pPr>
        <w:spacing w:after="35" w:line="259" w:lineRule="auto"/>
        <w:ind w:left="562" w:right="2254"/>
        <w:jc w:val="center"/>
      </w:pPr>
      <w:r>
        <w:rPr>
          <w:b/>
          <w:i/>
          <w:sz w:val="28"/>
        </w:rPr>
        <w:t xml:space="preserve">                         </w:t>
      </w:r>
      <w:r w:rsidR="007372CC">
        <w:rPr>
          <w:b/>
          <w:i/>
          <w:sz w:val="28"/>
        </w:rPr>
        <w:t>“Might have life - life in all its fullness”.</w:t>
      </w:r>
    </w:p>
    <w:p w:rsidR="00010145" w:rsidRDefault="007372CC" w:rsidP="00600FD5">
      <w:pPr>
        <w:pStyle w:val="Heading1"/>
        <w:tabs>
          <w:tab w:val="center" w:pos="567"/>
          <w:tab w:val="center" w:pos="5184"/>
        </w:tabs>
        <w:ind w:left="0" w:firstLine="0"/>
        <w:jc w:val="center"/>
      </w:pPr>
      <w:r>
        <w:t>John    10:10</w:t>
      </w:r>
    </w:p>
    <w:p w:rsidR="00010145" w:rsidRDefault="00010145" w:rsidP="0044502B">
      <w:pPr>
        <w:spacing w:after="0" w:line="259" w:lineRule="auto"/>
        <w:ind w:left="567" w:right="0" w:firstLine="0"/>
      </w:pPr>
    </w:p>
    <w:p w:rsidR="00AD38FD" w:rsidRPr="0044502B" w:rsidRDefault="00AD38FD" w:rsidP="0044502B">
      <w:pPr>
        <w:pStyle w:val="Heading2"/>
        <w:jc w:val="both"/>
      </w:pPr>
      <w:r w:rsidRPr="0044502B">
        <w:lastRenderedPageBreak/>
        <w:t>RATIONALE</w:t>
      </w:r>
    </w:p>
    <w:p w:rsidR="00AD38FD" w:rsidRDefault="00AD38FD" w:rsidP="0044502B">
      <w:pPr>
        <w:pStyle w:val="Heading2"/>
        <w:jc w:val="both"/>
        <w:rPr>
          <w:b w:val="0"/>
          <w:szCs w:val="24"/>
          <w:u w:val="none"/>
        </w:rPr>
      </w:pPr>
      <w:r w:rsidRPr="0044502B">
        <w:rPr>
          <w:b w:val="0"/>
          <w:szCs w:val="24"/>
          <w:u w:val="none"/>
        </w:rPr>
        <w:t xml:space="preserve">At St. Bede’s Catholic Junior School, we are committed to creating an inclusive, welcoming and supportive environment where every child is valued as a unique individual created in the image and likeness of God. Guided by our mission that all pupils may </w:t>
      </w:r>
      <w:r w:rsidRPr="0044502B">
        <w:rPr>
          <w:b w:val="0"/>
          <w:i/>
          <w:szCs w:val="24"/>
          <w:u w:val="none"/>
        </w:rPr>
        <w:t>“have life – life in all its fullness”</w:t>
      </w:r>
      <w:r w:rsidRPr="0044502B">
        <w:rPr>
          <w:b w:val="0"/>
          <w:szCs w:val="24"/>
          <w:u w:val="none"/>
        </w:rPr>
        <w:t xml:space="preserve"> (John 10:10), we recognise that children experience and respond to sensory information in different ways and that sensory processing differences can significantly impact learning, participation, wellbeing and social development.</w:t>
      </w:r>
    </w:p>
    <w:p w:rsidR="00AD38FD" w:rsidRPr="0044502B" w:rsidRDefault="00AD38FD" w:rsidP="0044502B">
      <w:pPr>
        <w:pStyle w:val="Heading2"/>
        <w:jc w:val="both"/>
        <w:rPr>
          <w:b w:val="0"/>
          <w:szCs w:val="24"/>
        </w:rPr>
      </w:pPr>
    </w:p>
    <w:p w:rsidR="00AD38FD" w:rsidRPr="0044502B" w:rsidRDefault="00AD38FD" w:rsidP="0044502B">
      <w:pPr>
        <w:pStyle w:val="Heading2"/>
        <w:jc w:val="both"/>
        <w:rPr>
          <w:b w:val="0"/>
          <w:szCs w:val="24"/>
          <w:u w:val="none"/>
        </w:rPr>
      </w:pPr>
      <w:r w:rsidRPr="0044502B">
        <w:rPr>
          <w:b w:val="0"/>
          <w:szCs w:val="24"/>
          <w:u w:val="none"/>
        </w:rPr>
        <w:t>We believe that all pupils have the right to access a broad, balanced and ambitious curriculum within an environment that is responsive to their individual strengths and needs. Through the provision of appropriate sensory resources, environmental adaptations and inclusive teaching practices, we aim to remove barriers to learning and enable all pupils to participate fully in school life.</w:t>
      </w:r>
    </w:p>
    <w:p w:rsidR="00E576B8" w:rsidRPr="0044502B" w:rsidRDefault="00E576B8" w:rsidP="0044502B">
      <w:pPr>
        <w:pStyle w:val="Heading2"/>
        <w:jc w:val="both"/>
        <w:rPr>
          <w:b w:val="0"/>
        </w:rPr>
      </w:pPr>
    </w:p>
    <w:p w:rsidR="00AD38FD" w:rsidRPr="0044502B" w:rsidRDefault="00AD38FD" w:rsidP="0044502B">
      <w:pPr>
        <w:pStyle w:val="Heading2"/>
        <w:jc w:val="both"/>
        <w:rPr>
          <w:b w:val="0"/>
          <w:szCs w:val="24"/>
          <w:u w:val="none"/>
        </w:rPr>
      </w:pPr>
      <w:r w:rsidRPr="0044502B">
        <w:rPr>
          <w:b w:val="0"/>
          <w:szCs w:val="24"/>
          <w:u w:val="none"/>
        </w:rPr>
        <w:t>Research demonstrates that sensory-informed approaches can improve engagement, emotional regulation, attention, communication and overall wellbeing for many children, including those with Special Educational Needs and Disabilities (SEND), neurodivergent pupils and those experiencing temporary or emerging sensory needs. We recognise that sensory differences are a natural part of human diversity and that effective provision benefits all learners by promoting self-regulation, independence and inclusion.</w:t>
      </w:r>
    </w:p>
    <w:p w:rsidR="00E576B8" w:rsidRPr="0044502B" w:rsidRDefault="00E576B8" w:rsidP="0044502B">
      <w:pPr>
        <w:pStyle w:val="Heading2"/>
        <w:jc w:val="both"/>
        <w:rPr>
          <w:b w:val="0"/>
        </w:rPr>
      </w:pPr>
    </w:p>
    <w:p w:rsidR="00AD38FD" w:rsidRPr="0044502B" w:rsidRDefault="00AD38FD" w:rsidP="0044502B">
      <w:pPr>
        <w:pStyle w:val="Heading2"/>
        <w:jc w:val="both"/>
        <w:rPr>
          <w:b w:val="0"/>
          <w:szCs w:val="24"/>
          <w:u w:val="none"/>
        </w:rPr>
      </w:pPr>
      <w:r w:rsidRPr="0044502B">
        <w:rPr>
          <w:b w:val="0"/>
          <w:szCs w:val="24"/>
          <w:u w:val="none"/>
        </w:rPr>
        <w:t>This policy reflects our commitment to early identification, reasonable adjustments and graduated support, ensuring that sensory needs are understood and addressed through collaboration with pupils, parents/carers, staff and external professionals where appropriate. Sensory provision will be personalised, evidence-informed and regularly reviewed to ensure it remains effective and responsive to individual needs.</w:t>
      </w:r>
    </w:p>
    <w:p w:rsidR="00E576B8" w:rsidRPr="0044502B" w:rsidRDefault="00E576B8" w:rsidP="0044502B">
      <w:pPr>
        <w:pStyle w:val="Heading2"/>
        <w:jc w:val="both"/>
        <w:rPr>
          <w:b w:val="0"/>
        </w:rPr>
      </w:pPr>
    </w:p>
    <w:p w:rsidR="00AD38FD" w:rsidRPr="0044502B" w:rsidRDefault="00AD38FD" w:rsidP="0044502B">
      <w:pPr>
        <w:pStyle w:val="Heading2"/>
        <w:jc w:val="both"/>
        <w:rPr>
          <w:b w:val="0"/>
          <w:szCs w:val="24"/>
          <w:u w:val="none"/>
        </w:rPr>
      </w:pPr>
      <w:r w:rsidRPr="0044502B">
        <w:rPr>
          <w:b w:val="0"/>
          <w:szCs w:val="24"/>
          <w:u w:val="none"/>
        </w:rPr>
        <w:t>This policy is informed by and complies with relevant legislation and statutory guidance, including the Equality Act 2010, the Children and Families Act 2014, the Special Educational Needs and Disability Regulations 2014, and the SEND Code of Practice: 0–25 Years. It supports our duty to make reasonable adjustments, promote equality of opportunity and foster an inclusive culture in which all pupils can thrive.</w:t>
      </w:r>
    </w:p>
    <w:p w:rsidR="00E576B8" w:rsidRPr="0044502B" w:rsidRDefault="00E576B8" w:rsidP="0044502B">
      <w:pPr>
        <w:pStyle w:val="Heading2"/>
        <w:jc w:val="both"/>
        <w:rPr>
          <w:b w:val="0"/>
        </w:rPr>
      </w:pPr>
    </w:p>
    <w:p w:rsidR="00AD38FD" w:rsidRPr="0044502B" w:rsidRDefault="00AD38FD" w:rsidP="0044502B">
      <w:pPr>
        <w:pStyle w:val="Heading2"/>
        <w:jc w:val="both"/>
        <w:rPr>
          <w:b w:val="0"/>
          <w:szCs w:val="24"/>
          <w:u w:val="none"/>
        </w:rPr>
      </w:pPr>
      <w:r w:rsidRPr="0044502B">
        <w:rPr>
          <w:b w:val="0"/>
          <w:szCs w:val="24"/>
          <w:u w:val="none"/>
        </w:rPr>
        <w:t>All school policies are interrelated and should be read alongside this policy. In particular, this policy should be considered in conjunction with the SEND Policy, Behaviour for Learning Policy, Equity, Diversity and Inclusion (EDI) Policy, Nurture Policy, EAL and Bilingual Policy, Supporting Pupils with Medical Conditions Policy, Safeguarding Policy, and relevant curriculum policies.</w:t>
      </w:r>
    </w:p>
    <w:p w:rsidR="00010145" w:rsidRPr="0044502B" w:rsidRDefault="00010145" w:rsidP="0044502B">
      <w:pPr>
        <w:pStyle w:val="Heading2"/>
        <w:jc w:val="both"/>
        <w:rPr>
          <w:b w:val="0"/>
        </w:rPr>
      </w:pPr>
    </w:p>
    <w:p w:rsidR="00010145" w:rsidRPr="0044502B" w:rsidRDefault="00010145" w:rsidP="0044502B">
      <w:pPr>
        <w:pStyle w:val="Heading2"/>
        <w:jc w:val="both"/>
        <w:rPr>
          <w:b w:val="0"/>
        </w:rPr>
      </w:pPr>
    </w:p>
    <w:p w:rsidR="0044502B" w:rsidRPr="00BE28C2" w:rsidRDefault="007372CC" w:rsidP="00BE28C2">
      <w:pPr>
        <w:pStyle w:val="Heading2"/>
        <w:rPr>
          <w:u w:val="none"/>
        </w:rPr>
      </w:pPr>
      <w:r w:rsidRPr="00BE28C2">
        <w:t>PRINCIPLES</w:t>
      </w:r>
      <w:r w:rsidRPr="00BE28C2">
        <w:rPr>
          <w:u w:val="none"/>
        </w:rPr>
        <w:t xml:space="preserve"> </w:t>
      </w:r>
    </w:p>
    <w:p w:rsidR="00E576B8" w:rsidRPr="00BE28C2" w:rsidRDefault="00E576B8" w:rsidP="00BE28C2">
      <w:pPr>
        <w:pStyle w:val="Heading2"/>
        <w:rPr>
          <w:b w:val="0"/>
          <w:u w:val="none"/>
        </w:rPr>
      </w:pPr>
      <w:r w:rsidRPr="00BE28C2">
        <w:rPr>
          <w:b w:val="0"/>
          <w:u w:val="none"/>
        </w:rPr>
        <w:t>St. Bede's Catholic Junior School recognises that sensory preferences and needs exist across a continuum and are a natural aspect of human diversity. Many children benefit from opportunities for movement, sensory regulation and environmental adaptations throughout the school day to support their engagement, wellbeing and participation in learning.</w:t>
      </w:r>
    </w:p>
    <w:p w:rsidR="00E576B8" w:rsidRPr="00BE28C2" w:rsidRDefault="00E576B8" w:rsidP="00BE28C2">
      <w:pPr>
        <w:pStyle w:val="Heading2"/>
        <w:rPr>
          <w:b w:val="0"/>
        </w:rPr>
      </w:pPr>
    </w:p>
    <w:p w:rsidR="00E576B8" w:rsidRDefault="00E576B8" w:rsidP="00E576B8">
      <w:pPr>
        <w:pStyle w:val="Heading2"/>
        <w:jc w:val="both"/>
        <w:rPr>
          <w:b w:val="0"/>
          <w:u w:val="none"/>
        </w:rPr>
      </w:pPr>
      <w:r w:rsidRPr="00E576B8">
        <w:rPr>
          <w:b w:val="0"/>
          <w:u w:val="none"/>
        </w:rPr>
        <w:lastRenderedPageBreak/>
        <w:t>In line with our commitment to inclusive practice, sensory provision is considered as part of a graduated and personalised approach to meeting individual needs. We recognise that strategies which are effective for one pupil may not be appropriate for another, and therefore sensory supports are selected on the basis of individual need, professional guidance and ongoing evaluation of their impact.</w:t>
      </w:r>
    </w:p>
    <w:p w:rsidR="00E576B8" w:rsidRPr="00E576B8" w:rsidRDefault="00E576B8" w:rsidP="00E576B8"/>
    <w:p w:rsidR="00E576B8" w:rsidRDefault="00E576B8" w:rsidP="00E576B8">
      <w:pPr>
        <w:pStyle w:val="Heading2"/>
        <w:jc w:val="both"/>
        <w:rPr>
          <w:b w:val="0"/>
          <w:u w:val="none"/>
        </w:rPr>
      </w:pPr>
      <w:r w:rsidRPr="00E576B8">
        <w:rPr>
          <w:b w:val="0"/>
          <w:u w:val="none"/>
        </w:rPr>
        <w:t>The school is committed to using evidence-informed approaches when implementing sensory resources and interventions. Current research suggests that the universal use of highly visual, novelty-based or distracting sensory items does not consistently improve attention, self-regulation or academic outcomes. In some cases, such resources may divert attention away from learning or increase distraction within the classroom environment.</w:t>
      </w:r>
    </w:p>
    <w:p w:rsidR="00E576B8" w:rsidRPr="00E576B8" w:rsidRDefault="00E576B8" w:rsidP="00E576B8"/>
    <w:p w:rsidR="00E576B8" w:rsidRDefault="00E576B8" w:rsidP="00E576B8">
      <w:pPr>
        <w:pStyle w:val="Heading2"/>
        <w:jc w:val="both"/>
        <w:rPr>
          <w:b w:val="0"/>
          <w:u w:val="none"/>
        </w:rPr>
      </w:pPr>
      <w:r w:rsidRPr="00E576B8">
        <w:rPr>
          <w:b w:val="0"/>
          <w:u w:val="none"/>
        </w:rPr>
        <w:t>Therefore, St. Bede's prioritises low-arousal, purposeful and minimally distracting sensory supports that can be integrated naturally into classroom routines and learning environments. These may include opportunities for movement, flexible seating options, sensory regulation strategies, access to quiet spaces and environmental adaptations that promote participation and independence.</w:t>
      </w:r>
    </w:p>
    <w:p w:rsidR="00E576B8" w:rsidRPr="00E576B8" w:rsidRDefault="00E576B8" w:rsidP="00E576B8"/>
    <w:p w:rsidR="00E576B8" w:rsidRDefault="00E576B8" w:rsidP="00E576B8">
      <w:pPr>
        <w:pStyle w:val="Heading2"/>
        <w:jc w:val="both"/>
        <w:rPr>
          <w:b w:val="0"/>
          <w:u w:val="none"/>
        </w:rPr>
      </w:pPr>
      <w:r w:rsidRPr="00E576B8">
        <w:rPr>
          <w:b w:val="0"/>
          <w:u w:val="none"/>
        </w:rPr>
        <w:t>Sensory resources are viewed as reasonable adjustments that may help remove barriers to learning and support pupils to access the curriculum alongside their peers. Their use will be monitored and reviewed regularly to ensure that they continue to meet the intended outcomes of improving engagement, self-regulation, wellbeing and inclusion.</w:t>
      </w:r>
    </w:p>
    <w:p w:rsidR="00E576B8" w:rsidRPr="00E576B8" w:rsidRDefault="00E576B8" w:rsidP="00E576B8"/>
    <w:p w:rsidR="00010145" w:rsidRDefault="00E576B8" w:rsidP="00112A22">
      <w:pPr>
        <w:pStyle w:val="Heading2"/>
        <w:ind w:left="562"/>
        <w:jc w:val="both"/>
      </w:pPr>
      <w:r>
        <w:t>AIMS</w:t>
      </w:r>
      <w:r w:rsidR="007372CC">
        <w:rPr>
          <w:u w:val="none"/>
        </w:rPr>
        <w:t xml:space="preserve"> </w:t>
      </w:r>
    </w:p>
    <w:p w:rsidR="00E576B8" w:rsidRPr="00112A22" w:rsidRDefault="00E576B8" w:rsidP="00112A22">
      <w:pPr>
        <w:pStyle w:val="Heading2"/>
        <w:rPr>
          <w:b w:val="0"/>
          <w:u w:val="none"/>
        </w:rPr>
      </w:pPr>
      <w:r w:rsidRPr="00112A22">
        <w:rPr>
          <w:b w:val="0"/>
          <w:u w:val="none"/>
        </w:rPr>
        <w:t>The aims of this policy are to:</w:t>
      </w:r>
    </w:p>
    <w:p w:rsidR="00E576B8" w:rsidRPr="00112A22" w:rsidRDefault="00E576B8" w:rsidP="00112A22">
      <w:pPr>
        <w:pStyle w:val="Heading2"/>
        <w:numPr>
          <w:ilvl w:val="0"/>
          <w:numId w:val="14"/>
        </w:numPr>
        <w:rPr>
          <w:b w:val="0"/>
          <w:u w:val="none"/>
        </w:rPr>
      </w:pPr>
      <w:r w:rsidRPr="00112A22">
        <w:rPr>
          <w:b w:val="0"/>
          <w:u w:val="none"/>
        </w:rPr>
        <w:t>Promote an inclusive learning environment in which all pupils can participate, achieve and thrive.</w:t>
      </w:r>
    </w:p>
    <w:p w:rsidR="00E576B8" w:rsidRPr="00112A22" w:rsidRDefault="00E576B8" w:rsidP="00112A22">
      <w:pPr>
        <w:pStyle w:val="Heading2"/>
        <w:numPr>
          <w:ilvl w:val="0"/>
          <w:numId w:val="14"/>
        </w:numPr>
        <w:rPr>
          <w:b w:val="0"/>
          <w:u w:val="none"/>
        </w:rPr>
      </w:pPr>
      <w:r w:rsidRPr="00112A22">
        <w:rPr>
          <w:b w:val="0"/>
          <w:u w:val="none"/>
        </w:rPr>
        <w:t>Ensure that sensory differences and needs are recognised, understood and supported through a graduated and person-centred approach.</w:t>
      </w:r>
    </w:p>
    <w:p w:rsidR="00E576B8" w:rsidRPr="00112A22" w:rsidRDefault="00E576B8" w:rsidP="00112A22">
      <w:pPr>
        <w:pStyle w:val="Heading2"/>
        <w:numPr>
          <w:ilvl w:val="0"/>
          <w:numId w:val="14"/>
        </w:numPr>
        <w:rPr>
          <w:b w:val="0"/>
          <w:u w:val="none"/>
        </w:rPr>
      </w:pPr>
      <w:r w:rsidRPr="00112A22">
        <w:rPr>
          <w:b w:val="0"/>
          <w:u w:val="none"/>
        </w:rPr>
        <w:t>Remove barriers to learning, participation and wellbeing through appropriate sensory-informed adjustments and provision.</w:t>
      </w:r>
    </w:p>
    <w:p w:rsidR="00E576B8" w:rsidRPr="00112A22" w:rsidRDefault="00E576B8" w:rsidP="00112A22">
      <w:pPr>
        <w:pStyle w:val="Heading2"/>
        <w:numPr>
          <w:ilvl w:val="0"/>
          <w:numId w:val="14"/>
        </w:numPr>
        <w:rPr>
          <w:b w:val="0"/>
          <w:u w:val="none"/>
        </w:rPr>
      </w:pPr>
      <w:r w:rsidRPr="00112A22">
        <w:rPr>
          <w:b w:val="0"/>
          <w:u w:val="none"/>
        </w:rPr>
        <w:t>Support pupils to develop self-awareness, self-regulation and independence in managing their sensory needs.</w:t>
      </w:r>
    </w:p>
    <w:p w:rsidR="00E576B8" w:rsidRPr="00112A22" w:rsidRDefault="00E576B8" w:rsidP="00112A22">
      <w:pPr>
        <w:pStyle w:val="Heading2"/>
        <w:numPr>
          <w:ilvl w:val="0"/>
          <w:numId w:val="14"/>
        </w:numPr>
        <w:rPr>
          <w:b w:val="0"/>
          <w:u w:val="none"/>
        </w:rPr>
      </w:pPr>
      <w:r w:rsidRPr="00112A22">
        <w:rPr>
          <w:b w:val="0"/>
          <w:u w:val="none"/>
        </w:rPr>
        <w:t>Ensure that sensory resources and strategies are used purposefully, consistently and in response to identified need.</w:t>
      </w:r>
    </w:p>
    <w:p w:rsidR="00E576B8" w:rsidRPr="00112A22" w:rsidRDefault="00E576B8" w:rsidP="00112A22">
      <w:pPr>
        <w:pStyle w:val="Heading2"/>
        <w:numPr>
          <w:ilvl w:val="0"/>
          <w:numId w:val="14"/>
        </w:numPr>
        <w:rPr>
          <w:b w:val="0"/>
          <w:u w:val="none"/>
        </w:rPr>
      </w:pPr>
      <w:r w:rsidRPr="00112A22">
        <w:rPr>
          <w:b w:val="0"/>
          <w:u w:val="none"/>
        </w:rPr>
        <w:t>Maintain learning environments that support the engagement and wellbeing of all pupils by minimising unnecessary distraction and sensory overload.</w:t>
      </w:r>
    </w:p>
    <w:p w:rsidR="00E576B8" w:rsidRPr="00112A22" w:rsidRDefault="00E576B8" w:rsidP="00112A22">
      <w:pPr>
        <w:pStyle w:val="Heading2"/>
        <w:numPr>
          <w:ilvl w:val="0"/>
          <w:numId w:val="14"/>
        </w:numPr>
        <w:rPr>
          <w:b w:val="0"/>
          <w:u w:val="none"/>
        </w:rPr>
      </w:pPr>
      <w:r w:rsidRPr="00112A22">
        <w:rPr>
          <w:b w:val="0"/>
          <w:u w:val="none"/>
        </w:rPr>
        <w:t>Enable staff to make evidence-informed decisions about sensory provision, drawing upon current research, professional guidance and ongoing evaluation of impact.</w:t>
      </w:r>
    </w:p>
    <w:p w:rsidR="00E576B8" w:rsidRPr="00112A22" w:rsidRDefault="00E576B8" w:rsidP="00112A22">
      <w:pPr>
        <w:pStyle w:val="Heading2"/>
        <w:numPr>
          <w:ilvl w:val="0"/>
          <w:numId w:val="14"/>
        </w:numPr>
        <w:rPr>
          <w:b w:val="0"/>
          <w:u w:val="none"/>
        </w:rPr>
      </w:pPr>
      <w:r w:rsidRPr="00112A22">
        <w:rPr>
          <w:b w:val="0"/>
          <w:u w:val="none"/>
        </w:rPr>
        <w:t>Foster collaborative partnerships with pupils, parents/carers and relevant professionals to ensure sensory provision is effective, appropriate and regularly reviewed.</w:t>
      </w:r>
    </w:p>
    <w:p w:rsidR="00E576B8" w:rsidRDefault="00E576B8" w:rsidP="00112A22">
      <w:pPr>
        <w:pStyle w:val="Heading2"/>
        <w:numPr>
          <w:ilvl w:val="0"/>
          <w:numId w:val="14"/>
        </w:numPr>
        <w:rPr>
          <w:b w:val="0"/>
          <w:u w:val="none"/>
        </w:rPr>
      </w:pPr>
      <w:r w:rsidRPr="00112A22">
        <w:rPr>
          <w:b w:val="0"/>
          <w:u w:val="none"/>
        </w:rPr>
        <w:t>Promote equity of access to the curriculum and wider school life in accordance with the school's inclusive values and statutory responsibilities.</w:t>
      </w:r>
    </w:p>
    <w:p w:rsidR="0044502B" w:rsidRDefault="0044502B" w:rsidP="0044502B"/>
    <w:p w:rsidR="00BE28C2" w:rsidRDefault="00BE28C2" w:rsidP="003B3FB3">
      <w:pPr>
        <w:rPr>
          <w:b/>
          <w:u w:val="single"/>
        </w:rPr>
      </w:pPr>
    </w:p>
    <w:p w:rsidR="00BE28C2" w:rsidRDefault="00BE28C2" w:rsidP="003B3FB3">
      <w:pPr>
        <w:rPr>
          <w:b/>
          <w:u w:val="single"/>
        </w:rPr>
      </w:pPr>
    </w:p>
    <w:p w:rsidR="00BE28C2" w:rsidRDefault="00BE28C2" w:rsidP="003B3FB3">
      <w:pPr>
        <w:rPr>
          <w:b/>
          <w:u w:val="single"/>
        </w:rPr>
      </w:pPr>
    </w:p>
    <w:p w:rsidR="00BE28C2" w:rsidRDefault="00BE28C2" w:rsidP="003B3FB3">
      <w:pPr>
        <w:rPr>
          <w:b/>
          <w:u w:val="single"/>
        </w:rPr>
      </w:pPr>
    </w:p>
    <w:p w:rsidR="00BE28C2" w:rsidRDefault="00BE28C2" w:rsidP="003B3FB3">
      <w:pPr>
        <w:rPr>
          <w:b/>
          <w:u w:val="single"/>
        </w:rPr>
      </w:pPr>
    </w:p>
    <w:p w:rsidR="0044502B" w:rsidRPr="0044502B" w:rsidRDefault="0044502B" w:rsidP="003B3FB3">
      <w:pPr>
        <w:rPr>
          <w:b/>
          <w:u w:val="single"/>
        </w:rPr>
      </w:pPr>
      <w:r w:rsidRPr="0044502B">
        <w:rPr>
          <w:b/>
          <w:u w:val="single"/>
        </w:rPr>
        <w:lastRenderedPageBreak/>
        <w:t>PROVISION</w:t>
      </w:r>
    </w:p>
    <w:p w:rsidR="003C03A8" w:rsidRPr="003C03A8" w:rsidRDefault="003C03A8" w:rsidP="003B3FB3">
      <w:pPr>
        <w:pStyle w:val="Heading2"/>
        <w:jc w:val="both"/>
      </w:pPr>
      <w:r w:rsidRPr="003C03A8">
        <w:t>Universal Provision</w:t>
      </w:r>
    </w:p>
    <w:p w:rsidR="003C03A8" w:rsidRDefault="003C03A8" w:rsidP="003B3FB3">
      <w:pPr>
        <w:pStyle w:val="Heading2"/>
        <w:jc w:val="both"/>
        <w:rPr>
          <w:b w:val="0"/>
          <w:szCs w:val="24"/>
          <w:u w:val="none"/>
        </w:rPr>
      </w:pPr>
      <w:r w:rsidRPr="003C03A8">
        <w:rPr>
          <w:b w:val="0"/>
          <w:szCs w:val="24"/>
          <w:u w:val="none"/>
        </w:rPr>
        <w:t xml:space="preserve">As part of the school's universal sensory provision, sensory Velcro strips may be fitted beneath classroom tables and made available to pupils as required. In addition, </w:t>
      </w:r>
      <w:r w:rsidR="008548DD">
        <w:rPr>
          <w:b w:val="0"/>
          <w:szCs w:val="24"/>
          <w:u w:val="none"/>
        </w:rPr>
        <w:t>White</w:t>
      </w:r>
      <w:bookmarkStart w:id="0" w:name="_GoBack"/>
      <w:bookmarkEnd w:id="0"/>
      <w:r w:rsidRPr="003C03A8">
        <w:rPr>
          <w:b w:val="0"/>
          <w:szCs w:val="24"/>
          <w:u w:val="none"/>
        </w:rPr>
        <w:t xml:space="preserve"> Tack may be used as a simple tactile resource where it supports concentration, self-regulation, and engagement in learning.</w:t>
      </w:r>
    </w:p>
    <w:p w:rsidR="003C03A8" w:rsidRPr="003C03A8" w:rsidRDefault="003C03A8" w:rsidP="003B3FB3"/>
    <w:p w:rsidR="003C03A8" w:rsidRPr="003C03A8" w:rsidRDefault="003C03A8" w:rsidP="003B3FB3">
      <w:pPr>
        <w:pStyle w:val="Heading2"/>
        <w:jc w:val="both"/>
        <w:rPr>
          <w:b w:val="0"/>
          <w:szCs w:val="24"/>
          <w:u w:val="none"/>
        </w:rPr>
      </w:pPr>
      <w:r w:rsidRPr="003C03A8">
        <w:rPr>
          <w:b w:val="0"/>
          <w:szCs w:val="24"/>
          <w:u w:val="none"/>
        </w:rPr>
        <w:t>The purpose of these sensory supports is to:</w:t>
      </w:r>
    </w:p>
    <w:p w:rsidR="003C03A8" w:rsidRPr="003C03A8" w:rsidRDefault="003C03A8" w:rsidP="003B3FB3">
      <w:pPr>
        <w:pStyle w:val="Heading2"/>
        <w:numPr>
          <w:ilvl w:val="0"/>
          <w:numId w:val="40"/>
        </w:numPr>
        <w:jc w:val="both"/>
        <w:rPr>
          <w:b w:val="0"/>
          <w:szCs w:val="24"/>
          <w:u w:val="none"/>
        </w:rPr>
      </w:pPr>
      <w:r w:rsidRPr="003C03A8">
        <w:rPr>
          <w:b w:val="0"/>
          <w:szCs w:val="24"/>
          <w:u w:val="none"/>
        </w:rPr>
        <w:t>Provide immediate access to sensory input when required.</w:t>
      </w:r>
    </w:p>
    <w:p w:rsidR="003C03A8" w:rsidRPr="003C03A8" w:rsidRDefault="003C03A8" w:rsidP="003B3FB3">
      <w:pPr>
        <w:pStyle w:val="Heading2"/>
        <w:numPr>
          <w:ilvl w:val="0"/>
          <w:numId w:val="40"/>
        </w:numPr>
        <w:jc w:val="both"/>
        <w:rPr>
          <w:b w:val="0"/>
          <w:szCs w:val="24"/>
          <w:u w:val="none"/>
        </w:rPr>
      </w:pPr>
      <w:r w:rsidRPr="003C03A8">
        <w:rPr>
          <w:b w:val="0"/>
          <w:szCs w:val="24"/>
          <w:u w:val="none"/>
        </w:rPr>
        <w:t>Enable discreet and silent sensory regulation within the classroom environment.</w:t>
      </w:r>
    </w:p>
    <w:p w:rsidR="003C03A8" w:rsidRPr="003C03A8" w:rsidRDefault="003C03A8" w:rsidP="003B3FB3">
      <w:pPr>
        <w:pStyle w:val="Heading2"/>
        <w:numPr>
          <w:ilvl w:val="0"/>
          <w:numId w:val="40"/>
        </w:numPr>
        <w:jc w:val="both"/>
        <w:rPr>
          <w:b w:val="0"/>
          <w:szCs w:val="24"/>
          <w:u w:val="none"/>
        </w:rPr>
      </w:pPr>
      <w:r w:rsidRPr="003C03A8">
        <w:rPr>
          <w:b w:val="0"/>
          <w:szCs w:val="24"/>
          <w:u w:val="none"/>
        </w:rPr>
        <w:t>Minimise visual distraction for both the individual pupil and their peers.</w:t>
      </w:r>
    </w:p>
    <w:p w:rsidR="003C03A8" w:rsidRDefault="003C03A8" w:rsidP="003B3FB3">
      <w:pPr>
        <w:pStyle w:val="Heading2"/>
        <w:numPr>
          <w:ilvl w:val="0"/>
          <w:numId w:val="40"/>
        </w:numPr>
        <w:jc w:val="both"/>
        <w:rPr>
          <w:b w:val="0"/>
          <w:szCs w:val="24"/>
          <w:u w:val="none"/>
        </w:rPr>
      </w:pPr>
      <w:r w:rsidRPr="003C03A8">
        <w:rPr>
          <w:b w:val="0"/>
          <w:szCs w:val="24"/>
          <w:u w:val="none"/>
        </w:rPr>
        <w:t>Support self-regulation and sustained engagement in learning.</w:t>
      </w:r>
    </w:p>
    <w:p w:rsidR="003C03A8" w:rsidRPr="003C03A8" w:rsidRDefault="003C03A8" w:rsidP="003B3FB3"/>
    <w:p w:rsidR="003C03A8" w:rsidRDefault="003C03A8" w:rsidP="003B3FB3">
      <w:pPr>
        <w:pStyle w:val="Heading2"/>
        <w:jc w:val="both"/>
        <w:rPr>
          <w:b w:val="0"/>
          <w:szCs w:val="24"/>
          <w:u w:val="none"/>
        </w:rPr>
      </w:pPr>
      <w:r w:rsidRPr="003C03A8">
        <w:rPr>
          <w:b w:val="0"/>
          <w:szCs w:val="24"/>
          <w:u w:val="none"/>
        </w:rPr>
        <w:t>The use of sensory Velcro strips and Blu Tack forms part of the school's inclusive approach to meeting a range of sensory and regulatory needs through everyday classroom practice.</w:t>
      </w:r>
    </w:p>
    <w:p w:rsidR="003C03A8" w:rsidRPr="003C03A8" w:rsidRDefault="003C03A8" w:rsidP="003B3FB3"/>
    <w:p w:rsidR="003C03A8" w:rsidRPr="003C03A8" w:rsidRDefault="003C03A8" w:rsidP="003B3FB3">
      <w:pPr>
        <w:pStyle w:val="Heading2"/>
        <w:jc w:val="both"/>
      </w:pPr>
      <w:r w:rsidRPr="003C03A8">
        <w:t>Targeted Provision</w:t>
      </w:r>
    </w:p>
    <w:p w:rsidR="003C03A8" w:rsidRDefault="003C03A8" w:rsidP="003B3FB3">
      <w:pPr>
        <w:pStyle w:val="Heading2"/>
        <w:jc w:val="both"/>
        <w:rPr>
          <w:b w:val="0"/>
          <w:szCs w:val="24"/>
          <w:u w:val="none"/>
        </w:rPr>
      </w:pPr>
      <w:r w:rsidRPr="003C03A8">
        <w:rPr>
          <w:b w:val="0"/>
          <w:szCs w:val="24"/>
          <w:u w:val="none"/>
        </w:rPr>
        <w:t>Where a pupil demonstrates an identified sensory, movement, or self-regulation need, additional sensory supports may be provided. Decisions regarding targeted provision will be based on observation, professional judgement, consultation with parents/carers where appropriate, and, where relevant, advice from external professionals.</w:t>
      </w:r>
    </w:p>
    <w:p w:rsidR="003B3FB3" w:rsidRPr="003B3FB3" w:rsidRDefault="003B3FB3" w:rsidP="003B3FB3"/>
    <w:p w:rsidR="003C03A8" w:rsidRDefault="003C03A8" w:rsidP="003B3FB3">
      <w:pPr>
        <w:pStyle w:val="Heading2"/>
        <w:jc w:val="both"/>
        <w:rPr>
          <w:b w:val="0"/>
          <w:szCs w:val="24"/>
          <w:u w:val="none"/>
        </w:rPr>
      </w:pPr>
      <w:r w:rsidRPr="003C03A8">
        <w:rPr>
          <w:b w:val="0"/>
          <w:szCs w:val="24"/>
          <w:u w:val="none"/>
        </w:rPr>
        <w:t>The effectiveness of all targeted sensory provision will be monitored and reviewed regularly to ensure it continues to support the pupil's access to learning, wellbeing, and participation.</w:t>
      </w:r>
    </w:p>
    <w:p w:rsidR="003B3FB3" w:rsidRPr="003B3FB3" w:rsidRDefault="003B3FB3" w:rsidP="003B3FB3"/>
    <w:p w:rsidR="003C03A8" w:rsidRPr="003B3FB3" w:rsidRDefault="003C03A8" w:rsidP="003B3FB3">
      <w:pPr>
        <w:pStyle w:val="Heading2"/>
        <w:jc w:val="both"/>
        <w:rPr>
          <w:b w:val="0"/>
          <w:szCs w:val="24"/>
        </w:rPr>
      </w:pPr>
      <w:r w:rsidRPr="003B3FB3">
        <w:rPr>
          <w:b w:val="0"/>
          <w:szCs w:val="24"/>
        </w:rPr>
        <w:t>Sensory Pebbles</w:t>
      </w:r>
    </w:p>
    <w:p w:rsidR="003C03A8" w:rsidRPr="003C03A8" w:rsidRDefault="003C03A8" w:rsidP="003B3FB3">
      <w:pPr>
        <w:pStyle w:val="Heading2"/>
        <w:jc w:val="both"/>
        <w:rPr>
          <w:b w:val="0"/>
          <w:szCs w:val="24"/>
          <w:u w:val="none"/>
        </w:rPr>
      </w:pPr>
      <w:r w:rsidRPr="003C03A8">
        <w:rPr>
          <w:b w:val="0"/>
          <w:szCs w:val="24"/>
          <w:u w:val="none"/>
        </w:rPr>
        <w:t>Sensory pebbles may be provided where staff determine that a pupil would benefit from additional tactile sensory input to support attention, self-regulation, or engagement in learning.</w:t>
      </w:r>
    </w:p>
    <w:p w:rsidR="003C03A8" w:rsidRPr="003C03A8" w:rsidRDefault="003C03A8" w:rsidP="003B3FB3">
      <w:pPr>
        <w:pStyle w:val="Heading2"/>
        <w:jc w:val="both"/>
        <w:rPr>
          <w:b w:val="0"/>
          <w:szCs w:val="24"/>
          <w:u w:val="none"/>
        </w:rPr>
      </w:pPr>
      <w:r w:rsidRPr="003C03A8">
        <w:rPr>
          <w:b w:val="0"/>
          <w:szCs w:val="24"/>
          <w:u w:val="none"/>
        </w:rPr>
        <w:t>Sensory pebbles have been selected because they are:</w:t>
      </w:r>
    </w:p>
    <w:p w:rsidR="003C03A8" w:rsidRPr="003C03A8" w:rsidRDefault="003C03A8" w:rsidP="003B3FB3">
      <w:pPr>
        <w:pStyle w:val="Heading2"/>
        <w:numPr>
          <w:ilvl w:val="0"/>
          <w:numId w:val="41"/>
        </w:numPr>
        <w:jc w:val="both"/>
        <w:rPr>
          <w:b w:val="0"/>
          <w:szCs w:val="24"/>
          <w:u w:val="none"/>
        </w:rPr>
      </w:pPr>
      <w:r w:rsidRPr="003C03A8">
        <w:rPr>
          <w:b w:val="0"/>
          <w:szCs w:val="24"/>
          <w:u w:val="none"/>
        </w:rPr>
        <w:t>Low in visual stimulation.</w:t>
      </w:r>
    </w:p>
    <w:p w:rsidR="003C03A8" w:rsidRPr="003C03A8" w:rsidRDefault="003C03A8" w:rsidP="003B3FB3">
      <w:pPr>
        <w:pStyle w:val="Heading2"/>
        <w:numPr>
          <w:ilvl w:val="0"/>
          <w:numId w:val="41"/>
        </w:numPr>
        <w:jc w:val="both"/>
        <w:rPr>
          <w:b w:val="0"/>
          <w:szCs w:val="24"/>
          <w:u w:val="none"/>
        </w:rPr>
      </w:pPr>
      <w:r w:rsidRPr="003C03A8">
        <w:rPr>
          <w:b w:val="0"/>
          <w:szCs w:val="24"/>
          <w:u w:val="none"/>
        </w:rPr>
        <w:t>Quiet and unobtrusive in use.</w:t>
      </w:r>
    </w:p>
    <w:p w:rsidR="003C03A8" w:rsidRPr="003C03A8" w:rsidRDefault="003C03A8" w:rsidP="003B3FB3">
      <w:pPr>
        <w:pStyle w:val="Heading2"/>
        <w:numPr>
          <w:ilvl w:val="0"/>
          <w:numId w:val="41"/>
        </w:numPr>
        <w:jc w:val="both"/>
        <w:rPr>
          <w:b w:val="0"/>
          <w:szCs w:val="24"/>
          <w:u w:val="none"/>
        </w:rPr>
      </w:pPr>
      <w:r w:rsidRPr="003C03A8">
        <w:rPr>
          <w:b w:val="0"/>
          <w:szCs w:val="24"/>
          <w:u w:val="none"/>
        </w:rPr>
        <w:t>Easy to manipulate discreetly within the classroom environment.</w:t>
      </w:r>
    </w:p>
    <w:p w:rsidR="003C03A8" w:rsidRDefault="003C03A8" w:rsidP="003B3FB3">
      <w:pPr>
        <w:pStyle w:val="Heading2"/>
        <w:numPr>
          <w:ilvl w:val="0"/>
          <w:numId w:val="41"/>
        </w:numPr>
        <w:jc w:val="both"/>
        <w:rPr>
          <w:b w:val="0"/>
          <w:szCs w:val="24"/>
          <w:u w:val="none"/>
        </w:rPr>
      </w:pPr>
      <w:r w:rsidRPr="003C03A8">
        <w:rPr>
          <w:b w:val="0"/>
          <w:szCs w:val="24"/>
          <w:u w:val="none"/>
        </w:rPr>
        <w:t>Less likely to distract learning than more visually stimulating or complex fidget resources.</w:t>
      </w:r>
    </w:p>
    <w:p w:rsidR="003B3FB3" w:rsidRPr="003B3FB3" w:rsidRDefault="003B3FB3" w:rsidP="003B3FB3"/>
    <w:p w:rsidR="003C03A8" w:rsidRDefault="003C03A8" w:rsidP="003B3FB3">
      <w:pPr>
        <w:pStyle w:val="Heading2"/>
        <w:jc w:val="both"/>
        <w:rPr>
          <w:b w:val="0"/>
          <w:szCs w:val="24"/>
          <w:u w:val="none"/>
        </w:rPr>
      </w:pPr>
      <w:r w:rsidRPr="003C03A8">
        <w:rPr>
          <w:b w:val="0"/>
          <w:szCs w:val="24"/>
          <w:u w:val="none"/>
        </w:rPr>
        <w:t>Sensory pebbles remain the property of the school and are provided solely to support educational access and participation. Their use will be reviewed regularly to ensure they continue to meet the pupil's needs effectively.</w:t>
      </w:r>
    </w:p>
    <w:p w:rsidR="003B3FB3" w:rsidRPr="003B3FB3" w:rsidRDefault="003B3FB3" w:rsidP="003B3FB3"/>
    <w:p w:rsidR="003C03A8" w:rsidRPr="003B3FB3" w:rsidRDefault="003C03A8" w:rsidP="003B3FB3">
      <w:pPr>
        <w:pStyle w:val="Heading2"/>
        <w:jc w:val="both"/>
        <w:rPr>
          <w:b w:val="0"/>
          <w:szCs w:val="24"/>
        </w:rPr>
      </w:pPr>
      <w:r w:rsidRPr="003B3FB3">
        <w:rPr>
          <w:b w:val="0"/>
          <w:szCs w:val="24"/>
        </w:rPr>
        <w:t>Chair Resistance Bands</w:t>
      </w:r>
      <w:r w:rsidR="00F94EE6">
        <w:rPr>
          <w:b w:val="0"/>
          <w:szCs w:val="24"/>
        </w:rPr>
        <w:t>/ Sensory Seat Cushions</w:t>
      </w:r>
    </w:p>
    <w:p w:rsidR="003C03A8" w:rsidRPr="003C03A8" w:rsidRDefault="003C03A8" w:rsidP="003B3FB3">
      <w:pPr>
        <w:pStyle w:val="Heading2"/>
        <w:jc w:val="both"/>
        <w:rPr>
          <w:b w:val="0"/>
          <w:szCs w:val="24"/>
          <w:u w:val="none"/>
        </w:rPr>
      </w:pPr>
      <w:r w:rsidRPr="003C03A8">
        <w:rPr>
          <w:b w:val="0"/>
          <w:szCs w:val="24"/>
          <w:u w:val="none"/>
        </w:rPr>
        <w:t>Chair resistance bands</w:t>
      </w:r>
      <w:r w:rsidR="00F94EE6">
        <w:rPr>
          <w:b w:val="0"/>
          <w:szCs w:val="24"/>
          <w:u w:val="none"/>
        </w:rPr>
        <w:t>/ sensory seat cushions</w:t>
      </w:r>
      <w:r w:rsidRPr="003C03A8">
        <w:rPr>
          <w:b w:val="0"/>
          <w:szCs w:val="24"/>
          <w:u w:val="none"/>
        </w:rPr>
        <w:t xml:space="preserve"> may be provided for pupils who benefit from additional movement opportunities to support sensory regulation, concentration, and engagement in learning.</w:t>
      </w:r>
    </w:p>
    <w:p w:rsidR="003C03A8" w:rsidRPr="003C03A8" w:rsidRDefault="003C03A8" w:rsidP="003B3FB3">
      <w:pPr>
        <w:pStyle w:val="Heading2"/>
        <w:jc w:val="both"/>
        <w:rPr>
          <w:b w:val="0"/>
          <w:szCs w:val="24"/>
          <w:u w:val="none"/>
        </w:rPr>
      </w:pPr>
      <w:r w:rsidRPr="003C03A8">
        <w:rPr>
          <w:b w:val="0"/>
          <w:szCs w:val="24"/>
          <w:u w:val="none"/>
        </w:rPr>
        <w:t>These supports enable pupils to:</w:t>
      </w:r>
    </w:p>
    <w:p w:rsidR="003C03A8" w:rsidRPr="003C03A8" w:rsidRDefault="003C03A8" w:rsidP="003B3FB3">
      <w:pPr>
        <w:pStyle w:val="Heading2"/>
        <w:numPr>
          <w:ilvl w:val="0"/>
          <w:numId w:val="42"/>
        </w:numPr>
        <w:jc w:val="both"/>
        <w:rPr>
          <w:b w:val="0"/>
          <w:szCs w:val="24"/>
          <w:u w:val="none"/>
        </w:rPr>
      </w:pPr>
      <w:r w:rsidRPr="003C03A8">
        <w:rPr>
          <w:b w:val="0"/>
          <w:szCs w:val="24"/>
          <w:u w:val="none"/>
        </w:rPr>
        <w:t>Access movement while remaining engaged in classroom activities.</w:t>
      </w:r>
    </w:p>
    <w:p w:rsidR="003C03A8" w:rsidRPr="003C03A8" w:rsidRDefault="003C03A8" w:rsidP="003B3FB3">
      <w:pPr>
        <w:pStyle w:val="Heading2"/>
        <w:numPr>
          <w:ilvl w:val="0"/>
          <w:numId w:val="42"/>
        </w:numPr>
        <w:jc w:val="both"/>
        <w:rPr>
          <w:b w:val="0"/>
          <w:szCs w:val="24"/>
          <w:u w:val="none"/>
        </w:rPr>
      </w:pPr>
      <w:r w:rsidRPr="003C03A8">
        <w:rPr>
          <w:b w:val="0"/>
          <w:szCs w:val="24"/>
          <w:u w:val="none"/>
        </w:rPr>
        <w:t>Meet sensory and movement needs in a safe and non-disruptive manner.</w:t>
      </w:r>
    </w:p>
    <w:p w:rsidR="003C03A8" w:rsidRDefault="003C03A8" w:rsidP="003B3FB3">
      <w:pPr>
        <w:pStyle w:val="Heading2"/>
        <w:numPr>
          <w:ilvl w:val="0"/>
          <w:numId w:val="42"/>
        </w:numPr>
        <w:jc w:val="both"/>
        <w:rPr>
          <w:b w:val="0"/>
          <w:szCs w:val="24"/>
          <w:u w:val="none"/>
        </w:rPr>
      </w:pPr>
      <w:r w:rsidRPr="003C03A8">
        <w:rPr>
          <w:b w:val="0"/>
          <w:szCs w:val="24"/>
          <w:u w:val="none"/>
        </w:rPr>
        <w:t>Improve focus, participation, and readiness to learn.</w:t>
      </w:r>
    </w:p>
    <w:p w:rsidR="003B3FB3" w:rsidRPr="003B3FB3" w:rsidRDefault="003B3FB3" w:rsidP="003B3FB3"/>
    <w:p w:rsidR="003C03A8" w:rsidRDefault="003C03A8" w:rsidP="003B3FB3">
      <w:pPr>
        <w:pStyle w:val="Heading2"/>
        <w:jc w:val="both"/>
        <w:rPr>
          <w:b w:val="0"/>
          <w:szCs w:val="24"/>
          <w:u w:val="none"/>
        </w:rPr>
      </w:pPr>
      <w:r w:rsidRPr="003C03A8">
        <w:rPr>
          <w:b w:val="0"/>
          <w:szCs w:val="24"/>
          <w:u w:val="none"/>
        </w:rPr>
        <w:lastRenderedPageBreak/>
        <w:t>The need for chair resistance bands</w:t>
      </w:r>
      <w:r w:rsidR="00F94EE6">
        <w:rPr>
          <w:b w:val="0"/>
          <w:szCs w:val="24"/>
          <w:u w:val="none"/>
        </w:rPr>
        <w:t>/ sensory seat cushions</w:t>
      </w:r>
      <w:r w:rsidRPr="003C03A8">
        <w:rPr>
          <w:b w:val="0"/>
          <w:szCs w:val="24"/>
          <w:u w:val="none"/>
        </w:rPr>
        <w:t xml:space="preserve"> will be determined through observation, professional judgement, and consultation with parents/carers and relevant professionals where appropriate.</w:t>
      </w:r>
    </w:p>
    <w:p w:rsidR="003B3FB3" w:rsidRPr="003B3FB3" w:rsidRDefault="003B3FB3" w:rsidP="003B3FB3"/>
    <w:p w:rsidR="003C03A8" w:rsidRPr="003B3FB3" w:rsidRDefault="003C03A8" w:rsidP="003B3FB3">
      <w:pPr>
        <w:pStyle w:val="Heading2"/>
        <w:jc w:val="both"/>
        <w:rPr>
          <w:b w:val="0"/>
          <w:szCs w:val="24"/>
        </w:rPr>
      </w:pPr>
      <w:r w:rsidRPr="003B3FB3">
        <w:rPr>
          <w:b w:val="0"/>
          <w:szCs w:val="24"/>
        </w:rPr>
        <w:t>Ear Defenders</w:t>
      </w:r>
    </w:p>
    <w:p w:rsidR="003C03A8" w:rsidRPr="003C03A8" w:rsidRDefault="003C03A8" w:rsidP="003B3FB3">
      <w:pPr>
        <w:pStyle w:val="Heading2"/>
        <w:jc w:val="both"/>
        <w:rPr>
          <w:b w:val="0"/>
          <w:szCs w:val="24"/>
          <w:u w:val="none"/>
        </w:rPr>
      </w:pPr>
      <w:r w:rsidRPr="003C03A8">
        <w:rPr>
          <w:b w:val="0"/>
          <w:szCs w:val="24"/>
          <w:u w:val="none"/>
        </w:rPr>
        <w:t>The school recognises that some pupils experience sensory sensitivities relating to noise and auditory input. Ear defenders may be provided where environmental noise presents a barrier to participation, learning, or wellbeing. This may include, but is not limited to:</w:t>
      </w:r>
    </w:p>
    <w:p w:rsidR="003C03A8" w:rsidRPr="003C03A8" w:rsidRDefault="003C03A8" w:rsidP="003B3FB3">
      <w:pPr>
        <w:pStyle w:val="Heading2"/>
        <w:numPr>
          <w:ilvl w:val="0"/>
          <w:numId w:val="43"/>
        </w:numPr>
        <w:jc w:val="both"/>
        <w:rPr>
          <w:b w:val="0"/>
          <w:szCs w:val="24"/>
          <w:u w:val="none"/>
        </w:rPr>
      </w:pPr>
      <w:r w:rsidRPr="003C03A8">
        <w:rPr>
          <w:b w:val="0"/>
          <w:szCs w:val="24"/>
          <w:u w:val="none"/>
        </w:rPr>
        <w:t>Assemblies.</w:t>
      </w:r>
    </w:p>
    <w:p w:rsidR="003C03A8" w:rsidRPr="003C03A8" w:rsidRDefault="003C03A8" w:rsidP="003B3FB3">
      <w:pPr>
        <w:pStyle w:val="Heading2"/>
        <w:numPr>
          <w:ilvl w:val="0"/>
          <w:numId w:val="43"/>
        </w:numPr>
        <w:jc w:val="both"/>
        <w:rPr>
          <w:b w:val="0"/>
          <w:szCs w:val="24"/>
          <w:u w:val="none"/>
        </w:rPr>
      </w:pPr>
      <w:r w:rsidRPr="003C03A8">
        <w:rPr>
          <w:b w:val="0"/>
          <w:szCs w:val="24"/>
          <w:u w:val="none"/>
        </w:rPr>
        <w:t>School performances and productions.</w:t>
      </w:r>
    </w:p>
    <w:p w:rsidR="003C03A8" w:rsidRPr="003C03A8" w:rsidRDefault="003C03A8" w:rsidP="003B3FB3">
      <w:pPr>
        <w:pStyle w:val="Heading2"/>
        <w:numPr>
          <w:ilvl w:val="0"/>
          <w:numId w:val="43"/>
        </w:numPr>
        <w:jc w:val="both"/>
        <w:rPr>
          <w:b w:val="0"/>
          <w:szCs w:val="24"/>
          <w:u w:val="none"/>
        </w:rPr>
      </w:pPr>
      <w:r w:rsidRPr="003C03A8">
        <w:rPr>
          <w:b w:val="0"/>
          <w:szCs w:val="24"/>
          <w:u w:val="none"/>
        </w:rPr>
        <w:t>Lunchtimes.</w:t>
      </w:r>
    </w:p>
    <w:p w:rsidR="003C03A8" w:rsidRPr="003C03A8" w:rsidRDefault="003C03A8" w:rsidP="003B3FB3">
      <w:pPr>
        <w:pStyle w:val="Heading2"/>
        <w:numPr>
          <w:ilvl w:val="0"/>
          <w:numId w:val="43"/>
        </w:numPr>
        <w:jc w:val="both"/>
        <w:rPr>
          <w:b w:val="0"/>
          <w:szCs w:val="24"/>
          <w:u w:val="none"/>
        </w:rPr>
      </w:pPr>
      <w:r w:rsidRPr="003C03A8">
        <w:rPr>
          <w:b w:val="0"/>
          <w:szCs w:val="24"/>
          <w:u w:val="none"/>
        </w:rPr>
        <w:t>Physical Education activities and sporting events.</w:t>
      </w:r>
    </w:p>
    <w:p w:rsidR="003C03A8" w:rsidRPr="003C03A8" w:rsidRDefault="003C03A8" w:rsidP="003B3FB3">
      <w:pPr>
        <w:pStyle w:val="Heading2"/>
        <w:numPr>
          <w:ilvl w:val="0"/>
          <w:numId w:val="43"/>
        </w:numPr>
        <w:jc w:val="both"/>
        <w:rPr>
          <w:b w:val="0"/>
          <w:szCs w:val="24"/>
          <w:u w:val="none"/>
        </w:rPr>
      </w:pPr>
      <w:r w:rsidRPr="003C03A8">
        <w:rPr>
          <w:b w:val="0"/>
          <w:szCs w:val="24"/>
          <w:u w:val="none"/>
        </w:rPr>
        <w:t>Other environments or activities involving unusually high levels of noise.</w:t>
      </w:r>
    </w:p>
    <w:p w:rsidR="003C03A8" w:rsidRDefault="003C03A8" w:rsidP="003B3FB3">
      <w:pPr>
        <w:pStyle w:val="Heading2"/>
        <w:jc w:val="both"/>
        <w:rPr>
          <w:b w:val="0"/>
          <w:szCs w:val="24"/>
          <w:u w:val="none"/>
        </w:rPr>
      </w:pPr>
      <w:r w:rsidRPr="003C03A8">
        <w:rPr>
          <w:b w:val="0"/>
          <w:szCs w:val="24"/>
          <w:u w:val="none"/>
        </w:rPr>
        <w:t>The purpose of ear defenders is to reduce sensory overload and enable pupils to access learning and wider school activities more successfully.</w:t>
      </w:r>
    </w:p>
    <w:p w:rsidR="003B3FB3" w:rsidRPr="003B3FB3" w:rsidRDefault="003B3FB3" w:rsidP="003B3FB3"/>
    <w:p w:rsidR="003C03A8" w:rsidRPr="003C03A8" w:rsidRDefault="003C03A8" w:rsidP="003B3FB3">
      <w:pPr>
        <w:pStyle w:val="Heading2"/>
        <w:jc w:val="both"/>
        <w:rPr>
          <w:b w:val="0"/>
          <w:szCs w:val="24"/>
          <w:u w:val="none"/>
        </w:rPr>
      </w:pPr>
      <w:r w:rsidRPr="003C03A8">
        <w:rPr>
          <w:b w:val="0"/>
          <w:szCs w:val="24"/>
          <w:u w:val="none"/>
        </w:rPr>
        <w:t>Where appropriate, ear defenders will be used strategically during periods of heightened noise rather than throughout the school day. This approach aims to:</w:t>
      </w:r>
    </w:p>
    <w:p w:rsidR="003C03A8" w:rsidRDefault="003C03A8" w:rsidP="003B3FB3">
      <w:pPr>
        <w:pStyle w:val="Heading2"/>
        <w:numPr>
          <w:ilvl w:val="0"/>
          <w:numId w:val="44"/>
        </w:numPr>
        <w:jc w:val="both"/>
        <w:rPr>
          <w:b w:val="0"/>
          <w:szCs w:val="24"/>
          <w:u w:val="none"/>
        </w:rPr>
      </w:pPr>
      <w:r w:rsidRPr="003C03A8">
        <w:rPr>
          <w:b w:val="0"/>
          <w:szCs w:val="24"/>
          <w:u w:val="none"/>
        </w:rPr>
        <w:t>Support access to learning and participation.</w:t>
      </w:r>
    </w:p>
    <w:p w:rsidR="003C03A8" w:rsidRPr="003C03A8" w:rsidRDefault="003C03A8" w:rsidP="003B3FB3">
      <w:pPr>
        <w:pStyle w:val="Heading2"/>
        <w:numPr>
          <w:ilvl w:val="0"/>
          <w:numId w:val="44"/>
        </w:numPr>
        <w:jc w:val="both"/>
        <w:rPr>
          <w:b w:val="0"/>
          <w:szCs w:val="24"/>
          <w:u w:val="none"/>
        </w:rPr>
      </w:pPr>
      <w:r w:rsidRPr="003C03A8">
        <w:rPr>
          <w:b w:val="0"/>
          <w:szCs w:val="24"/>
          <w:u w:val="none"/>
        </w:rPr>
        <w:t>Promote the development of tolerance to everyday environmental sounds.</w:t>
      </w:r>
    </w:p>
    <w:p w:rsidR="003C03A8" w:rsidRPr="003C03A8" w:rsidRDefault="003C03A8" w:rsidP="003B3FB3">
      <w:pPr>
        <w:pStyle w:val="Heading2"/>
        <w:numPr>
          <w:ilvl w:val="0"/>
          <w:numId w:val="44"/>
        </w:numPr>
        <w:jc w:val="both"/>
        <w:rPr>
          <w:b w:val="0"/>
          <w:szCs w:val="24"/>
          <w:u w:val="none"/>
        </w:rPr>
      </w:pPr>
      <w:r w:rsidRPr="003C03A8">
        <w:rPr>
          <w:b w:val="0"/>
          <w:szCs w:val="24"/>
          <w:u w:val="none"/>
        </w:rPr>
        <w:t>Avoid unnecessary reliance on sensory equipment.</w:t>
      </w:r>
    </w:p>
    <w:p w:rsidR="003C03A8" w:rsidRDefault="003C03A8" w:rsidP="003B3FB3">
      <w:pPr>
        <w:pStyle w:val="Heading2"/>
        <w:numPr>
          <w:ilvl w:val="0"/>
          <w:numId w:val="44"/>
        </w:numPr>
        <w:jc w:val="both"/>
        <w:rPr>
          <w:b w:val="0"/>
          <w:szCs w:val="24"/>
          <w:u w:val="none"/>
        </w:rPr>
      </w:pPr>
      <w:r w:rsidRPr="003C03A8">
        <w:rPr>
          <w:b w:val="0"/>
          <w:szCs w:val="24"/>
          <w:u w:val="none"/>
        </w:rPr>
        <w:t>Ensure pupils continue to access important auditory information and learning opportunities.</w:t>
      </w:r>
    </w:p>
    <w:p w:rsidR="003B3FB3" w:rsidRPr="003B3FB3" w:rsidRDefault="003B3FB3" w:rsidP="003B3FB3"/>
    <w:p w:rsidR="003C03A8" w:rsidRPr="003C03A8" w:rsidRDefault="003C03A8" w:rsidP="003B3FB3">
      <w:pPr>
        <w:pStyle w:val="Heading2"/>
        <w:jc w:val="both"/>
        <w:rPr>
          <w:b w:val="0"/>
          <w:szCs w:val="24"/>
          <w:u w:val="none"/>
        </w:rPr>
      </w:pPr>
      <w:r w:rsidRPr="003C03A8">
        <w:rPr>
          <w:b w:val="0"/>
          <w:szCs w:val="24"/>
          <w:u w:val="none"/>
        </w:rPr>
        <w:t>The use of ear defenders will be reviewed regularly to ensure they remain appropriate and effective in meeting the pupil's needs.</w:t>
      </w:r>
    </w:p>
    <w:p w:rsidR="00927562" w:rsidRPr="0044502B" w:rsidRDefault="00927562" w:rsidP="0044502B">
      <w:pPr>
        <w:pStyle w:val="Heading2"/>
        <w:jc w:val="both"/>
        <w:rPr>
          <w:b w:val="0"/>
          <w:u w:val="none"/>
        </w:rPr>
      </w:pPr>
    </w:p>
    <w:p w:rsidR="00010145" w:rsidRDefault="007372CC" w:rsidP="007201D1">
      <w:pPr>
        <w:spacing w:after="0" w:line="259" w:lineRule="auto"/>
        <w:ind w:left="567" w:right="0" w:firstLine="0"/>
        <w:jc w:val="left"/>
        <w:rPr>
          <w:b/>
          <w:u w:val="single"/>
        </w:rPr>
      </w:pPr>
      <w:r w:rsidRPr="007201D1">
        <w:rPr>
          <w:b/>
          <w:u w:val="single"/>
        </w:rPr>
        <w:t xml:space="preserve">RESPONSIBILITIES </w:t>
      </w:r>
    </w:p>
    <w:p w:rsidR="00112A22" w:rsidRPr="00112A22" w:rsidRDefault="00112A22" w:rsidP="00112A22">
      <w:pPr>
        <w:pStyle w:val="Heading2"/>
        <w:jc w:val="both"/>
      </w:pPr>
      <w:r w:rsidRPr="00112A22">
        <w:t>Governing Body</w:t>
      </w:r>
    </w:p>
    <w:p w:rsidR="00112A22" w:rsidRPr="00112A22" w:rsidRDefault="00112A22" w:rsidP="00112A22">
      <w:pPr>
        <w:pStyle w:val="Heading2"/>
        <w:jc w:val="both"/>
        <w:rPr>
          <w:b w:val="0"/>
          <w:szCs w:val="24"/>
          <w:u w:val="none"/>
        </w:rPr>
      </w:pPr>
      <w:r w:rsidRPr="00112A22">
        <w:rPr>
          <w:b w:val="0"/>
          <w:szCs w:val="24"/>
          <w:u w:val="none"/>
        </w:rPr>
        <w:t>The Governing Body is responsible for:</w:t>
      </w:r>
    </w:p>
    <w:p w:rsidR="00112A22" w:rsidRPr="00112A22" w:rsidRDefault="00112A22" w:rsidP="00112A22">
      <w:pPr>
        <w:pStyle w:val="Heading2"/>
        <w:numPr>
          <w:ilvl w:val="0"/>
          <w:numId w:val="22"/>
        </w:numPr>
        <w:jc w:val="both"/>
        <w:rPr>
          <w:b w:val="0"/>
          <w:szCs w:val="24"/>
          <w:u w:val="none"/>
        </w:rPr>
      </w:pPr>
      <w:r w:rsidRPr="00112A22">
        <w:rPr>
          <w:b w:val="0"/>
          <w:szCs w:val="24"/>
          <w:u w:val="none"/>
        </w:rPr>
        <w:t xml:space="preserve">Ensuring that the school fulfils its statutory duties in relation to special educational needs and disabilities (SEND). </w:t>
      </w:r>
    </w:p>
    <w:p w:rsidR="00112A22" w:rsidRPr="00112A22" w:rsidRDefault="00112A22" w:rsidP="00112A22">
      <w:pPr>
        <w:pStyle w:val="Heading2"/>
        <w:numPr>
          <w:ilvl w:val="0"/>
          <w:numId w:val="22"/>
        </w:numPr>
        <w:jc w:val="both"/>
        <w:rPr>
          <w:b w:val="0"/>
          <w:szCs w:val="24"/>
          <w:u w:val="none"/>
        </w:rPr>
      </w:pPr>
      <w:r w:rsidRPr="00112A22">
        <w:rPr>
          <w:b w:val="0"/>
          <w:szCs w:val="24"/>
          <w:u w:val="none"/>
        </w:rPr>
        <w:t xml:space="preserve">Providing strategic oversight of the school's approach to inclusion and sensory provision. </w:t>
      </w:r>
    </w:p>
    <w:p w:rsidR="00112A22" w:rsidRPr="00112A22" w:rsidRDefault="00112A22" w:rsidP="00112A22">
      <w:pPr>
        <w:pStyle w:val="Heading2"/>
        <w:numPr>
          <w:ilvl w:val="0"/>
          <w:numId w:val="22"/>
        </w:numPr>
        <w:jc w:val="both"/>
        <w:rPr>
          <w:b w:val="0"/>
          <w:szCs w:val="24"/>
          <w:u w:val="none"/>
        </w:rPr>
      </w:pPr>
      <w:r w:rsidRPr="00112A22">
        <w:rPr>
          <w:b w:val="0"/>
          <w:szCs w:val="24"/>
          <w:u w:val="none"/>
        </w:rPr>
        <w:t xml:space="preserve">Monitoring the implementation and effectiveness of this policy through regular reports and updates from the Headteacher and </w:t>
      </w:r>
      <w:r w:rsidR="00BE28C2">
        <w:rPr>
          <w:b w:val="0"/>
          <w:szCs w:val="24"/>
          <w:u w:val="none"/>
        </w:rPr>
        <w:t>SENDCO</w:t>
      </w:r>
      <w:r w:rsidRPr="00112A22">
        <w:rPr>
          <w:b w:val="0"/>
          <w:szCs w:val="24"/>
          <w:u w:val="none"/>
        </w:rPr>
        <w:t xml:space="preserve">. </w:t>
      </w:r>
    </w:p>
    <w:p w:rsidR="00112A22" w:rsidRPr="00112A22" w:rsidRDefault="00112A22" w:rsidP="00112A22">
      <w:pPr>
        <w:pStyle w:val="Heading2"/>
        <w:numPr>
          <w:ilvl w:val="0"/>
          <w:numId w:val="22"/>
        </w:numPr>
        <w:jc w:val="both"/>
        <w:rPr>
          <w:b w:val="0"/>
          <w:szCs w:val="24"/>
          <w:u w:val="none"/>
        </w:rPr>
      </w:pPr>
      <w:r w:rsidRPr="00112A22">
        <w:rPr>
          <w:b w:val="0"/>
          <w:szCs w:val="24"/>
          <w:u w:val="none"/>
        </w:rPr>
        <w:t xml:space="preserve">Ensuring that sufficient resources are available to support pupils with identified sensory needs, within the school's available budget. </w:t>
      </w:r>
    </w:p>
    <w:p w:rsidR="00112A22" w:rsidRPr="00112A22" w:rsidRDefault="00112A22" w:rsidP="00112A22">
      <w:pPr>
        <w:pStyle w:val="Heading2"/>
        <w:numPr>
          <w:ilvl w:val="0"/>
          <w:numId w:val="22"/>
        </w:numPr>
        <w:jc w:val="both"/>
        <w:rPr>
          <w:b w:val="0"/>
          <w:szCs w:val="24"/>
          <w:u w:val="none"/>
        </w:rPr>
      </w:pPr>
      <w:r w:rsidRPr="00112A22">
        <w:rPr>
          <w:b w:val="0"/>
          <w:szCs w:val="24"/>
          <w:u w:val="none"/>
        </w:rPr>
        <w:t xml:space="preserve">Holding school leaders accountable for promoting an inclusive learning environment that enables all pupils to achieve their potential. </w:t>
      </w:r>
    </w:p>
    <w:p w:rsidR="00112A22" w:rsidRDefault="00112A22" w:rsidP="00112A22">
      <w:pPr>
        <w:pStyle w:val="Heading2"/>
        <w:numPr>
          <w:ilvl w:val="0"/>
          <w:numId w:val="22"/>
        </w:numPr>
        <w:jc w:val="both"/>
        <w:rPr>
          <w:b w:val="0"/>
          <w:szCs w:val="24"/>
          <w:u w:val="none"/>
        </w:rPr>
      </w:pPr>
      <w:r w:rsidRPr="00112A22">
        <w:rPr>
          <w:b w:val="0"/>
          <w:szCs w:val="24"/>
          <w:u w:val="none"/>
        </w:rPr>
        <w:t>Reviewing this policy at the agreed intervals and ensuring it remains compliant with relevant legislation and guidance.</w:t>
      </w:r>
    </w:p>
    <w:p w:rsidR="0044502B" w:rsidRPr="0044502B" w:rsidRDefault="0044502B" w:rsidP="0044502B"/>
    <w:p w:rsidR="0044502B" w:rsidRPr="0044502B" w:rsidRDefault="0044502B" w:rsidP="0044502B">
      <w:pPr>
        <w:pStyle w:val="Heading2"/>
        <w:jc w:val="both"/>
      </w:pPr>
      <w:r w:rsidRPr="0044502B">
        <w:lastRenderedPageBreak/>
        <w:t>Headteacher</w:t>
      </w:r>
    </w:p>
    <w:p w:rsidR="0044502B" w:rsidRPr="0044502B" w:rsidRDefault="0044502B" w:rsidP="0044502B">
      <w:pPr>
        <w:pStyle w:val="Heading2"/>
        <w:jc w:val="both"/>
        <w:rPr>
          <w:b w:val="0"/>
          <w:szCs w:val="24"/>
          <w:u w:val="none"/>
        </w:rPr>
      </w:pPr>
      <w:r w:rsidRPr="0044502B">
        <w:rPr>
          <w:b w:val="0"/>
          <w:szCs w:val="24"/>
          <w:u w:val="none"/>
        </w:rPr>
        <w:t>The Headteacher is responsible for:</w:t>
      </w:r>
    </w:p>
    <w:p w:rsidR="0044502B" w:rsidRPr="0044502B" w:rsidRDefault="0044502B" w:rsidP="0044502B">
      <w:pPr>
        <w:pStyle w:val="Heading2"/>
        <w:numPr>
          <w:ilvl w:val="0"/>
          <w:numId w:val="24"/>
        </w:numPr>
        <w:jc w:val="both"/>
        <w:rPr>
          <w:b w:val="0"/>
          <w:szCs w:val="24"/>
          <w:u w:val="none"/>
        </w:rPr>
      </w:pPr>
      <w:r w:rsidRPr="0044502B">
        <w:rPr>
          <w:b w:val="0"/>
          <w:szCs w:val="24"/>
          <w:u w:val="none"/>
        </w:rPr>
        <w:t xml:space="preserve">Ensuring that appropriate sensory provision is available to support pupils' access to learning and wellbeing. </w:t>
      </w:r>
    </w:p>
    <w:p w:rsidR="0044502B" w:rsidRPr="0044502B" w:rsidRDefault="0044502B" w:rsidP="0044502B">
      <w:pPr>
        <w:pStyle w:val="Heading2"/>
        <w:numPr>
          <w:ilvl w:val="0"/>
          <w:numId w:val="24"/>
        </w:numPr>
        <w:jc w:val="both"/>
        <w:rPr>
          <w:b w:val="0"/>
          <w:szCs w:val="24"/>
          <w:u w:val="none"/>
        </w:rPr>
      </w:pPr>
      <w:r w:rsidRPr="0044502B">
        <w:rPr>
          <w:b w:val="0"/>
          <w:szCs w:val="24"/>
          <w:u w:val="none"/>
        </w:rPr>
        <w:t xml:space="preserve">Promoting an inclusive school culture in which individual sensory needs are recognised and supported. </w:t>
      </w:r>
    </w:p>
    <w:p w:rsidR="0044502B" w:rsidRPr="0044502B" w:rsidRDefault="0044502B" w:rsidP="0044502B">
      <w:pPr>
        <w:pStyle w:val="Heading2"/>
        <w:numPr>
          <w:ilvl w:val="0"/>
          <w:numId w:val="24"/>
        </w:numPr>
        <w:jc w:val="both"/>
        <w:rPr>
          <w:b w:val="0"/>
          <w:szCs w:val="24"/>
          <w:u w:val="none"/>
        </w:rPr>
      </w:pPr>
      <w:r w:rsidRPr="0044502B">
        <w:rPr>
          <w:b w:val="0"/>
          <w:szCs w:val="24"/>
          <w:u w:val="none"/>
        </w:rPr>
        <w:t xml:space="preserve">Ensuring that staff have access to appropriate training and guidance to implement sensory strategies effectively. </w:t>
      </w:r>
    </w:p>
    <w:p w:rsidR="0044502B" w:rsidRPr="0044502B" w:rsidRDefault="0044502B" w:rsidP="0044502B">
      <w:pPr>
        <w:pStyle w:val="Heading2"/>
        <w:numPr>
          <w:ilvl w:val="0"/>
          <w:numId w:val="24"/>
        </w:numPr>
        <w:jc w:val="both"/>
        <w:rPr>
          <w:b w:val="0"/>
          <w:szCs w:val="24"/>
          <w:u w:val="none"/>
        </w:rPr>
      </w:pPr>
      <w:r w:rsidRPr="0044502B">
        <w:rPr>
          <w:b w:val="0"/>
          <w:szCs w:val="24"/>
          <w:u w:val="none"/>
        </w:rPr>
        <w:t xml:space="preserve">Allocating resources to support the implementation of this policy, where appropriate. </w:t>
      </w:r>
    </w:p>
    <w:p w:rsidR="0044502B" w:rsidRPr="0044502B" w:rsidRDefault="0044502B" w:rsidP="0044502B">
      <w:pPr>
        <w:pStyle w:val="Heading2"/>
        <w:numPr>
          <w:ilvl w:val="0"/>
          <w:numId w:val="24"/>
        </w:numPr>
        <w:jc w:val="both"/>
        <w:rPr>
          <w:b w:val="0"/>
          <w:szCs w:val="24"/>
          <w:u w:val="none"/>
        </w:rPr>
      </w:pPr>
      <w:r w:rsidRPr="0044502B">
        <w:rPr>
          <w:b w:val="0"/>
          <w:szCs w:val="24"/>
          <w:u w:val="none"/>
        </w:rPr>
        <w:t xml:space="preserve">Monitoring the overall effectiveness of sensory provision within the school. </w:t>
      </w:r>
    </w:p>
    <w:p w:rsidR="0044502B" w:rsidRPr="0044502B" w:rsidRDefault="0044502B" w:rsidP="0044502B">
      <w:pPr>
        <w:pStyle w:val="Heading2"/>
        <w:numPr>
          <w:ilvl w:val="0"/>
          <w:numId w:val="24"/>
        </w:numPr>
        <w:jc w:val="both"/>
        <w:rPr>
          <w:b w:val="0"/>
          <w:szCs w:val="24"/>
          <w:u w:val="none"/>
        </w:rPr>
      </w:pPr>
      <w:r w:rsidRPr="0044502B">
        <w:rPr>
          <w:b w:val="0"/>
          <w:szCs w:val="24"/>
          <w:u w:val="none"/>
        </w:rPr>
        <w:t xml:space="preserve">Supporting the </w:t>
      </w:r>
      <w:r w:rsidR="00BE28C2">
        <w:rPr>
          <w:b w:val="0"/>
          <w:szCs w:val="24"/>
          <w:u w:val="none"/>
        </w:rPr>
        <w:t>SENDCO</w:t>
      </w:r>
      <w:r w:rsidRPr="0044502B">
        <w:rPr>
          <w:b w:val="0"/>
          <w:szCs w:val="24"/>
          <w:u w:val="none"/>
        </w:rPr>
        <w:t xml:space="preserve"> in the development, implementation, and review of sensory support practices.</w:t>
      </w:r>
    </w:p>
    <w:p w:rsidR="00112A22" w:rsidRPr="007201D1" w:rsidRDefault="00112A22" w:rsidP="007201D1">
      <w:pPr>
        <w:spacing w:after="0" w:line="259" w:lineRule="auto"/>
        <w:ind w:left="567" w:right="0" w:firstLine="0"/>
        <w:jc w:val="left"/>
        <w:rPr>
          <w:b/>
          <w:u w:val="single"/>
        </w:rPr>
      </w:pPr>
    </w:p>
    <w:p w:rsidR="00112A22" w:rsidRDefault="00112A22" w:rsidP="00112A22">
      <w:pPr>
        <w:spacing w:after="17" w:line="259" w:lineRule="auto"/>
        <w:ind w:left="567" w:right="0" w:firstLine="0"/>
        <w:jc w:val="left"/>
        <w:rPr>
          <w:b/>
          <w:u w:val="single"/>
        </w:rPr>
      </w:pPr>
      <w:r w:rsidRPr="00112A22">
        <w:rPr>
          <w:b/>
          <w:u w:val="single"/>
        </w:rPr>
        <w:t>Class Teachers</w:t>
      </w:r>
    </w:p>
    <w:p w:rsidR="00112A22" w:rsidRPr="00112A22" w:rsidRDefault="00112A22" w:rsidP="00112A22">
      <w:pPr>
        <w:pStyle w:val="Heading2"/>
        <w:jc w:val="both"/>
        <w:rPr>
          <w:b w:val="0"/>
          <w:u w:val="none"/>
        </w:rPr>
      </w:pPr>
      <w:r w:rsidRPr="00112A22">
        <w:rPr>
          <w:b w:val="0"/>
          <w:u w:val="none"/>
        </w:rPr>
        <w:t>Class teachers are responsible for:</w:t>
      </w:r>
    </w:p>
    <w:p w:rsidR="00112A22" w:rsidRPr="00112A22" w:rsidRDefault="00112A22" w:rsidP="00112A22">
      <w:pPr>
        <w:pStyle w:val="Heading2"/>
        <w:numPr>
          <w:ilvl w:val="0"/>
          <w:numId w:val="18"/>
        </w:numPr>
        <w:jc w:val="both"/>
        <w:rPr>
          <w:b w:val="0"/>
          <w:u w:val="none"/>
        </w:rPr>
      </w:pPr>
      <w:r w:rsidRPr="00112A22">
        <w:rPr>
          <w:b w:val="0"/>
          <w:u w:val="none"/>
        </w:rPr>
        <w:t xml:space="preserve">Identifying pupils who may benefit from sensory support and provision. </w:t>
      </w:r>
    </w:p>
    <w:p w:rsidR="00112A22" w:rsidRPr="00112A22" w:rsidRDefault="00112A22" w:rsidP="00112A22">
      <w:pPr>
        <w:pStyle w:val="Heading2"/>
        <w:numPr>
          <w:ilvl w:val="0"/>
          <w:numId w:val="18"/>
        </w:numPr>
        <w:jc w:val="both"/>
        <w:rPr>
          <w:b w:val="0"/>
          <w:u w:val="none"/>
        </w:rPr>
      </w:pPr>
      <w:r w:rsidRPr="00112A22">
        <w:rPr>
          <w:b w:val="0"/>
          <w:u w:val="none"/>
        </w:rPr>
        <w:t xml:space="preserve">Implementing and monitoring universal sensory strategies within the classroom. </w:t>
      </w:r>
    </w:p>
    <w:p w:rsidR="00112A22" w:rsidRPr="00112A22" w:rsidRDefault="00112A22" w:rsidP="00112A22">
      <w:pPr>
        <w:pStyle w:val="Heading2"/>
        <w:numPr>
          <w:ilvl w:val="0"/>
          <w:numId w:val="18"/>
        </w:numPr>
        <w:jc w:val="both"/>
        <w:rPr>
          <w:b w:val="0"/>
          <w:u w:val="none"/>
        </w:rPr>
      </w:pPr>
      <w:r w:rsidRPr="00112A22">
        <w:rPr>
          <w:b w:val="0"/>
          <w:u w:val="none"/>
        </w:rPr>
        <w:t xml:space="preserve">Assessing the impact of targeted sensory resources and interventions. </w:t>
      </w:r>
    </w:p>
    <w:p w:rsidR="00112A22" w:rsidRPr="00112A22" w:rsidRDefault="00112A22" w:rsidP="00112A22">
      <w:pPr>
        <w:pStyle w:val="Heading2"/>
        <w:numPr>
          <w:ilvl w:val="0"/>
          <w:numId w:val="18"/>
        </w:numPr>
        <w:jc w:val="both"/>
        <w:rPr>
          <w:b w:val="0"/>
          <w:u w:val="none"/>
        </w:rPr>
      </w:pPr>
      <w:r w:rsidRPr="00112A22">
        <w:rPr>
          <w:b w:val="0"/>
          <w:u w:val="none"/>
        </w:rPr>
        <w:t xml:space="preserve">Ensuring sensory resources are used safely, appropriately, and for their intended purpose. </w:t>
      </w:r>
    </w:p>
    <w:p w:rsidR="00112A22" w:rsidRDefault="00112A22" w:rsidP="00112A22">
      <w:pPr>
        <w:pStyle w:val="Heading2"/>
        <w:numPr>
          <w:ilvl w:val="0"/>
          <w:numId w:val="18"/>
        </w:numPr>
        <w:jc w:val="both"/>
        <w:rPr>
          <w:b w:val="0"/>
          <w:u w:val="none"/>
        </w:rPr>
      </w:pPr>
      <w:r w:rsidRPr="00112A22">
        <w:rPr>
          <w:b w:val="0"/>
          <w:u w:val="none"/>
        </w:rPr>
        <w:t xml:space="preserve">Communicating concerns, progress, and outcomes to the Special Educational Needs </w:t>
      </w:r>
      <w:r>
        <w:rPr>
          <w:b w:val="0"/>
          <w:u w:val="none"/>
        </w:rPr>
        <w:t xml:space="preserve">and Disabilities </w:t>
      </w:r>
      <w:r w:rsidRPr="00112A22">
        <w:rPr>
          <w:b w:val="0"/>
          <w:u w:val="none"/>
        </w:rPr>
        <w:t>Coordinator (</w:t>
      </w:r>
      <w:r w:rsidR="00BE28C2">
        <w:rPr>
          <w:b w:val="0"/>
          <w:u w:val="none"/>
        </w:rPr>
        <w:t>SENDCO</w:t>
      </w:r>
      <w:r w:rsidRPr="00112A22">
        <w:rPr>
          <w:b w:val="0"/>
          <w:u w:val="none"/>
        </w:rPr>
        <w:t>)</w:t>
      </w:r>
      <w:r>
        <w:rPr>
          <w:b w:val="0"/>
          <w:u w:val="none"/>
        </w:rPr>
        <w:t xml:space="preserve"> and Parents/ Carers when required.</w:t>
      </w:r>
      <w:r w:rsidRPr="00112A22">
        <w:rPr>
          <w:b w:val="0"/>
          <w:u w:val="none"/>
        </w:rPr>
        <w:t xml:space="preserve"> </w:t>
      </w:r>
    </w:p>
    <w:p w:rsidR="00112A22" w:rsidRPr="00112A22" w:rsidRDefault="00112A22" w:rsidP="00112A22"/>
    <w:p w:rsidR="00112A22" w:rsidRPr="00112A22" w:rsidRDefault="00112A22" w:rsidP="00112A22">
      <w:pPr>
        <w:pStyle w:val="Heading2"/>
        <w:jc w:val="both"/>
      </w:pPr>
      <w:r w:rsidRPr="00112A22">
        <w:t>Teaching Assistants</w:t>
      </w:r>
    </w:p>
    <w:p w:rsidR="00112A22" w:rsidRPr="00112A22" w:rsidRDefault="00112A22" w:rsidP="00112A22">
      <w:pPr>
        <w:pStyle w:val="Heading2"/>
        <w:jc w:val="both"/>
        <w:rPr>
          <w:b w:val="0"/>
          <w:u w:val="none"/>
        </w:rPr>
      </w:pPr>
      <w:r w:rsidRPr="00112A22">
        <w:rPr>
          <w:b w:val="0"/>
          <w:u w:val="none"/>
        </w:rPr>
        <w:t>Teaching assistants are responsible for:</w:t>
      </w:r>
    </w:p>
    <w:p w:rsidR="00112A22" w:rsidRPr="00112A22" w:rsidRDefault="00112A22" w:rsidP="00112A22">
      <w:pPr>
        <w:pStyle w:val="Heading2"/>
        <w:numPr>
          <w:ilvl w:val="0"/>
          <w:numId w:val="19"/>
        </w:numPr>
        <w:jc w:val="both"/>
        <w:rPr>
          <w:b w:val="0"/>
          <w:u w:val="none"/>
        </w:rPr>
      </w:pPr>
      <w:r w:rsidRPr="00112A22">
        <w:rPr>
          <w:b w:val="0"/>
          <w:u w:val="none"/>
        </w:rPr>
        <w:t xml:space="preserve">Supporting pupils to access and use sensory resources appropriately. </w:t>
      </w:r>
    </w:p>
    <w:p w:rsidR="00112A22" w:rsidRPr="00112A22" w:rsidRDefault="00112A22" w:rsidP="00112A22">
      <w:pPr>
        <w:pStyle w:val="Heading2"/>
        <w:numPr>
          <w:ilvl w:val="0"/>
          <w:numId w:val="19"/>
        </w:numPr>
        <w:jc w:val="both"/>
        <w:rPr>
          <w:b w:val="0"/>
          <w:u w:val="none"/>
        </w:rPr>
      </w:pPr>
      <w:r w:rsidRPr="00112A22">
        <w:rPr>
          <w:b w:val="0"/>
          <w:u w:val="none"/>
        </w:rPr>
        <w:t xml:space="preserve">Promoting independence, self-regulation, and engagement in learning. </w:t>
      </w:r>
    </w:p>
    <w:p w:rsidR="00112A22" w:rsidRPr="00112A22" w:rsidRDefault="00112A22" w:rsidP="00112A22">
      <w:pPr>
        <w:pStyle w:val="Heading2"/>
        <w:numPr>
          <w:ilvl w:val="0"/>
          <w:numId w:val="19"/>
        </w:numPr>
        <w:jc w:val="both"/>
        <w:rPr>
          <w:b w:val="0"/>
          <w:u w:val="none"/>
        </w:rPr>
      </w:pPr>
      <w:r w:rsidRPr="00112A22">
        <w:rPr>
          <w:b w:val="0"/>
          <w:u w:val="none"/>
        </w:rPr>
        <w:t xml:space="preserve">Observing and recording the effectiveness of sensory strategies and resources. </w:t>
      </w:r>
    </w:p>
    <w:p w:rsidR="00112A22" w:rsidRDefault="00112A22" w:rsidP="00112A22">
      <w:pPr>
        <w:pStyle w:val="Heading2"/>
        <w:numPr>
          <w:ilvl w:val="0"/>
          <w:numId w:val="19"/>
        </w:numPr>
        <w:jc w:val="both"/>
        <w:rPr>
          <w:b w:val="0"/>
          <w:u w:val="none"/>
        </w:rPr>
      </w:pPr>
      <w:r w:rsidRPr="00112A22">
        <w:rPr>
          <w:b w:val="0"/>
          <w:u w:val="none"/>
        </w:rPr>
        <w:t xml:space="preserve">Providing regular feedback to class teachers regarding pupil progress and the impact of provision. </w:t>
      </w:r>
    </w:p>
    <w:p w:rsidR="00112A22" w:rsidRPr="00112A22" w:rsidRDefault="00112A22" w:rsidP="00112A22"/>
    <w:p w:rsidR="00112A22" w:rsidRPr="00112A22" w:rsidRDefault="00112A22" w:rsidP="00112A22">
      <w:pPr>
        <w:pStyle w:val="Heading2"/>
        <w:jc w:val="both"/>
      </w:pPr>
      <w:r w:rsidRPr="00112A22">
        <w:lastRenderedPageBreak/>
        <w:t>Special Educational Needs and Disabilities Coordinator (</w:t>
      </w:r>
      <w:r w:rsidR="00BE28C2">
        <w:t>SENDCO</w:t>
      </w:r>
      <w:r w:rsidRPr="00112A22">
        <w:t>)</w:t>
      </w:r>
    </w:p>
    <w:p w:rsidR="00112A22" w:rsidRPr="00112A22" w:rsidRDefault="00112A22" w:rsidP="00112A22">
      <w:pPr>
        <w:pStyle w:val="Heading2"/>
        <w:jc w:val="both"/>
        <w:rPr>
          <w:b w:val="0"/>
          <w:u w:val="none"/>
        </w:rPr>
      </w:pPr>
      <w:r w:rsidRPr="00112A22">
        <w:rPr>
          <w:b w:val="0"/>
          <w:u w:val="none"/>
        </w:rPr>
        <w:t xml:space="preserve">The </w:t>
      </w:r>
      <w:r w:rsidR="00BE28C2">
        <w:rPr>
          <w:b w:val="0"/>
          <w:u w:val="none"/>
        </w:rPr>
        <w:t>SENDCO</w:t>
      </w:r>
      <w:r w:rsidRPr="00112A22">
        <w:rPr>
          <w:b w:val="0"/>
          <w:u w:val="none"/>
        </w:rPr>
        <w:t xml:space="preserve"> is responsible for:</w:t>
      </w:r>
    </w:p>
    <w:p w:rsidR="00112A22" w:rsidRPr="00112A22" w:rsidRDefault="00112A22" w:rsidP="00112A22">
      <w:pPr>
        <w:pStyle w:val="Heading2"/>
        <w:numPr>
          <w:ilvl w:val="0"/>
          <w:numId w:val="20"/>
        </w:numPr>
        <w:jc w:val="both"/>
        <w:rPr>
          <w:b w:val="0"/>
          <w:u w:val="none"/>
        </w:rPr>
      </w:pPr>
      <w:r w:rsidRPr="00112A22">
        <w:rPr>
          <w:b w:val="0"/>
          <w:u w:val="none"/>
        </w:rPr>
        <w:t xml:space="preserve">Providing guidance and advice on sensory provision and support strategies. </w:t>
      </w:r>
    </w:p>
    <w:p w:rsidR="00112A22" w:rsidRPr="00112A22" w:rsidRDefault="00112A22" w:rsidP="00112A22">
      <w:pPr>
        <w:pStyle w:val="Heading2"/>
        <w:numPr>
          <w:ilvl w:val="0"/>
          <w:numId w:val="20"/>
        </w:numPr>
        <w:jc w:val="both"/>
        <w:rPr>
          <w:b w:val="0"/>
          <w:u w:val="none"/>
        </w:rPr>
      </w:pPr>
      <w:r w:rsidRPr="00112A22">
        <w:rPr>
          <w:b w:val="0"/>
          <w:u w:val="none"/>
        </w:rPr>
        <w:t xml:space="preserve">Supporting staff in identifying, planning, and implementing appropriate interventions. </w:t>
      </w:r>
    </w:p>
    <w:p w:rsidR="00112A22" w:rsidRPr="00112A22" w:rsidRDefault="00112A22" w:rsidP="00112A22">
      <w:pPr>
        <w:pStyle w:val="Heading2"/>
        <w:numPr>
          <w:ilvl w:val="0"/>
          <w:numId w:val="20"/>
        </w:numPr>
        <w:jc w:val="both"/>
        <w:rPr>
          <w:b w:val="0"/>
          <w:u w:val="none"/>
        </w:rPr>
      </w:pPr>
      <w:r w:rsidRPr="00112A22">
        <w:rPr>
          <w:b w:val="0"/>
          <w:u w:val="none"/>
        </w:rPr>
        <w:t xml:space="preserve">Monitoring and evaluating the effectiveness of sensory provision across the school. </w:t>
      </w:r>
    </w:p>
    <w:p w:rsidR="00112A22" w:rsidRPr="00112A22" w:rsidRDefault="00112A22" w:rsidP="00112A22">
      <w:pPr>
        <w:pStyle w:val="Heading2"/>
        <w:numPr>
          <w:ilvl w:val="0"/>
          <w:numId w:val="20"/>
        </w:numPr>
        <w:jc w:val="both"/>
        <w:rPr>
          <w:b w:val="0"/>
          <w:u w:val="none"/>
        </w:rPr>
      </w:pPr>
      <w:r w:rsidRPr="00112A22">
        <w:rPr>
          <w:b w:val="0"/>
          <w:u w:val="none"/>
        </w:rPr>
        <w:t xml:space="preserve">Liaising with parents/carers and external professionals, where appropriate. </w:t>
      </w:r>
    </w:p>
    <w:p w:rsidR="00112A22" w:rsidRPr="00112A22" w:rsidRDefault="00112A22" w:rsidP="00112A22">
      <w:pPr>
        <w:pStyle w:val="Heading2"/>
        <w:numPr>
          <w:ilvl w:val="0"/>
          <w:numId w:val="20"/>
        </w:numPr>
        <w:jc w:val="both"/>
        <w:rPr>
          <w:b w:val="0"/>
          <w:u w:val="none"/>
        </w:rPr>
      </w:pPr>
      <w:r w:rsidRPr="00112A22">
        <w:rPr>
          <w:b w:val="0"/>
          <w:u w:val="none"/>
        </w:rPr>
        <w:t xml:space="preserve">Ensuring staff are aware of current best practice and relevant guidance. </w:t>
      </w:r>
    </w:p>
    <w:p w:rsidR="00112A22" w:rsidRDefault="00112A22" w:rsidP="00112A22">
      <w:pPr>
        <w:pStyle w:val="Heading2"/>
        <w:numPr>
          <w:ilvl w:val="0"/>
          <w:numId w:val="20"/>
        </w:numPr>
        <w:jc w:val="both"/>
        <w:rPr>
          <w:b w:val="0"/>
          <w:u w:val="none"/>
        </w:rPr>
      </w:pPr>
      <w:r w:rsidRPr="00112A22">
        <w:rPr>
          <w:b w:val="0"/>
          <w:u w:val="none"/>
        </w:rPr>
        <w:t>Reviewing and updating this policy regularly to reflect emerging evidence, legislation, and best practice.</w:t>
      </w:r>
    </w:p>
    <w:p w:rsidR="00112A22" w:rsidRDefault="00112A22">
      <w:pPr>
        <w:pStyle w:val="Heading2"/>
        <w:ind w:left="562"/>
      </w:pPr>
    </w:p>
    <w:p w:rsidR="00010145" w:rsidRDefault="007372CC">
      <w:pPr>
        <w:pStyle w:val="Heading2"/>
        <w:ind w:left="562"/>
        <w:rPr>
          <w:u w:val="none"/>
        </w:rPr>
      </w:pPr>
      <w:r>
        <w:t>IMPLEMENTATION, MONITORING AND REVIEW PROCEDURES</w:t>
      </w:r>
      <w:r>
        <w:rPr>
          <w:u w:val="none"/>
        </w:rPr>
        <w:t xml:space="preserve"> </w:t>
      </w:r>
    </w:p>
    <w:p w:rsidR="003B3FB3" w:rsidRPr="003B3FB3" w:rsidRDefault="003B3FB3" w:rsidP="003B3FB3">
      <w:pPr>
        <w:pStyle w:val="Heading2"/>
        <w:rPr>
          <w:b w:val="0"/>
          <w:color w:val="auto"/>
          <w:szCs w:val="24"/>
          <w:u w:val="none"/>
        </w:rPr>
      </w:pPr>
      <w:r w:rsidRPr="003B3FB3">
        <w:rPr>
          <w:b w:val="0"/>
          <w:u w:val="none"/>
        </w:rPr>
        <w:t>The effectiveness of sensory provision will be monitored and evaluated on an ongoing basis to ensure that it continues to meet pupils' needs and supports access to learning, wellbeing, and participation.</w:t>
      </w:r>
      <w:r>
        <w:rPr>
          <w:b w:val="0"/>
          <w:u w:val="none"/>
        </w:rPr>
        <w:t xml:space="preserve"> </w:t>
      </w:r>
      <w:r w:rsidRPr="003B3FB3">
        <w:rPr>
          <w:b w:val="0"/>
          <w:color w:val="auto"/>
          <w:szCs w:val="24"/>
          <w:u w:val="none"/>
        </w:rPr>
        <w:t>Monitoring may include:</w:t>
      </w:r>
    </w:p>
    <w:p w:rsidR="003B3FB3" w:rsidRPr="003B3FB3" w:rsidRDefault="003B3FB3" w:rsidP="003B3FB3">
      <w:pPr>
        <w:pStyle w:val="Heading2"/>
        <w:numPr>
          <w:ilvl w:val="0"/>
          <w:numId w:val="46"/>
        </w:numPr>
        <w:rPr>
          <w:b w:val="0"/>
          <w:color w:val="auto"/>
          <w:szCs w:val="24"/>
          <w:u w:val="none"/>
        </w:rPr>
      </w:pPr>
      <w:r w:rsidRPr="003B3FB3">
        <w:rPr>
          <w:b w:val="0"/>
          <w:color w:val="auto"/>
          <w:szCs w:val="24"/>
          <w:u w:val="none"/>
        </w:rPr>
        <w:t>Classroom observations.</w:t>
      </w:r>
    </w:p>
    <w:p w:rsidR="003B3FB3" w:rsidRPr="003B3FB3" w:rsidRDefault="003B3FB3" w:rsidP="003B3FB3">
      <w:pPr>
        <w:pStyle w:val="Heading2"/>
        <w:numPr>
          <w:ilvl w:val="0"/>
          <w:numId w:val="46"/>
        </w:numPr>
        <w:rPr>
          <w:b w:val="0"/>
          <w:color w:val="auto"/>
          <w:szCs w:val="24"/>
          <w:u w:val="none"/>
        </w:rPr>
      </w:pPr>
      <w:r w:rsidRPr="003B3FB3">
        <w:rPr>
          <w:b w:val="0"/>
          <w:color w:val="auto"/>
          <w:szCs w:val="24"/>
          <w:u w:val="none"/>
        </w:rPr>
        <w:t>Pupil voice and feedback.</w:t>
      </w:r>
    </w:p>
    <w:p w:rsidR="003B3FB3" w:rsidRPr="003B3FB3" w:rsidRDefault="003B3FB3" w:rsidP="003B3FB3">
      <w:pPr>
        <w:pStyle w:val="Heading2"/>
        <w:numPr>
          <w:ilvl w:val="0"/>
          <w:numId w:val="46"/>
        </w:numPr>
        <w:rPr>
          <w:b w:val="0"/>
          <w:color w:val="auto"/>
          <w:szCs w:val="24"/>
          <w:u w:val="none"/>
        </w:rPr>
      </w:pPr>
      <w:r w:rsidRPr="003B3FB3">
        <w:rPr>
          <w:b w:val="0"/>
          <w:color w:val="auto"/>
          <w:szCs w:val="24"/>
          <w:u w:val="none"/>
        </w:rPr>
        <w:t>Staff observations and professional judgement.</w:t>
      </w:r>
    </w:p>
    <w:p w:rsidR="003B3FB3" w:rsidRPr="003B3FB3" w:rsidRDefault="003B3FB3" w:rsidP="003B3FB3">
      <w:pPr>
        <w:pStyle w:val="Heading2"/>
        <w:numPr>
          <w:ilvl w:val="0"/>
          <w:numId w:val="46"/>
        </w:numPr>
        <w:rPr>
          <w:b w:val="0"/>
          <w:color w:val="auto"/>
          <w:szCs w:val="24"/>
          <w:u w:val="none"/>
        </w:rPr>
      </w:pPr>
      <w:r w:rsidRPr="003B3FB3">
        <w:rPr>
          <w:b w:val="0"/>
          <w:color w:val="auto"/>
          <w:szCs w:val="24"/>
          <w:u w:val="none"/>
        </w:rPr>
        <w:t>Parent/carer feedback, where appropriate.</w:t>
      </w:r>
    </w:p>
    <w:p w:rsidR="003B3FB3" w:rsidRDefault="003B3FB3" w:rsidP="003B3FB3">
      <w:pPr>
        <w:pStyle w:val="Heading2"/>
        <w:numPr>
          <w:ilvl w:val="0"/>
          <w:numId w:val="46"/>
        </w:numPr>
        <w:rPr>
          <w:b w:val="0"/>
          <w:color w:val="auto"/>
          <w:szCs w:val="24"/>
          <w:u w:val="none"/>
        </w:rPr>
      </w:pPr>
      <w:r w:rsidRPr="003B3FB3">
        <w:rPr>
          <w:b w:val="0"/>
          <w:color w:val="auto"/>
          <w:szCs w:val="24"/>
          <w:u w:val="none"/>
        </w:rPr>
        <w:t>Review of engagement, participation, behaviour, and learning outcomes.</w:t>
      </w:r>
    </w:p>
    <w:p w:rsidR="003B3FB3" w:rsidRPr="003B3FB3" w:rsidRDefault="003B3FB3" w:rsidP="003B3FB3"/>
    <w:p w:rsidR="003B3FB3" w:rsidRDefault="003B3FB3" w:rsidP="003B3FB3">
      <w:pPr>
        <w:pStyle w:val="Heading2"/>
        <w:rPr>
          <w:b w:val="0"/>
          <w:color w:val="auto"/>
          <w:szCs w:val="24"/>
          <w:u w:val="none"/>
        </w:rPr>
      </w:pPr>
      <w:r w:rsidRPr="003B3FB3">
        <w:rPr>
          <w:b w:val="0"/>
          <w:color w:val="auto"/>
          <w:szCs w:val="24"/>
          <w:u w:val="none"/>
        </w:rPr>
        <w:t>Where sensory supports are not demonstrating a positive impact, their use may be reviewed and adapted. This may include modifying the provision, introducing alternative strategies, or withdrawing the support where it is no longer required or effective.</w:t>
      </w:r>
    </w:p>
    <w:p w:rsidR="003B3FB3" w:rsidRPr="003B3FB3" w:rsidRDefault="003B3FB3" w:rsidP="003B3FB3"/>
    <w:p w:rsidR="003B3FB3" w:rsidRDefault="003B3FB3" w:rsidP="003B3FB3">
      <w:pPr>
        <w:pStyle w:val="Heading2"/>
        <w:rPr>
          <w:b w:val="0"/>
          <w:color w:val="auto"/>
          <w:szCs w:val="24"/>
          <w:u w:val="none"/>
        </w:rPr>
      </w:pPr>
      <w:r w:rsidRPr="003B3FB3">
        <w:rPr>
          <w:b w:val="0"/>
          <w:color w:val="auto"/>
          <w:szCs w:val="24"/>
          <w:u w:val="none"/>
        </w:rPr>
        <w:t>The school will adopt a graduated and responsive approach to sensory provision, ensuring that support remains proportionate, purposeful, and focused on promoting independence and successful participation in school life.</w:t>
      </w:r>
    </w:p>
    <w:p w:rsidR="003B3FB3" w:rsidRPr="003B3FB3" w:rsidRDefault="003B3FB3" w:rsidP="003B3FB3"/>
    <w:p w:rsidR="00010145" w:rsidRDefault="003B3FB3" w:rsidP="00EB7A9D">
      <w:pPr>
        <w:spacing w:after="0" w:line="259" w:lineRule="auto"/>
        <w:ind w:left="567" w:right="0" w:firstLine="0"/>
        <w:jc w:val="left"/>
        <w:rPr>
          <w:b/>
          <w:u w:val="single"/>
        </w:rPr>
      </w:pPr>
      <w:r w:rsidRPr="003B3FB3">
        <w:rPr>
          <w:b/>
          <w:u w:val="single"/>
        </w:rPr>
        <w:t>CONCLUSION</w:t>
      </w:r>
    </w:p>
    <w:p w:rsidR="003B3FB3" w:rsidRDefault="003B3FB3" w:rsidP="003B3FB3">
      <w:pPr>
        <w:pStyle w:val="Heading2"/>
        <w:jc w:val="both"/>
        <w:rPr>
          <w:b w:val="0"/>
          <w:u w:val="none"/>
        </w:rPr>
      </w:pPr>
      <w:r w:rsidRPr="003B3FB3">
        <w:rPr>
          <w:b w:val="0"/>
          <w:u w:val="none"/>
        </w:rPr>
        <w:t>At St. Bede’s Catholic Junior School, sensory provision forms an integral part of our commitment to inclusion, ensuring that all pupils are supported to access learning and participate fully in school life. We recognise that pupils have a diverse range of sensory needs and are committed to providing proportionate, evidence-informed support that promotes self-regulation, wellbeing, and positive engagement in learning.</w:t>
      </w:r>
    </w:p>
    <w:p w:rsidR="003B3FB3" w:rsidRPr="003B3FB3" w:rsidRDefault="003B3FB3" w:rsidP="003B3FB3"/>
    <w:p w:rsidR="003B3FB3" w:rsidRDefault="003B3FB3" w:rsidP="003B3FB3">
      <w:pPr>
        <w:pStyle w:val="Heading2"/>
        <w:jc w:val="both"/>
        <w:rPr>
          <w:b w:val="0"/>
          <w:u w:val="none"/>
        </w:rPr>
      </w:pPr>
      <w:r w:rsidRPr="003B3FB3">
        <w:rPr>
          <w:b w:val="0"/>
          <w:u w:val="none"/>
        </w:rPr>
        <w:t xml:space="preserve">Our approach is </w:t>
      </w:r>
      <w:r w:rsidRPr="003B3FB3">
        <w:rPr>
          <w:u w:val="none"/>
        </w:rPr>
        <w:t>needs-led rather than diagnosis-led</w:t>
      </w:r>
      <w:r w:rsidRPr="003B3FB3">
        <w:rPr>
          <w:b w:val="0"/>
          <w:u w:val="none"/>
        </w:rPr>
        <w:t>, recognising that pupils may require sensory support regardless of whether they have a formal diagnosis. Decisions regarding sensory provision are based on individual need, professional judgement, and the impact on a pupil's ability to access learning and participate successfully in school life.</w:t>
      </w:r>
    </w:p>
    <w:p w:rsidR="003B3FB3" w:rsidRPr="003B3FB3" w:rsidRDefault="003B3FB3" w:rsidP="003B3FB3"/>
    <w:p w:rsidR="003B3FB3" w:rsidRPr="003B3FB3" w:rsidRDefault="003B3FB3" w:rsidP="003B3FB3">
      <w:pPr>
        <w:pStyle w:val="Heading2"/>
        <w:jc w:val="both"/>
        <w:rPr>
          <w:b w:val="0"/>
          <w:u w:val="none"/>
        </w:rPr>
      </w:pPr>
      <w:r w:rsidRPr="003B3FB3">
        <w:rPr>
          <w:b w:val="0"/>
          <w:u w:val="none"/>
        </w:rPr>
        <w:t>Through high-quality teaching, carefully considered sensory provision, and regular review of impact, we aim to remove barriers to learning and create an environment in which every pupil can develop confidence, independence, and resilience. By fostering a supportive and inclusive culture, we seek to ensure that all pupils are able to thrive academically, socially, emotionally, and spiritually, and achieve their full potential.</w:t>
      </w:r>
    </w:p>
    <w:p w:rsidR="003B3FB3" w:rsidRPr="003B3FB3" w:rsidRDefault="003B3FB3" w:rsidP="00EB7A9D">
      <w:pPr>
        <w:spacing w:after="0" w:line="259" w:lineRule="auto"/>
        <w:ind w:left="567" w:right="0" w:firstLine="0"/>
        <w:jc w:val="left"/>
        <w:rPr>
          <w:b/>
          <w:u w:val="single"/>
        </w:rPr>
      </w:pPr>
    </w:p>
    <w:p w:rsidR="00010145" w:rsidRDefault="007372CC">
      <w:pPr>
        <w:pStyle w:val="Heading2"/>
        <w:ind w:left="562"/>
      </w:pPr>
      <w:r>
        <w:lastRenderedPageBreak/>
        <w:t>PARENTS/CARERS IN PARTNERSHIP</w:t>
      </w:r>
      <w:r>
        <w:rPr>
          <w:u w:val="none"/>
        </w:rPr>
        <w:t xml:space="preserve"> </w:t>
      </w:r>
    </w:p>
    <w:p w:rsidR="00BE28C2" w:rsidRDefault="00BE28C2" w:rsidP="00BE28C2">
      <w:pPr>
        <w:pStyle w:val="Heading2"/>
        <w:ind w:left="567" w:firstLine="0"/>
        <w:rPr>
          <w:b w:val="0"/>
          <w:u w:val="none"/>
        </w:rPr>
      </w:pPr>
      <w:r w:rsidRPr="00BE28C2">
        <w:rPr>
          <w:b w:val="0"/>
          <w:u w:val="none"/>
        </w:rPr>
        <w:t>St. Bede’s Catholic Junior School recognises the important role that parents and carers play in supporting their child's development, wellbeing, and educational progress. We are committed to working in partnership with parents and carers to ensure that sensory needs are identified, understood, and supported effectively.</w:t>
      </w:r>
    </w:p>
    <w:p w:rsidR="00BE28C2" w:rsidRPr="00BE28C2" w:rsidRDefault="00BE28C2" w:rsidP="00BE28C2"/>
    <w:p w:rsidR="00BE28C2" w:rsidRPr="00BE28C2" w:rsidRDefault="00BE28C2" w:rsidP="00BE28C2">
      <w:pPr>
        <w:pStyle w:val="Heading2"/>
        <w:jc w:val="both"/>
        <w:rPr>
          <w:b w:val="0"/>
          <w:u w:val="none"/>
        </w:rPr>
      </w:pPr>
      <w:r w:rsidRPr="00BE28C2">
        <w:rPr>
          <w:b w:val="0"/>
          <w:u w:val="none"/>
        </w:rPr>
        <w:t>The school will:</w:t>
      </w:r>
    </w:p>
    <w:p w:rsidR="00BE28C2" w:rsidRPr="00BE28C2" w:rsidRDefault="00BE28C2" w:rsidP="00BE28C2">
      <w:pPr>
        <w:pStyle w:val="Heading2"/>
        <w:numPr>
          <w:ilvl w:val="0"/>
          <w:numId w:val="49"/>
        </w:numPr>
        <w:jc w:val="both"/>
        <w:rPr>
          <w:b w:val="0"/>
          <w:u w:val="none"/>
        </w:rPr>
      </w:pPr>
      <w:r w:rsidRPr="00BE28C2">
        <w:rPr>
          <w:b w:val="0"/>
          <w:u w:val="none"/>
        </w:rPr>
        <w:t>Communicate openly and collaboratively with parents and carers regarding their child's sensory needs and the support being provided.</w:t>
      </w:r>
    </w:p>
    <w:p w:rsidR="00BE28C2" w:rsidRPr="00BE28C2" w:rsidRDefault="00BE28C2" w:rsidP="00BE28C2">
      <w:pPr>
        <w:pStyle w:val="Heading2"/>
        <w:numPr>
          <w:ilvl w:val="0"/>
          <w:numId w:val="49"/>
        </w:numPr>
        <w:jc w:val="both"/>
        <w:rPr>
          <w:b w:val="0"/>
          <w:u w:val="none"/>
        </w:rPr>
      </w:pPr>
      <w:r w:rsidRPr="00BE28C2">
        <w:rPr>
          <w:b w:val="0"/>
          <w:u w:val="none"/>
        </w:rPr>
        <w:t>Seek the views of parents and carers when considering targeted sensory provision, where appropriate.</w:t>
      </w:r>
    </w:p>
    <w:p w:rsidR="00BE28C2" w:rsidRPr="00BE28C2" w:rsidRDefault="00BE28C2" w:rsidP="00BE28C2">
      <w:pPr>
        <w:pStyle w:val="Heading2"/>
        <w:numPr>
          <w:ilvl w:val="0"/>
          <w:numId w:val="49"/>
        </w:numPr>
        <w:jc w:val="both"/>
        <w:rPr>
          <w:b w:val="0"/>
          <w:u w:val="none"/>
        </w:rPr>
      </w:pPr>
      <w:r w:rsidRPr="00BE28C2">
        <w:rPr>
          <w:b w:val="0"/>
          <w:u w:val="none"/>
        </w:rPr>
        <w:t>Share information about strategies and resources that may support pupils both at school and at home.</w:t>
      </w:r>
    </w:p>
    <w:p w:rsidR="00BE28C2" w:rsidRPr="00BE28C2" w:rsidRDefault="00BE28C2" w:rsidP="00BE28C2">
      <w:pPr>
        <w:pStyle w:val="Heading2"/>
        <w:numPr>
          <w:ilvl w:val="0"/>
          <w:numId w:val="49"/>
        </w:numPr>
        <w:jc w:val="both"/>
        <w:rPr>
          <w:b w:val="0"/>
          <w:u w:val="none"/>
        </w:rPr>
      </w:pPr>
      <w:r w:rsidRPr="00BE28C2">
        <w:rPr>
          <w:b w:val="0"/>
          <w:u w:val="none"/>
        </w:rPr>
        <w:t>Review the effectiveness of sensory provision in partnership with parents and carers where additional support has been implemented.</w:t>
      </w:r>
    </w:p>
    <w:p w:rsidR="00BE28C2" w:rsidRDefault="00BE28C2" w:rsidP="008B745B">
      <w:pPr>
        <w:pStyle w:val="Heading2"/>
        <w:numPr>
          <w:ilvl w:val="0"/>
          <w:numId w:val="49"/>
        </w:numPr>
        <w:jc w:val="both"/>
        <w:rPr>
          <w:b w:val="0"/>
          <w:u w:val="none"/>
        </w:rPr>
      </w:pPr>
      <w:r w:rsidRPr="00BE28C2">
        <w:rPr>
          <w:b w:val="0"/>
          <w:u w:val="none"/>
        </w:rPr>
        <w:t xml:space="preserve">Encourage parents and carers to share relevant information regarding their child's sensory preferences, strengths, and areas of difficulty. </w:t>
      </w:r>
    </w:p>
    <w:p w:rsidR="00BE28C2" w:rsidRPr="00BE28C2" w:rsidRDefault="00BE28C2" w:rsidP="00BE28C2"/>
    <w:p w:rsidR="00BE28C2" w:rsidRPr="00BE28C2" w:rsidRDefault="00BE28C2" w:rsidP="00BE28C2">
      <w:pPr>
        <w:pStyle w:val="Heading2"/>
        <w:jc w:val="both"/>
        <w:rPr>
          <w:b w:val="0"/>
          <w:u w:val="none"/>
        </w:rPr>
      </w:pPr>
      <w:r w:rsidRPr="00BE28C2">
        <w:rPr>
          <w:b w:val="0"/>
          <w:u w:val="none"/>
        </w:rPr>
        <w:t>Where appropriate, the school will work alongside parents, carers, and external professionals to ensure a consistent and coordinated approach to supporting individual pupils.</w:t>
      </w:r>
    </w:p>
    <w:p w:rsidR="00BE28C2" w:rsidRPr="00BE28C2" w:rsidRDefault="00BE28C2" w:rsidP="00BE28C2"/>
    <w:p w:rsidR="00BE28C2" w:rsidRDefault="00BE28C2" w:rsidP="00BE28C2">
      <w:pPr>
        <w:pStyle w:val="Heading2"/>
      </w:pPr>
      <w:r w:rsidRPr="00BE28C2">
        <w:t>TRAINING AND PROFESSIONAL DEVELOPMENT</w:t>
      </w:r>
    </w:p>
    <w:p w:rsidR="00BE28C2" w:rsidRDefault="00BE28C2" w:rsidP="00BE28C2">
      <w:pPr>
        <w:pStyle w:val="Heading2"/>
        <w:rPr>
          <w:b w:val="0"/>
          <w:u w:val="none"/>
        </w:rPr>
      </w:pPr>
      <w:r w:rsidRPr="00BE28C2">
        <w:rPr>
          <w:b w:val="0"/>
          <w:u w:val="none"/>
        </w:rPr>
        <w:t>The school is committed to ensuring that staff have the knowledge and skills required to meet the sensory needs of pupils effectively.</w:t>
      </w:r>
      <w:r>
        <w:rPr>
          <w:b w:val="0"/>
          <w:u w:val="none"/>
        </w:rPr>
        <w:t xml:space="preserve"> </w:t>
      </w:r>
      <w:r w:rsidRPr="00BE28C2">
        <w:rPr>
          <w:b w:val="0"/>
          <w:u w:val="none"/>
        </w:rPr>
        <w:t>To support this commitment:</w:t>
      </w:r>
    </w:p>
    <w:p w:rsidR="00BE28C2" w:rsidRPr="00BE28C2" w:rsidRDefault="00BE28C2" w:rsidP="00BE28C2"/>
    <w:p w:rsidR="00BE28C2" w:rsidRPr="00BE28C2" w:rsidRDefault="00BE28C2" w:rsidP="00BE28C2">
      <w:pPr>
        <w:pStyle w:val="Heading2"/>
        <w:numPr>
          <w:ilvl w:val="0"/>
          <w:numId w:val="50"/>
        </w:numPr>
        <w:rPr>
          <w:b w:val="0"/>
          <w:u w:val="none"/>
        </w:rPr>
      </w:pPr>
      <w:r w:rsidRPr="00BE28C2">
        <w:rPr>
          <w:b w:val="0"/>
          <w:u w:val="none"/>
        </w:rPr>
        <w:t>Staff will receive appropriate training and guidance relating to sensory processing, sensory regulation, and inclusive classroom practice.</w:t>
      </w:r>
    </w:p>
    <w:p w:rsidR="00BE28C2" w:rsidRPr="00BE28C2" w:rsidRDefault="00BE28C2" w:rsidP="00BE28C2">
      <w:pPr>
        <w:pStyle w:val="Heading2"/>
        <w:numPr>
          <w:ilvl w:val="0"/>
          <w:numId w:val="50"/>
        </w:numPr>
        <w:rPr>
          <w:b w:val="0"/>
          <w:u w:val="none"/>
        </w:rPr>
      </w:pPr>
      <w:r w:rsidRPr="00BE28C2">
        <w:rPr>
          <w:b w:val="0"/>
          <w:u w:val="none"/>
        </w:rPr>
        <w:t xml:space="preserve">The </w:t>
      </w:r>
      <w:r>
        <w:rPr>
          <w:b w:val="0"/>
          <w:u w:val="none"/>
        </w:rPr>
        <w:t>SENDCO</w:t>
      </w:r>
      <w:r w:rsidRPr="00BE28C2">
        <w:rPr>
          <w:b w:val="0"/>
          <w:u w:val="none"/>
        </w:rPr>
        <w:t xml:space="preserve"> will provide advice, support, and signposting to relevant resources where required.</w:t>
      </w:r>
    </w:p>
    <w:p w:rsidR="00BE28C2" w:rsidRPr="00BE28C2" w:rsidRDefault="00BE28C2" w:rsidP="00BE28C2">
      <w:pPr>
        <w:pStyle w:val="Heading2"/>
        <w:numPr>
          <w:ilvl w:val="0"/>
          <w:numId w:val="50"/>
        </w:numPr>
        <w:rPr>
          <w:b w:val="0"/>
          <w:u w:val="none"/>
        </w:rPr>
      </w:pPr>
      <w:r w:rsidRPr="00BE28C2">
        <w:rPr>
          <w:b w:val="0"/>
          <w:u w:val="none"/>
        </w:rPr>
        <w:t>Training opportunities will be identified in response to the needs of pupils and developments in best practice.</w:t>
      </w:r>
    </w:p>
    <w:p w:rsidR="00BE28C2" w:rsidRPr="00BE28C2" w:rsidRDefault="00BE28C2" w:rsidP="00BE28C2">
      <w:pPr>
        <w:pStyle w:val="Heading2"/>
        <w:numPr>
          <w:ilvl w:val="0"/>
          <w:numId w:val="50"/>
        </w:numPr>
        <w:rPr>
          <w:b w:val="0"/>
          <w:u w:val="none"/>
        </w:rPr>
      </w:pPr>
      <w:r w:rsidRPr="00BE28C2">
        <w:rPr>
          <w:b w:val="0"/>
          <w:u w:val="none"/>
        </w:rPr>
        <w:t>Staff will be encouraged to reflect on and develop their understanding of sensory needs as part of their ongoing professional development.</w:t>
      </w:r>
    </w:p>
    <w:p w:rsidR="00BE28C2" w:rsidRDefault="00BE28C2" w:rsidP="00BE28C2">
      <w:pPr>
        <w:pStyle w:val="Heading2"/>
        <w:numPr>
          <w:ilvl w:val="0"/>
          <w:numId w:val="50"/>
        </w:numPr>
        <w:rPr>
          <w:b w:val="0"/>
          <w:u w:val="none"/>
        </w:rPr>
      </w:pPr>
      <w:r w:rsidRPr="00BE28C2">
        <w:rPr>
          <w:b w:val="0"/>
          <w:u w:val="none"/>
        </w:rPr>
        <w:t>Where appropriate, advice and training from external professionals will be sought to support individual pupils or whole-school practice.</w:t>
      </w:r>
    </w:p>
    <w:p w:rsidR="00BE28C2" w:rsidRPr="00BE28C2" w:rsidRDefault="00BE28C2" w:rsidP="00BE28C2"/>
    <w:p w:rsidR="00BE28C2" w:rsidRPr="00BE28C2" w:rsidRDefault="00BE28C2" w:rsidP="00BE28C2">
      <w:pPr>
        <w:pStyle w:val="Heading2"/>
        <w:rPr>
          <w:b w:val="0"/>
          <w:u w:val="none"/>
        </w:rPr>
      </w:pPr>
      <w:r w:rsidRPr="00BE28C2">
        <w:rPr>
          <w:b w:val="0"/>
          <w:u w:val="none"/>
        </w:rPr>
        <w:t>The school recognises that effective sensory provision relies upon a shared understanding amongst staff and a commitment to creating an inclusive environment that enables all pupils to access learning and participate fully in school life.</w:t>
      </w:r>
    </w:p>
    <w:p w:rsidR="00010145" w:rsidRDefault="007372CC">
      <w:pPr>
        <w:spacing w:after="25" w:line="259" w:lineRule="auto"/>
        <w:ind w:left="567" w:right="0" w:firstLine="0"/>
        <w:jc w:val="left"/>
      </w:pPr>
      <w:r>
        <w:rPr>
          <w:sz w:val="20"/>
        </w:rPr>
        <w:tab/>
        <w:t xml:space="preserve"> </w:t>
      </w:r>
    </w:p>
    <w:p w:rsidR="00010145" w:rsidRDefault="007372CC">
      <w:pPr>
        <w:pStyle w:val="Heading2"/>
        <w:ind w:left="562"/>
      </w:pPr>
      <w:r>
        <w:t>REVIEW</w:t>
      </w:r>
      <w:r>
        <w:rPr>
          <w:u w:val="none"/>
        </w:rPr>
        <w:t xml:space="preserve">  </w:t>
      </w:r>
    </w:p>
    <w:p w:rsidR="006C51A6" w:rsidRDefault="007372CC" w:rsidP="00BE28C2">
      <w:pPr>
        <w:spacing w:after="0" w:line="259" w:lineRule="auto"/>
        <w:ind w:left="567" w:right="0" w:firstLine="0"/>
        <w:jc w:val="left"/>
      </w:pPr>
      <w:r>
        <w:t xml:space="preserve">The </w:t>
      </w:r>
      <w:r w:rsidR="00BE28C2">
        <w:t xml:space="preserve">Sensory Support and Sensory Resources Policy </w:t>
      </w:r>
      <w:r>
        <w:t xml:space="preserve">will be reviewed by the </w:t>
      </w:r>
      <w:proofErr w:type="spellStart"/>
      <w:r w:rsidR="00BE28C2">
        <w:t>SENDCo</w:t>
      </w:r>
      <w:proofErr w:type="spellEnd"/>
      <w:r>
        <w:t xml:space="preserve"> and SEND Governor on a </w:t>
      </w:r>
      <w:r w:rsidR="00BE28C2">
        <w:t>bi</w:t>
      </w:r>
      <w:r>
        <w:t xml:space="preserve">annual basis in the light of training and legislation, or at the request of a member of the school community.  Any amendments are agreed by the staff and Governing Body. </w:t>
      </w: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sectPr w:rsidR="006C51A6">
      <w:headerReference w:type="even" r:id="rId9"/>
      <w:headerReference w:type="default" r:id="rId10"/>
      <w:footerReference w:type="even" r:id="rId11"/>
      <w:footerReference w:type="default" r:id="rId12"/>
      <w:headerReference w:type="first" r:id="rId13"/>
      <w:footerReference w:type="first" r:id="rId14"/>
      <w:pgSz w:w="11906" w:h="16841"/>
      <w:pgMar w:top="1142" w:right="955" w:bottom="1134"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7A9D" w:rsidRDefault="00EB7A9D" w:rsidP="00EB7A9D">
      <w:pPr>
        <w:spacing w:after="0" w:line="240" w:lineRule="auto"/>
      </w:pPr>
      <w:r>
        <w:separator/>
      </w:r>
    </w:p>
  </w:endnote>
  <w:endnote w:type="continuationSeparator" w:id="0">
    <w:p w:rsidR="00EB7A9D" w:rsidRDefault="00EB7A9D" w:rsidP="00EB7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7A9D" w:rsidRDefault="00EB7A9D" w:rsidP="00EB7A9D">
      <w:pPr>
        <w:spacing w:after="0" w:line="240" w:lineRule="auto"/>
      </w:pPr>
      <w:r>
        <w:separator/>
      </w:r>
    </w:p>
  </w:footnote>
  <w:footnote w:type="continuationSeparator" w:id="0">
    <w:p w:rsidR="00EB7A9D" w:rsidRDefault="00EB7A9D" w:rsidP="00EB7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E7299"/>
    <w:multiLevelType w:val="multilevel"/>
    <w:tmpl w:val="3AE0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E2876"/>
    <w:multiLevelType w:val="hybridMultilevel"/>
    <w:tmpl w:val="C380B90C"/>
    <w:lvl w:ilvl="0" w:tplc="940AD796">
      <w:start w:val="1"/>
      <w:numFmt w:val="bullet"/>
      <w:lvlText w:val="•"/>
      <w:lvlJc w:val="left"/>
      <w:pPr>
        <w:ind w:left="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9A857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E84FE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6CE94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2EC05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B052A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82E68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343FE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E45DA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A430D2"/>
    <w:multiLevelType w:val="multilevel"/>
    <w:tmpl w:val="2FB0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A3AB2"/>
    <w:multiLevelType w:val="multilevel"/>
    <w:tmpl w:val="EF2A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A62E7"/>
    <w:multiLevelType w:val="hybridMultilevel"/>
    <w:tmpl w:val="0A0CE56A"/>
    <w:lvl w:ilvl="0" w:tplc="B2E81CC0">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647D8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24FFB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A0BD3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A4862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9CF5E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BCAC2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C85DE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7A36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C945CE"/>
    <w:multiLevelType w:val="multilevel"/>
    <w:tmpl w:val="473A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51966"/>
    <w:multiLevelType w:val="hybridMultilevel"/>
    <w:tmpl w:val="3EC214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02D3C29"/>
    <w:multiLevelType w:val="multilevel"/>
    <w:tmpl w:val="7A50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AE4A91"/>
    <w:multiLevelType w:val="hybridMultilevel"/>
    <w:tmpl w:val="E834B3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2DD6396"/>
    <w:multiLevelType w:val="hybridMultilevel"/>
    <w:tmpl w:val="79CE56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136406F3"/>
    <w:multiLevelType w:val="hybridMultilevel"/>
    <w:tmpl w:val="8A4C19DE"/>
    <w:lvl w:ilvl="0" w:tplc="ACD4D804">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DC6C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F02A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B2C1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88247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12ED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A456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34BC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6E0B3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172126"/>
    <w:multiLevelType w:val="hybridMultilevel"/>
    <w:tmpl w:val="CD92E9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A82252B"/>
    <w:multiLevelType w:val="multilevel"/>
    <w:tmpl w:val="24F08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C039EB"/>
    <w:multiLevelType w:val="multilevel"/>
    <w:tmpl w:val="442A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0243B1"/>
    <w:multiLevelType w:val="hybridMultilevel"/>
    <w:tmpl w:val="492C777E"/>
    <w:lvl w:ilvl="0" w:tplc="79120CDA">
      <w:start w:val="1"/>
      <w:numFmt w:val="bullet"/>
      <w:lvlText w:val="•"/>
      <w:lvlJc w:val="left"/>
      <w:pPr>
        <w:ind w:left="1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7E4BB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5E72D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FC744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AEEF1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4C9D5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9CC8C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3E1C7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BCC13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F03007D"/>
    <w:multiLevelType w:val="hybridMultilevel"/>
    <w:tmpl w:val="C98ECEC8"/>
    <w:lvl w:ilvl="0" w:tplc="69B01B58">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9C82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9C97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42CF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36F2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D807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B465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34B4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8C9F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4B851DF"/>
    <w:multiLevelType w:val="hybridMultilevel"/>
    <w:tmpl w:val="20B87A1E"/>
    <w:lvl w:ilvl="0" w:tplc="5E32205A">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460C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9C94D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A8D5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BA20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A67D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80AC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8E01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2A9A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4C55EA0"/>
    <w:multiLevelType w:val="multilevel"/>
    <w:tmpl w:val="DD2E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C15BDB"/>
    <w:multiLevelType w:val="hybridMultilevel"/>
    <w:tmpl w:val="53AC5B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A2F13B8"/>
    <w:multiLevelType w:val="multilevel"/>
    <w:tmpl w:val="5D34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C61CA0"/>
    <w:multiLevelType w:val="hybridMultilevel"/>
    <w:tmpl w:val="98F20E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1F82A33"/>
    <w:multiLevelType w:val="multilevel"/>
    <w:tmpl w:val="575C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627E33"/>
    <w:multiLevelType w:val="hybridMultilevel"/>
    <w:tmpl w:val="855809C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34E91836"/>
    <w:multiLevelType w:val="hybridMultilevel"/>
    <w:tmpl w:val="E690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085E8A"/>
    <w:multiLevelType w:val="multilevel"/>
    <w:tmpl w:val="2CF4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E62468"/>
    <w:multiLevelType w:val="multilevel"/>
    <w:tmpl w:val="E2E2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4313FC"/>
    <w:multiLevelType w:val="hybridMultilevel"/>
    <w:tmpl w:val="C8E204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38CA632E"/>
    <w:multiLevelType w:val="hybridMultilevel"/>
    <w:tmpl w:val="53B25FE4"/>
    <w:lvl w:ilvl="0" w:tplc="12A0D264">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9C0D5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A8B77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66E20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E0906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AE9B6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94EBE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82E0E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E0267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8E148F5"/>
    <w:multiLevelType w:val="hybridMultilevel"/>
    <w:tmpl w:val="596E64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3E37068F"/>
    <w:multiLevelType w:val="multilevel"/>
    <w:tmpl w:val="8558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0537F3"/>
    <w:multiLevelType w:val="hybridMultilevel"/>
    <w:tmpl w:val="310C08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43EB427A"/>
    <w:multiLevelType w:val="hybridMultilevel"/>
    <w:tmpl w:val="07AEDB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46D81E0B"/>
    <w:multiLevelType w:val="multilevel"/>
    <w:tmpl w:val="A68C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E04EE7"/>
    <w:multiLevelType w:val="multilevel"/>
    <w:tmpl w:val="72A0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4D2E1A"/>
    <w:multiLevelType w:val="hybridMultilevel"/>
    <w:tmpl w:val="C43A5808"/>
    <w:lvl w:ilvl="0" w:tplc="80140E62">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8E90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3A4F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6252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DEF0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2C01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706F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368E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0ADC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D270FE8"/>
    <w:multiLevelType w:val="hybridMultilevel"/>
    <w:tmpl w:val="ED6A80D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4DB01EAE"/>
    <w:multiLevelType w:val="multilevel"/>
    <w:tmpl w:val="61F4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5158F9"/>
    <w:multiLevelType w:val="hybridMultilevel"/>
    <w:tmpl w:val="3E720B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5AB635F0"/>
    <w:multiLevelType w:val="hybridMultilevel"/>
    <w:tmpl w:val="CF50E1A8"/>
    <w:lvl w:ilvl="0" w:tplc="A130168A">
      <w:start w:val="1"/>
      <w:numFmt w:val="bullet"/>
      <w:lvlText w:val="•"/>
      <w:lvlJc w:val="left"/>
      <w:pPr>
        <w:ind w:left="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76704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DC658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72A8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34883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7A4CE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56FC2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5CB12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86D67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E426675"/>
    <w:multiLevelType w:val="hybridMultilevel"/>
    <w:tmpl w:val="AC70FA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5E5B209F"/>
    <w:multiLevelType w:val="hybridMultilevel"/>
    <w:tmpl w:val="3DBA6E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60AA3089"/>
    <w:multiLevelType w:val="hybridMultilevel"/>
    <w:tmpl w:val="6A7EF7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6121043A"/>
    <w:multiLevelType w:val="hybridMultilevel"/>
    <w:tmpl w:val="C576FC8E"/>
    <w:lvl w:ilvl="0" w:tplc="7E0AD3E2">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38243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44D87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AED19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3AA86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AE400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1A65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2AFE0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54BEC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806FD8"/>
    <w:multiLevelType w:val="multilevel"/>
    <w:tmpl w:val="DE22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73331E"/>
    <w:multiLevelType w:val="multilevel"/>
    <w:tmpl w:val="A1C6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3B0ED9"/>
    <w:multiLevelType w:val="multilevel"/>
    <w:tmpl w:val="8F4A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21543B"/>
    <w:multiLevelType w:val="hybridMultilevel"/>
    <w:tmpl w:val="474CA2FC"/>
    <w:lvl w:ilvl="0" w:tplc="33DAC1AA">
      <w:start w:val="1"/>
      <w:numFmt w:val="bullet"/>
      <w:lvlText w:val="•"/>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CC7706">
      <w:start w:val="1"/>
      <w:numFmt w:val="bullet"/>
      <w:lvlText w:val="o"/>
      <w:lvlJc w:val="left"/>
      <w:pPr>
        <w:ind w:left="1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0055D0">
      <w:start w:val="1"/>
      <w:numFmt w:val="bullet"/>
      <w:lvlText w:val="▪"/>
      <w:lvlJc w:val="left"/>
      <w:pPr>
        <w:ind w:left="2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A21A5C">
      <w:start w:val="1"/>
      <w:numFmt w:val="bullet"/>
      <w:lvlText w:val="•"/>
      <w:lvlJc w:val="left"/>
      <w:pPr>
        <w:ind w:left="3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468D26">
      <w:start w:val="1"/>
      <w:numFmt w:val="bullet"/>
      <w:lvlText w:val="o"/>
      <w:lvlJc w:val="left"/>
      <w:pPr>
        <w:ind w:left="3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58855E">
      <w:start w:val="1"/>
      <w:numFmt w:val="bullet"/>
      <w:lvlText w:val="▪"/>
      <w:lvlJc w:val="left"/>
      <w:pPr>
        <w:ind w:left="4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A02302">
      <w:start w:val="1"/>
      <w:numFmt w:val="bullet"/>
      <w:lvlText w:val="•"/>
      <w:lvlJc w:val="left"/>
      <w:pPr>
        <w:ind w:left="5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C2C5FC">
      <w:start w:val="1"/>
      <w:numFmt w:val="bullet"/>
      <w:lvlText w:val="o"/>
      <w:lvlJc w:val="left"/>
      <w:pPr>
        <w:ind w:left="5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DEA314">
      <w:start w:val="1"/>
      <w:numFmt w:val="bullet"/>
      <w:lvlText w:val="▪"/>
      <w:lvlJc w:val="left"/>
      <w:pPr>
        <w:ind w:left="6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E324C78"/>
    <w:multiLevelType w:val="hybridMultilevel"/>
    <w:tmpl w:val="C8145E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8" w15:restartNumberingAfterBreak="0">
    <w:nsid w:val="724C23A1"/>
    <w:multiLevelType w:val="hybridMultilevel"/>
    <w:tmpl w:val="1480C8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74442236"/>
    <w:multiLevelType w:val="multilevel"/>
    <w:tmpl w:val="6746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38"/>
  </w:num>
  <w:num w:numId="3">
    <w:abstractNumId w:val="4"/>
  </w:num>
  <w:num w:numId="4">
    <w:abstractNumId w:val="10"/>
  </w:num>
  <w:num w:numId="5">
    <w:abstractNumId w:val="46"/>
  </w:num>
  <w:num w:numId="6">
    <w:abstractNumId w:val="42"/>
  </w:num>
  <w:num w:numId="7">
    <w:abstractNumId w:val="1"/>
  </w:num>
  <w:num w:numId="8">
    <w:abstractNumId w:val="15"/>
  </w:num>
  <w:num w:numId="9">
    <w:abstractNumId w:val="27"/>
  </w:num>
  <w:num w:numId="10">
    <w:abstractNumId w:val="16"/>
  </w:num>
  <w:num w:numId="11">
    <w:abstractNumId w:val="14"/>
  </w:num>
  <w:num w:numId="12">
    <w:abstractNumId w:val="19"/>
  </w:num>
  <w:num w:numId="13">
    <w:abstractNumId w:val="49"/>
  </w:num>
  <w:num w:numId="14">
    <w:abstractNumId w:val="37"/>
  </w:num>
  <w:num w:numId="15">
    <w:abstractNumId w:val="43"/>
  </w:num>
  <w:num w:numId="16">
    <w:abstractNumId w:val="17"/>
  </w:num>
  <w:num w:numId="17">
    <w:abstractNumId w:val="44"/>
  </w:num>
  <w:num w:numId="18">
    <w:abstractNumId w:val="39"/>
  </w:num>
  <w:num w:numId="19">
    <w:abstractNumId w:val="8"/>
  </w:num>
  <w:num w:numId="20">
    <w:abstractNumId w:val="9"/>
  </w:num>
  <w:num w:numId="21">
    <w:abstractNumId w:val="33"/>
  </w:num>
  <w:num w:numId="22">
    <w:abstractNumId w:val="18"/>
  </w:num>
  <w:num w:numId="23">
    <w:abstractNumId w:val="0"/>
  </w:num>
  <w:num w:numId="24">
    <w:abstractNumId w:val="23"/>
  </w:num>
  <w:num w:numId="25">
    <w:abstractNumId w:val="21"/>
  </w:num>
  <w:num w:numId="26">
    <w:abstractNumId w:val="7"/>
  </w:num>
  <w:num w:numId="27">
    <w:abstractNumId w:val="32"/>
  </w:num>
  <w:num w:numId="28">
    <w:abstractNumId w:val="29"/>
  </w:num>
  <w:num w:numId="29">
    <w:abstractNumId w:val="36"/>
  </w:num>
  <w:num w:numId="30">
    <w:abstractNumId w:val="41"/>
  </w:num>
  <w:num w:numId="31">
    <w:abstractNumId w:val="30"/>
  </w:num>
  <w:num w:numId="32">
    <w:abstractNumId w:val="31"/>
  </w:num>
  <w:num w:numId="33">
    <w:abstractNumId w:val="11"/>
  </w:num>
  <w:num w:numId="34">
    <w:abstractNumId w:val="48"/>
  </w:num>
  <w:num w:numId="35">
    <w:abstractNumId w:val="5"/>
  </w:num>
  <w:num w:numId="36">
    <w:abstractNumId w:val="2"/>
  </w:num>
  <w:num w:numId="37">
    <w:abstractNumId w:val="45"/>
  </w:num>
  <w:num w:numId="38">
    <w:abstractNumId w:val="3"/>
  </w:num>
  <w:num w:numId="39">
    <w:abstractNumId w:val="25"/>
  </w:num>
  <w:num w:numId="40">
    <w:abstractNumId w:val="35"/>
  </w:num>
  <w:num w:numId="41">
    <w:abstractNumId w:val="47"/>
  </w:num>
  <w:num w:numId="42">
    <w:abstractNumId w:val="26"/>
  </w:num>
  <w:num w:numId="43">
    <w:abstractNumId w:val="22"/>
  </w:num>
  <w:num w:numId="44">
    <w:abstractNumId w:val="28"/>
  </w:num>
  <w:num w:numId="45">
    <w:abstractNumId w:val="13"/>
  </w:num>
  <w:num w:numId="46">
    <w:abstractNumId w:val="6"/>
  </w:num>
  <w:num w:numId="47">
    <w:abstractNumId w:val="12"/>
  </w:num>
  <w:num w:numId="48">
    <w:abstractNumId w:val="24"/>
  </w:num>
  <w:num w:numId="49">
    <w:abstractNumId w:val="40"/>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145"/>
    <w:rsid w:val="00007E23"/>
    <w:rsid w:val="00010145"/>
    <w:rsid w:val="000A7F2D"/>
    <w:rsid w:val="00112A22"/>
    <w:rsid w:val="00125649"/>
    <w:rsid w:val="001A7C13"/>
    <w:rsid w:val="001E3513"/>
    <w:rsid w:val="001F4AAB"/>
    <w:rsid w:val="00270170"/>
    <w:rsid w:val="003B3FB3"/>
    <w:rsid w:val="003C03A8"/>
    <w:rsid w:val="0044502B"/>
    <w:rsid w:val="00491F64"/>
    <w:rsid w:val="00563094"/>
    <w:rsid w:val="005B5D5C"/>
    <w:rsid w:val="00600FD5"/>
    <w:rsid w:val="00671887"/>
    <w:rsid w:val="006C51A6"/>
    <w:rsid w:val="00713B28"/>
    <w:rsid w:val="007201D1"/>
    <w:rsid w:val="007372CC"/>
    <w:rsid w:val="008548DD"/>
    <w:rsid w:val="008A0F7F"/>
    <w:rsid w:val="0090104A"/>
    <w:rsid w:val="00927562"/>
    <w:rsid w:val="00AD38FD"/>
    <w:rsid w:val="00B14BFD"/>
    <w:rsid w:val="00BE28C2"/>
    <w:rsid w:val="00C1068E"/>
    <w:rsid w:val="00C97242"/>
    <w:rsid w:val="00D203E8"/>
    <w:rsid w:val="00E576B8"/>
    <w:rsid w:val="00EB7A9D"/>
    <w:rsid w:val="00F85983"/>
    <w:rsid w:val="00F94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8255E35"/>
  <w15:docId w15:val="{BB4E64B9-4C46-4EB7-BE4D-BED4B766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577" w:right="46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577"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577" w:hanging="10"/>
      <w:outlineLvl w:val="1"/>
    </w:pPr>
    <w:rPr>
      <w:rFonts w:ascii="Times New Roman" w:eastAsia="Times New Roman" w:hAnsi="Times New Roman" w:cs="Times New Roman"/>
      <w:b/>
      <w:color w:val="000000"/>
      <w:sz w:val="24"/>
      <w:u w:val="single" w:color="000000"/>
    </w:rPr>
  </w:style>
  <w:style w:type="paragraph" w:styleId="Heading3">
    <w:name w:val="heading 3"/>
    <w:basedOn w:val="Normal"/>
    <w:next w:val="Normal"/>
    <w:link w:val="Heading3Char"/>
    <w:uiPriority w:val="9"/>
    <w:semiHidden/>
    <w:unhideWhenUsed/>
    <w:qFormat/>
    <w:rsid w:val="00112A22"/>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12A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C1068E"/>
    <w:pPr>
      <w:spacing w:after="0" w:line="240" w:lineRule="auto"/>
      <w:ind w:left="577" w:right="461" w:hanging="10"/>
      <w:jc w:val="both"/>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EB7A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A9D"/>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B7A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A9D"/>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91F64"/>
    <w:rPr>
      <w:color w:val="0563C1" w:themeColor="hyperlink"/>
      <w:u w:val="single"/>
    </w:rPr>
  </w:style>
  <w:style w:type="character" w:styleId="UnresolvedMention">
    <w:name w:val="Unresolved Mention"/>
    <w:basedOn w:val="DefaultParagraphFont"/>
    <w:uiPriority w:val="99"/>
    <w:semiHidden/>
    <w:unhideWhenUsed/>
    <w:rsid w:val="00491F64"/>
    <w:rPr>
      <w:color w:val="605E5C"/>
      <w:shd w:val="clear" w:color="auto" w:fill="E1DFDD"/>
    </w:rPr>
  </w:style>
  <w:style w:type="character" w:styleId="FollowedHyperlink">
    <w:name w:val="FollowedHyperlink"/>
    <w:basedOn w:val="DefaultParagraphFont"/>
    <w:uiPriority w:val="99"/>
    <w:semiHidden/>
    <w:unhideWhenUsed/>
    <w:rsid w:val="00713B28"/>
    <w:rPr>
      <w:color w:val="954F72" w:themeColor="followedHyperlink"/>
      <w:u w:val="single"/>
    </w:rPr>
  </w:style>
  <w:style w:type="paragraph" w:customStyle="1" w:styleId="isselectedend">
    <w:name w:val="isselectedend"/>
    <w:basedOn w:val="Normal"/>
    <w:rsid w:val="00E576B8"/>
    <w:pPr>
      <w:spacing w:before="100" w:beforeAutospacing="1" w:after="100" w:afterAutospacing="1" w:line="240" w:lineRule="auto"/>
      <w:ind w:left="0" w:right="0" w:firstLine="0"/>
      <w:jc w:val="left"/>
    </w:pPr>
    <w:rPr>
      <w:color w:val="auto"/>
      <w:szCs w:val="24"/>
    </w:rPr>
  </w:style>
  <w:style w:type="paragraph" w:styleId="NormalWeb">
    <w:name w:val="Normal (Web)"/>
    <w:basedOn w:val="Normal"/>
    <w:uiPriority w:val="99"/>
    <w:semiHidden/>
    <w:unhideWhenUsed/>
    <w:rsid w:val="00E576B8"/>
    <w:pPr>
      <w:spacing w:before="100" w:beforeAutospacing="1" w:after="100" w:afterAutospacing="1" w:line="240" w:lineRule="auto"/>
      <w:ind w:left="0" w:right="0" w:firstLine="0"/>
      <w:jc w:val="left"/>
    </w:pPr>
    <w:rPr>
      <w:color w:val="auto"/>
      <w:szCs w:val="24"/>
    </w:rPr>
  </w:style>
  <w:style w:type="character" w:customStyle="1" w:styleId="Heading4Char">
    <w:name w:val="Heading 4 Char"/>
    <w:basedOn w:val="DefaultParagraphFont"/>
    <w:link w:val="Heading4"/>
    <w:uiPriority w:val="9"/>
    <w:semiHidden/>
    <w:rsid w:val="00112A22"/>
    <w:rPr>
      <w:rFonts w:asciiTheme="majorHAnsi" w:eastAsiaTheme="majorEastAsia" w:hAnsiTheme="majorHAnsi" w:cstheme="majorBidi"/>
      <w:i/>
      <w:iCs/>
      <w:color w:val="2F5496" w:themeColor="accent1" w:themeShade="BF"/>
      <w:sz w:val="24"/>
    </w:rPr>
  </w:style>
  <w:style w:type="character" w:customStyle="1" w:styleId="Heading3Char">
    <w:name w:val="Heading 3 Char"/>
    <w:basedOn w:val="DefaultParagraphFont"/>
    <w:link w:val="Heading3"/>
    <w:uiPriority w:val="9"/>
    <w:semiHidden/>
    <w:rsid w:val="00112A2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8403">
      <w:bodyDiv w:val="1"/>
      <w:marLeft w:val="0"/>
      <w:marRight w:val="0"/>
      <w:marTop w:val="0"/>
      <w:marBottom w:val="0"/>
      <w:divBdr>
        <w:top w:val="none" w:sz="0" w:space="0" w:color="auto"/>
        <w:left w:val="none" w:sz="0" w:space="0" w:color="auto"/>
        <w:bottom w:val="none" w:sz="0" w:space="0" w:color="auto"/>
        <w:right w:val="none" w:sz="0" w:space="0" w:color="auto"/>
      </w:divBdr>
    </w:div>
    <w:div w:id="563106716">
      <w:bodyDiv w:val="1"/>
      <w:marLeft w:val="0"/>
      <w:marRight w:val="0"/>
      <w:marTop w:val="0"/>
      <w:marBottom w:val="0"/>
      <w:divBdr>
        <w:top w:val="none" w:sz="0" w:space="0" w:color="auto"/>
        <w:left w:val="none" w:sz="0" w:space="0" w:color="auto"/>
        <w:bottom w:val="none" w:sz="0" w:space="0" w:color="auto"/>
        <w:right w:val="none" w:sz="0" w:space="0" w:color="auto"/>
      </w:divBdr>
    </w:div>
    <w:div w:id="668676898">
      <w:bodyDiv w:val="1"/>
      <w:marLeft w:val="0"/>
      <w:marRight w:val="0"/>
      <w:marTop w:val="0"/>
      <w:marBottom w:val="0"/>
      <w:divBdr>
        <w:top w:val="none" w:sz="0" w:space="0" w:color="auto"/>
        <w:left w:val="none" w:sz="0" w:space="0" w:color="auto"/>
        <w:bottom w:val="none" w:sz="0" w:space="0" w:color="auto"/>
        <w:right w:val="none" w:sz="0" w:space="0" w:color="auto"/>
      </w:divBdr>
    </w:div>
    <w:div w:id="732435575">
      <w:bodyDiv w:val="1"/>
      <w:marLeft w:val="0"/>
      <w:marRight w:val="0"/>
      <w:marTop w:val="0"/>
      <w:marBottom w:val="0"/>
      <w:divBdr>
        <w:top w:val="none" w:sz="0" w:space="0" w:color="auto"/>
        <w:left w:val="none" w:sz="0" w:space="0" w:color="auto"/>
        <w:bottom w:val="none" w:sz="0" w:space="0" w:color="auto"/>
        <w:right w:val="none" w:sz="0" w:space="0" w:color="auto"/>
      </w:divBdr>
    </w:div>
    <w:div w:id="790175812">
      <w:bodyDiv w:val="1"/>
      <w:marLeft w:val="0"/>
      <w:marRight w:val="0"/>
      <w:marTop w:val="0"/>
      <w:marBottom w:val="0"/>
      <w:divBdr>
        <w:top w:val="none" w:sz="0" w:space="0" w:color="auto"/>
        <w:left w:val="none" w:sz="0" w:space="0" w:color="auto"/>
        <w:bottom w:val="none" w:sz="0" w:space="0" w:color="auto"/>
        <w:right w:val="none" w:sz="0" w:space="0" w:color="auto"/>
      </w:divBdr>
    </w:div>
    <w:div w:id="889538889">
      <w:bodyDiv w:val="1"/>
      <w:marLeft w:val="0"/>
      <w:marRight w:val="0"/>
      <w:marTop w:val="0"/>
      <w:marBottom w:val="0"/>
      <w:divBdr>
        <w:top w:val="none" w:sz="0" w:space="0" w:color="auto"/>
        <w:left w:val="none" w:sz="0" w:space="0" w:color="auto"/>
        <w:bottom w:val="none" w:sz="0" w:space="0" w:color="auto"/>
        <w:right w:val="none" w:sz="0" w:space="0" w:color="auto"/>
      </w:divBdr>
    </w:div>
    <w:div w:id="956645197">
      <w:bodyDiv w:val="1"/>
      <w:marLeft w:val="0"/>
      <w:marRight w:val="0"/>
      <w:marTop w:val="0"/>
      <w:marBottom w:val="0"/>
      <w:divBdr>
        <w:top w:val="none" w:sz="0" w:space="0" w:color="auto"/>
        <w:left w:val="none" w:sz="0" w:space="0" w:color="auto"/>
        <w:bottom w:val="none" w:sz="0" w:space="0" w:color="auto"/>
        <w:right w:val="none" w:sz="0" w:space="0" w:color="auto"/>
      </w:divBdr>
    </w:div>
    <w:div w:id="1102647101">
      <w:bodyDiv w:val="1"/>
      <w:marLeft w:val="0"/>
      <w:marRight w:val="0"/>
      <w:marTop w:val="0"/>
      <w:marBottom w:val="0"/>
      <w:divBdr>
        <w:top w:val="none" w:sz="0" w:space="0" w:color="auto"/>
        <w:left w:val="none" w:sz="0" w:space="0" w:color="auto"/>
        <w:bottom w:val="none" w:sz="0" w:space="0" w:color="auto"/>
        <w:right w:val="none" w:sz="0" w:space="0" w:color="auto"/>
      </w:divBdr>
    </w:div>
    <w:div w:id="1218131061">
      <w:bodyDiv w:val="1"/>
      <w:marLeft w:val="0"/>
      <w:marRight w:val="0"/>
      <w:marTop w:val="0"/>
      <w:marBottom w:val="0"/>
      <w:divBdr>
        <w:top w:val="none" w:sz="0" w:space="0" w:color="auto"/>
        <w:left w:val="none" w:sz="0" w:space="0" w:color="auto"/>
        <w:bottom w:val="none" w:sz="0" w:space="0" w:color="auto"/>
        <w:right w:val="none" w:sz="0" w:space="0" w:color="auto"/>
      </w:divBdr>
      <w:divsChild>
        <w:div w:id="974065193">
          <w:marLeft w:val="0"/>
          <w:marRight w:val="0"/>
          <w:marTop w:val="0"/>
          <w:marBottom w:val="0"/>
          <w:divBdr>
            <w:top w:val="none" w:sz="0" w:space="0" w:color="auto"/>
            <w:left w:val="none" w:sz="0" w:space="0" w:color="auto"/>
            <w:bottom w:val="none" w:sz="0" w:space="0" w:color="auto"/>
            <w:right w:val="none" w:sz="0" w:space="0" w:color="auto"/>
          </w:divBdr>
          <w:divsChild>
            <w:div w:id="1670055451">
              <w:marLeft w:val="0"/>
              <w:marRight w:val="0"/>
              <w:marTop w:val="0"/>
              <w:marBottom w:val="0"/>
              <w:divBdr>
                <w:top w:val="none" w:sz="0" w:space="0" w:color="auto"/>
                <w:left w:val="none" w:sz="0" w:space="0" w:color="auto"/>
                <w:bottom w:val="none" w:sz="0" w:space="0" w:color="auto"/>
                <w:right w:val="none" w:sz="0" w:space="0" w:color="auto"/>
              </w:divBdr>
              <w:divsChild>
                <w:div w:id="360595853">
                  <w:marLeft w:val="0"/>
                  <w:marRight w:val="0"/>
                  <w:marTop w:val="0"/>
                  <w:marBottom w:val="0"/>
                  <w:divBdr>
                    <w:top w:val="none" w:sz="0" w:space="0" w:color="auto"/>
                    <w:left w:val="none" w:sz="0" w:space="0" w:color="auto"/>
                    <w:bottom w:val="none" w:sz="0" w:space="0" w:color="auto"/>
                    <w:right w:val="none" w:sz="0" w:space="0" w:color="auto"/>
                  </w:divBdr>
                  <w:divsChild>
                    <w:div w:id="47847299">
                      <w:marLeft w:val="0"/>
                      <w:marRight w:val="0"/>
                      <w:marTop w:val="0"/>
                      <w:marBottom w:val="0"/>
                      <w:divBdr>
                        <w:top w:val="none" w:sz="0" w:space="0" w:color="auto"/>
                        <w:left w:val="none" w:sz="0" w:space="0" w:color="auto"/>
                        <w:bottom w:val="none" w:sz="0" w:space="0" w:color="auto"/>
                        <w:right w:val="none" w:sz="0" w:space="0" w:color="auto"/>
                      </w:divBdr>
                      <w:divsChild>
                        <w:div w:id="1217619835">
                          <w:marLeft w:val="0"/>
                          <w:marRight w:val="0"/>
                          <w:marTop w:val="0"/>
                          <w:marBottom w:val="0"/>
                          <w:divBdr>
                            <w:top w:val="none" w:sz="0" w:space="0" w:color="auto"/>
                            <w:left w:val="none" w:sz="0" w:space="0" w:color="auto"/>
                            <w:bottom w:val="none" w:sz="0" w:space="0" w:color="auto"/>
                            <w:right w:val="none" w:sz="0" w:space="0" w:color="auto"/>
                          </w:divBdr>
                          <w:divsChild>
                            <w:div w:id="1237325280">
                              <w:marLeft w:val="0"/>
                              <w:marRight w:val="0"/>
                              <w:marTop w:val="0"/>
                              <w:marBottom w:val="0"/>
                              <w:divBdr>
                                <w:top w:val="none" w:sz="0" w:space="0" w:color="auto"/>
                                <w:left w:val="none" w:sz="0" w:space="0" w:color="auto"/>
                                <w:bottom w:val="none" w:sz="0" w:space="0" w:color="auto"/>
                                <w:right w:val="none" w:sz="0" w:space="0" w:color="auto"/>
                              </w:divBdr>
                              <w:divsChild>
                                <w:div w:id="99510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964970">
      <w:bodyDiv w:val="1"/>
      <w:marLeft w:val="0"/>
      <w:marRight w:val="0"/>
      <w:marTop w:val="0"/>
      <w:marBottom w:val="0"/>
      <w:divBdr>
        <w:top w:val="none" w:sz="0" w:space="0" w:color="auto"/>
        <w:left w:val="none" w:sz="0" w:space="0" w:color="auto"/>
        <w:bottom w:val="none" w:sz="0" w:space="0" w:color="auto"/>
        <w:right w:val="none" w:sz="0" w:space="0" w:color="auto"/>
      </w:divBdr>
    </w:div>
    <w:div w:id="1447040757">
      <w:bodyDiv w:val="1"/>
      <w:marLeft w:val="0"/>
      <w:marRight w:val="0"/>
      <w:marTop w:val="0"/>
      <w:marBottom w:val="0"/>
      <w:divBdr>
        <w:top w:val="none" w:sz="0" w:space="0" w:color="auto"/>
        <w:left w:val="none" w:sz="0" w:space="0" w:color="auto"/>
        <w:bottom w:val="none" w:sz="0" w:space="0" w:color="auto"/>
        <w:right w:val="none" w:sz="0" w:space="0" w:color="auto"/>
      </w:divBdr>
    </w:div>
    <w:div w:id="1582064126">
      <w:bodyDiv w:val="1"/>
      <w:marLeft w:val="0"/>
      <w:marRight w:val="0"/>
      <w:marTop w:val="0"/>
      <w:marBottom w:val="0"/>
      <w:divBdr>
        <w:top w:val="none" w:sz="0" w:space="0" w:color="auto"/>
        <w:left w:val="none" w:sz="0" w:space="0" w:color="auto"/>
        <w:bottom w:val="none" w:sz="0" w:space="0" w:color="auto"/>
        <w:right w:val="none" w:sz="0" w:space="0" w:color="auto"/>
      </w:divBdr>
      <w:divsChild>
        <w:div w:id="1856651024">
          <w:marLeft w:val="0"/>
          <w:marRight w:val="0"/>
          <w:marTop w:val="0"/>
          <w:marBottom w:val="0"/>
          <w:divBdr>
            <w:top w:val="none" w:sz="0" w:space="0" w:color="auto"/>
            <w:left w:val="none" w:sz="0" w:space="0" w:color="auto"/>
            <w:bottom w:val="none" w:sz="0" w:space="0" w:color="auto"/>
            <w:right w:val="none" w:sz="0" w:space="0" w:color="auto"/>
          </w:divBdr>
          <w:divsChild>
            <w:div w:id="1614288230">
              <w:marLeft w:val="0"/>
              <w:marRight w:val="0"/>
              <w:marTop w:val="0"/>
              <w:marBottom w:val="0"/>
              <w:divBdr>
                <w:top w:val="none" w:sz="0" w:space="0" w:color="auto"/>
                <w:left w:val="none" w:sz="0" w:space="0" w:color="auto"/>
                <w:bottom w:val="none" w:sz="0" w:space="0" w:color="auto"/>
                <w:right w:val="none" w:sz="0" w:space="0" w:color="auto"/>
              </w:divBdr>
              <w:divsChild>
                <w:div w:id="433208397">
                  <w:marLeft w:val="0"/>
                  <w:marRight w:val="0"/>
                  <w:marTop w:val="0"/>
                  <w:marBottom w:val="0"/>
                  <w:divBdr>
                    <w:top w:val="none" w:sz="0" w:space="0" w:color="auto"/>
                    <w:left w:val="none" w:sz="0" w:space="0" w:color="auto"/>
                    <w:bottom w:val="none" w:sz="0" w:space="0" w:color="auto"/>
                    <w:right w:val="none" w:sz="0" w:space="0" w:color="auto"/>
                  </w:divBdr>
                  <w:divsChild>
                    <w:div w:id="340396303">
                      <w:marLeft w:val="0"/>
                      <w:marRight w:val="0"/>
                      <w:marTop w:val="0"/>
                      <w:marBottom w:val="0"/>
                      <w:divBdr>
                        <w:top w:val="none" w:sz="0" w:space="0" w:color="auto"/>
                        <w:left w:val="none" w:sz="0" w:space="0" w:color="auto"/>
                        <w:bottom w:val="none" w:sz="0" w:space="0" w:color="auto"/>
                        <w:right w:val="none" w:sz="0" w:space="0" w:color="auto"/>
                      </w:divBdr>
                      <w:divsChild>
                        <w:div w:id="1066874767">
                          <w:marLeft w:val="0"/>
                          <w:marRight w:val="0"/>
                          <w:marTop w:val="0"/>
                          <w:marBottom w:val="0"/>
                          <w:divBdr>
                            <w:top w:val="none" w:sz="0" w:space="0" w:color="auto"/>
                            <w:left w:val="none" w:sz="0" w:space="0" w:color="auto"/>
                            <w:bottom w:val="none" w:sz="0" w:space="0" w:color="auto"/>
                            <w:right w:val="none" w:sz="0" w:space="0" w:color="auto"/>
                          </w:divBdr>
                          <w:divsChild>
                            <w:div w:id="1392192203">
                              <w:marLeft w:val="0"/>
                              <w:marRight w:val="0"/>
                              <w:marTop w:val="0"/>
                              <w:marBottom w:val="0"/>
                              <w:divBdr>
                                <w:top w:val="none" w:sz="0" w:space="0" w:color="auto"/>
                                <w:left w:val="none" w:sz="0" w:space="0" w:color="auto"/>
                                <w:bottom w:val="none" w:sz="0" w:space="0" w:color="auto"/>
                                <w:right w:val="none" w:sz="0" w:space="0" w:color="auto"/>
                              </w:divBdr>
                              <w:divsChild>
                                <w:div w:id="82720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991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CC401-24E6-4A90-9103-0B4FC0B2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2719</Words>
  <Characters>15503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A satisfied Microsoft Office User</dc:creator>
  <cp:keywords/>
  <cp:lastModifiedBy>Steph Lloyd-Green</cp:lastModifiedBy>
  <cp:revision>4</cp:revision>
  <cp:lastPrinted>2025-02-10T10:33:00Z</cp:lastPrinted>
  <dcterms:created xsi:type="dcterms:W3CDTF">2026-06-08T16:17:00Z</dcterms:created>
  <dcterms:modified xsi:type="dcterms:W3CDTF">2026-09-17T11:16:00Z</dcterms:modified>
</cp:coreProperties>
</file>