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7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45"/>
        <w:gridCol w:w="1080"/>
        <w:gridCol w:w="1350"/>
        <w:gridCol w:w="1185"/>
        <w:gridCol w:w="1110"/>
        <w:gridCol w:w="1365"/>
        <w:gridCol w:w="990"/>
        <w:gridCol w:w="1095"/>
        <w:gridCol w:w="1080"/>
        <w:gridCol w:w="1380"/>
        <w:tblGridChange w:id="0">
          <w:tblGrid>
            <w:gridCol w:w="2145"/>
            <w:gridCol w:w="1080"/>
            <w:gridCol w:w="1350"/>
            <w:gridCol w:w="1185"/>
            <w:gridCol w:w="1110"/>
            <w:gridCol w:w="1365"/>
            <w:gridCol w:w="990"/>
            <w:gridCol w:w="1095"/>
            <w:gridCol w:w="1080"/>
            <w:gridCol w:w="13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Staffing &amp; Finance 22.10.25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Standards &amp; Curriculum 19.11.25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FGB Meeting 10.12.25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Staffing &amp; Finance 28.01.26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Standards &amp; Curriculum 11.03.26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FGB Meeting 25.03.26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Staffing &amp; Finance 10.06.26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FGB Meeting 24.06.26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Standards &amp; Curriculum 15.07.26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Brandon Fletcher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Bridget McKeown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Ab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Nicola Welch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Kerry Capstick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Matt Daniels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Lisa Cary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Y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Y = Attended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Ab = Absent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Ap = Apologies</w:t>
      </w:r>
    </w:p>
    <w:sectPr>
      <w:headerReference r:id="rId7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Governor Attendance</w:t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202</w:t>
    </w:r>
    <w:r w:rsidDel="00000000" w:rsidR="00000000" w:rsidRPr="00000000">
      <w:rPr>
        <w:rFonts w:ascii="Arial" w:cs="Arial" w:eastAsia="Arial" w:hAnsi="Arial"/>
        <w:b w:val="1"/>
        <w:bCs w:val="1"/>
        <w:sz w:val="28"/>
        <w:szCs w:val="28"/>
        <w:rtl w:val="0"/>
      </w:rPr>
      <w:t xml:space="preserve">5-26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1/oang7rHtohFqQbEoZ4ND4IsA==">CgMxLjA4AHIhMS1VWEVNUkl1VlRVNTV1RTVfQjZJMmJWYzJoQzI0eGlD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