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F75" w:rsidRDefault="00793047">
      <w:pPr>
        <w:rPr>
          <w:rFonts w:ascii="SassoonPrimaryInfant" w:hAnsi="SassoonPrimaryInfant"/>
          <w:sz w:val="24"/>
        </w:rPr>
      </w:pPr>
      <w:r w:rsidRPr="008F6F75">
        <w:rPr>
          <w:rFonts w:ascii="SassoonPrimaryInfant" w:hAnsi="SassoonPrimaryInfant"/>
          <w:noProof/>
          <w:sz w:val="24"/>
          <w:lang w:eastAsia="en-GB"/>
        </w:rPr>
        <mc:AlternateContent>
          <mc:Choice Requires="wps">
            <w:drawing>
              <wp:anchor distT="0" distB="0" distL="114300" distR="114300" simplePos="0" relativeHeight="251656192" behindDoc="0" locked="0" layoutInCell="1" allowOverlap="1" wp14:anchorId="23894292" wp14:editId="63CB9F4C">
                <wp:simplePos x="0" y="0"/>
                <wp:positionH relativeFrom="margin">
                  <wp:align>left</wp:align>
                </wp:positionH>
                <wp:positionV relativeFrom="paragraph">
                  <wp:posOffset>17814</wp:posOffset>
                </wp:positionV>
                <wp:extent cx="5108027" cy="2349062"/>
                <wp:effectExtent l="19050" t="19050" r="16510" b="13335"/>
                <wp:wrapNone/>
                <wp:docPr id="1" name="Text Box 1"/>
                <wp:cNvGraphicFramePr/>
                <a:graphic xmlns:a="http://schemas.openxmlformats.org/drawingml/2006/main">
                  <a:graphicData uri="http://schemas.microsoft.com/office/word/2010/wordprocessingShape">
                    <wps:wsp>
                      <wps:cNvSpPr txBox="1"/>
                      <wps:spPr>
                        <a:xfrm>
                          <a:off x="0" y="0"/>
                          <a:ext cx="5108027" cy="2349062"/>
                        </a:xfrm>
                        <a:prstGeom prst="rect">
                          <a:avLst/>
                        </a:prstGeom>
                        <a:solidFill>
                          <a:schemeClr val="lt1"/>
                        </a:solidFill>
                        <a:ln w="381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rsidR="00793047" w:rsidRPr="00793047" w:rsidRDefault="00793047" w:rsidP="008F6F75">
                            <w:pPr>
                              <w:rPr>
                                <w:rFonts w:ascii="SassoonPrimaryInfant" w:hAnsi="SassoonPrimaryInfant"/>
                                <w:b/>
                                <w:color w:val="7030A0"/>
                                <w:sz w:val="36"/>
                                <w:u w:val="single"/>
                              </w:rPr>
                            </w:pPr>
                            <w:r w:rsidRPr="00793047">
                              <w:rPr>
                                <w:rFonts w:ascii="SassoonPrimaryInfant" w:hAnsi="SassoonPrimaryInfant"/>
                                <w:b/>
                                <w:color w:val="7030A0"/>
                                <w:sz w:val="36"/>
                                <w:u w:val="single"/>
                              </w:rPr>
                              <w:t>What can we learn from sacred books?</w:t>
                            </w:r>
                          </w:p>
                          <w:p w:rsidR="008F6F75" w:rsidRDefault="008F6F75" w:rsidP="008F6F75">
                            <w:pPr>
                              <w:rPr>
                                <w:rFonts w:ascii="SassoonPrimaryInfant" w:hAnsi="SassoonPrimaryInfant"/>
                                <w:color w:val="7030A0"/>
                              </w:rPr>
                            </w:pPr>
                            <w:r w:rsidRPr="001F560A">
                              <w:rPr>
                                <w:rFonts w:ascii="SassoonPrimaryInfant" w:hAnsi="SassoonPrimaryInfant"/>
                                <w:b/>
                                <w:color w:val="7030A0"/>
                              </w:rPr>
                              <w:t>Key Question</w:t>
                            </w:r>
                            <w:r w:rsidRPr="001F560A">
                              <w:rPr>
                                <w:rFonts w:ascii="SassoonPrimaryInfant" w:hAnsi="SassoonPrimaryInfant"/>
                                <w:color w:val="7030A0"/>
                              </w:rPr>
                              <w:t xml:space="preserve">: </w:t>
                            </w:r>
                          </w:p>
                          <w:p w:rsidR="00793047" w:rsidRDefault="00793047" w:rsidP="008F6F75">
                            <w:pPr>
                              <w:rPr>
                                <w:rFonts w:ascii="SassoonPrimaryInfant" w:hAnsi="SassoonPrimaryInfant"/>
                                <w:color w:val="7030A0"/>
                              </w:rPr>
                            </w:pPr>
                            <w:r w:rsidRPr="00793047">
                              <w:rPr>
                                <w:rFonts w:ascii="SassoonPrimaryInfant" w:hAnsi="SassoonPrimaryInfant"/>
                                <w:color w:val="7030A0"/>
                              </w:rPr>
                              <w:t>This investigation enables pupils to find out about sacred books from more than one religion.  It clearly builds upon work from unit F1 (Which stories are special and why?).  Pupils begin by recapping their work on special books and thinking about what makes a book ‘holy’.  They then move onto looking at stories and teachings in holy books and finding out what these mean for believers.  Pupils learn how different holy books are treated and that some stories appear in more than one book. You may choose to study the Bible and the Torah or the Bible and the Qur’an rather than looking at all 3 sacred books.</w:t>
                            </w:r>
                          </w:p>
                          <w:p w:rsidR="00CF5912" w:rsidRPr="00D03CFF" w:rsidRDefault="00CF5912" w:rsidP="008F6F75">
                            <w:pPr>
                              <w:rPr>
                                <w:rFonts w:ascii="SassoonPrimaryInfant" w:hAnsi="SassoonPrimaryInfant"/>
                                <w:color w:val="7030A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894292" id="_x0000_t202" coordsize="21600,21600" o:spt="202" path="m,l,21600r21600,l21600,xe">
                <v:stroke joinstyle="miter"/>
                <v:path gradientshapeok="t" o:connecttype="rect"/>
              </v:shapetype>
              <v:shape id="Text Box 1" o:spid="_x0000_s1026" type="#_x0000_t202" style="position:absolute;margin-left:0;margin-top:1.4pt;width:402.2pt;height:184.9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" fillcolor="white [3201]" strokecolor="#7030a0" strokeweight="3pt">
                <v:textbox>
                  <w:txbxContent>
                    <w:p w:rsidR="00793047" w:rsidRPr="00793047" w:rsidRDefault="00793047" w:rsidP="008F6F75">
                      <w:pPr>
                        <w:rPr>
                          <w:rFonts w:ascii="SassoonPrimaryInfant" w:hAnsi="SassoonPrimaryInfant"/>
                          <w:b/>
                          <w:color w:val="7030A0"/>
                          <w:sz w:val="36"/>
                          <w:u w:val="single"/>
                        </w:rPr>
                      </w:pPr>
                      <w:r w:rsidRPr="00793047">
                        <w:rPr>
                          <w:rFonts w:ascii="SassoonPrimaryInfant" w:hAnsi="SassoonPrimaryInfant"/>
                          <w:b/>
                          <w:color w:val="7030A0"/>
                          <w:sz w:val="36"/>
                          <w:u w:val="single"/>
                        </w:rPr>
                        <w:t>What can we learn from sacred books?</w:t>
                      </w:r>
                    </w:p>
                    <w:p w:rsidR="008F6F75" w:rsidRDefault="008F6F75" w:rsidP="008F6F75">
                      <w:pPr>
                        <w:rPr>
                          <w:rFonts w:ascii="SassoonPrimaryInfant" w:hAnsi="SassoonPrimaryInfant"/>
                          <w:color w:val="7030A0"/>
                        </w:rPr>
                      </w:pPr>
                      <w:r w:rsidRPr="001F560A">
                        <w:rPr>
                          <w:rFonts w:ascii="SassoonPrimaryInfant" w:hAnsi="SassoonPrimaryInfant"/>
                          <w:b/>
                          <w:color w:val="7030A0"/>
                        </w:rPr>
                        <w:t>Key Question</w:t>
                      </w:r>
                      <w:r w:rsidRPr="001F560A">
                        <w:rPr>
                          <w:rFonts w:ascii="SassoonPrimaryInfant" w:hAnsi="SassoonPrimaryInfant"/>
                          <w:color w:val="7030A0"/>
                        </w:rPr>
                        <w:t xml:space="preserve">: </w:t>
                      </w:r>
                    </w:p>
                    <w:p w:rsidR="00793047" w:rsidRDefault="00793047" w:rsidP="008F6F75">
                      <w:pPr>
                        <w:rPr>
                          <w:rFonts w:ascii="SassoonPrimaryInfant" w:hAnsi="SassoonPrimaryInfant"/>
                          <w:color w:val="7030A0"/>
                        </w:rPr>
                      </w:pPr>
                      <w:r w:rsidRPr="00793047">
                        <w:rPr>
                          <w:rFonts w:ascii="SassoonPrimaryInfant" w:hAnsi="SassoonPrimaryInfant"/>
                          <w:color w:val="7030A0"/>
                        </w:rPr>
                        <w:t>This investigation enables pupils to find out about sacred books from more than one religion.  It clearly builds upon work from unit F1 (Which stories are special and why?).  Pupils begin by recapping their work on special books and thinking about what makes a book ‘holy’.  They then move onto looking at stories and teachings in holy books and finding out what these mean for believers.  Pupils learn how different holy books are treated and that some stories appear in more than one book. You may choose to study the Bible and the Torah or the Bible and the Qur’an rather than looking at all 3 sacred books.</w:t>
                      </w:r>
                    </w:p>
                    <w:p w:rsidR="00CF5912" w:rsidRPr="00D03CFF" w:rsidRDefault="00CF5912" w:rsidP="008F6F75">
                      <w:pPr>
                        <w:rPr>
                          <w:rFonts w:ascii="SassoonPrimaryInfant" w:hAnsi="SassoonPrimaryInfant"/>
                          <w:color w:val="7030A0"/>
                          <w:sz w:val="24"/>
                          <w:szCs w:val="24"/>
                        </w:rPr>
                      </w:pPr>
                    </w:p>
                  </w:txbxContent>
                </v:textbox>
                <w10:wrap anchorx="margin"/>
              </v:shape>
            </w:pict>
          </mc:Fallback>
        </mc:AlternateContent>
      </w:r>
      <w:r w:rsidR="00D60E44" w:rsidRPr="008F6F75">
        <w:rPr>
          <w:rFonts w:ascii="SassoonPrimaryInfant" w:hAnsi="SassoonPrimaryInfant"/>
          <w:noProof/>
          <w:sz w:val="24"/>
          <w:lang w:eastAsia="en-GB"/>
        </w:rPr>
        <mc:AlternateContent>
          <mc:Choice Requires="wps">
            <w:drawing>
              <wp:anchor distT="0" distB="0" distL="114300" distR="114300" simplePos="0" relativeHeight="251654144" behindDoc="0" locked="0" layoutInCell="1" allowOverlap="1" wp14:anchorId="15AB12A9" wp14:editId="5EF78E05">
                <wp:simplePos x="0" y="0"/>
                <wp:positionH relativeFrom="margin">
                  <wp:align>right</wp:align>
                </wp:positionH>
                <wp:positionV relativeFrom="paragraph">
                  <wp:posOffset>15766</wp:posOffset>
                </wp:positionV>
                <wp:extent cx="3999252" cy="1781503"/>
                <wp:effectExtent l="19050" t="19050" r="20320" b="28575"/>
                <wp:wrapNone/>
                <wp:docPr id="2" name="Text Box 2"/>
                <wp:cNvGraphicFramePr/>
                <a:graphic xmlns:a="http://schemas.openxmlformats.org/drawingml/2006/main">
                  <a:graphicData uri="http://schemas.microsoft.com/office/word/2010/wordprocessingShape">
                    <wps:wsp>
                      <wps:cNvSpPr txBox="1"/>
                      <wps:spPr>
                        <a:xfrm>
                          <a:off x="0" y="0"/>
                          <a:ext cx="3999252" cy="1781503"/>
                        </a:xfrm>
                        <a:prstGeom prst="rect">
                          <a:avLst/>
                        </a:prstGeom>
                        <a:solidFill>
                          <a:schemeClr val="lt1"/>
                        </a:solidFill>
                        <a:ln w="381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rsidR="00793047" w:rsidRDefault="008F6F75">
                            <w:pPr>
                              <w:rPr>
                                <w:rFonts w:ascii="SassoonPrimaryInfant" w:hAnsi="SassoonPrimaryInfant"/>
                                <w:b/>
                                <w:color w:val="7030A0"/>
                                <w:u w:val="single"/>
                              </w:rPr>
                            </w:pPr>
                            <w:r w:rsidRPr="005F657A">
                              <w:rPr>
                                <w:rFonts w:ascii="SassoonPrimaryInfant" w:hAnsi="SassoonPrimaryInfant"/>
                                <w:b/>
                                <w:color w:val="7030A0"/>
                                <w:u w:val="single"/>
                              </w:rPr>
                              <w:t>Questions:</w:t>
                            </w:r>
                          </w:p>
                          <w:p w:rsidR="00793047" w:rsidRPr="00793047" w:rsidRDefault="00793047">
                            <w:pPr>
                              <w:rPr>
                                <w:rFonts w:ascii="SassoonPrimaryInfant" w:hAnsi="SassoonPrimaryInfant"/>
                                <w:color w:val="7030A0"/>
                                <w:sz w:val="24"/>
                                <w:szCs w:val="24"/>
                              </w:rPr>
                            </w:pPr>
                            <w:r w:rsidRPr="00793047">
                              <w:rPr>
                                <w:rFonts w:ascii="SassoonPrimaryInfant" w:hAnsi="SassoonPrimaryInfant"/>
                                <w:color w:val="7030A0"/>
                                <w:sz w:val="24"/>
                                <w:szCs w:val="24"/>
                              </w:rPr>
                              <w:t xml:space="preserve">F1 </w:t>
                            </w:r>
                            <w:proofErr w:type="gramStart"/>
                            <w:r w:rsidRPr="00793047">
                              <w:rPr>
                                <w:rFonts w:ascii="SassoonPrimaryInfant" w:hAnsi="SassoonPrimaryInfant"/>
                                <w:color w:val="7030A0"/>
                                <w:sz w:val="24"/>
                                <w:szCs w:val="24"/>
                              </w:rPr>
                              <w:t>Which</w:t>
                            </w:r>
                            <w:proofErr w:type="gramEnd"/>
                            <w:r w:rsidRPr="00793047">
                              <w:rPr>
                                <w:rFonts w:ascii="SassoonPrimaryInfant" w:hAnsi="SassoonPrimaryInfant"/>
                                <w:color w:val="7030A0"/>
                                <w:sz w:val="24"/>
                                <w:szCs w:val="24"/>
                              </w:rPr>
                              <w:t xml:space="preserve"> stories are special and why?</w:t>
                            </w:r>
                            <w:r>
                              <w:rPr>
                                <w:rFonts w:ascii="SassoonPrimaryInfant" w:hAnsi="SassoonPrimaryInfant"/>
                                <w:color w:val="7030A0"/>
                                <w:sz w:val="24"/>
                                <w:szCs w:val="24"/>
                              </w:rPr>
                              <w:t xml:space="preserve">                       </w:t>
                            </w:r>
                            <w:r w:rsidRPr="00793047">
                              <w:rPr>
                                <w:rFonts w:ascii="SassoonPrimaryInfant" w:hAnsi="SassoonPrimaryInfant"/>
                                <w:color w:val="7030A0"/>
                                <w:sz w:val="24"/>
                                <w:szCs w:val="24"/>
                              </w:rPr>
                              <w:t xml:space="preserve"> L2.2 Why is the Bible so important for Christians today? </w:t>
                            </w:r>
                            <w:r>
                              <w:rPr>
                                <w:rFonts w:ascii="SassoonPrimaryInfant" w:hAnsi="SassoonPrimaryInfant"/>
                                <w:color w:val="7030A0"/>
                                <w:sz w:val="24"/>
                                <w:szCs w:val="24"/>
                              </w:rPr>
                              <w:t xml:space="preserve">  </w:t>
                            </w:r>
                            <w:r w:rsidRPr="00793047">
                              <w:rPr>
                                <w:rFonts w:ascii="SassoonPrimaryInfant" w:hAnsi="SassoonPrimaryInfant"/>
                                <w:color w:val="7030A0"/>
                                <w:sz w:val="24"/>
                                <w:szCs w:val="24"/>
                              </w:rPr>
                              <w:t>3.2 Does living biblically mean obeying the whole bible?</w:t>
                            </w:r>
                          </w:p>
                          <w:p w:rsidR="007C71C4" w:rsidRPr="00793047" w:rsidRDefault="001F560A">
                            <w:pPr>
                              <w:rPr>
                                <w:rFonts w:ascii="SassoonPrimaryInfant" w:hAnsi="SassoonPrimaryInfant"/>
                                <w:b/>
                                <w:color w:val="7030A0"/>
                                <w:u w:val="single"/>
                              </w:rPr>
                            </w:pPr>
                            <w:r w:rsidRPr="001F560A">
                              <w:rPr>
                                <w:rFonts w:ascii="SassoonPrimaryInfant" w:hAnsi="SassoonPrimaryInfant"/>
                                <w:b/>
                                <w:color w:val="7030A0"/>
                              </w:rPr>
                              <w:t>Religions and worldviews:</w:t>
                            </w:r>
                          </w:p>
                          <w:p w:rsidR="001F560A" w:rsidRPr="001F560A" w:rsidRDefault="00793047">
                            <w:pPr>
                              <w:rPr>
                                <w:rFonts w:ascii="SassoonPrimaryInfant" w:hAnsi="SassoonPrimaryInfant"/>
                                <w:color w:val="7030A0"/>
                              </w:rPr>
                            </w:pPr>
                            <w:r w:rsidRPr="00793047">
                              <w:rPr>
                                <w:rFonts w:ascii="SassoonPrimaryInfant" w:hAnsi="SassoonPrimaryInfant"/>
                                <w:color w:val="7030A0"/>
                              </w:rPr>
                              <w:t>Christians, Muslims, Jewish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B12A9" id="Text Box 2" o:spid="_x0000_s1027" type="#_x0000_t202" style="position:absolute;margin-left:263.7pt;margin-top:1.25pt;width:314.9pt;height:140.3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" fillcolor="white [3201]" strokecolor="#7030a0" strokeweight="3pt">
                <v:textbox>
                  <w:txbxContent>
                    <w:p w:rsidR="00793047" w:rsidRDefault="008F6F75">
                      <w:pPr>
                        <w:rPr>
                          <w:rFonts w:ascii="SassoonPrimaryInfant" w:hAnsi="SassoonPrimaryInfant"/>
                          <w:b/>
                          <w:color w:val="7030A0"/>
                          <w:u w:val="single"/>
                        </w:rPr>
                      </w:pPr>
                      <w:r w:rsidRPr="005F657A">
                        <w:rPr>
                          <w:rFonts w:ascii="SassoonPrimaryInfant" w:hAnsi="SassoonPrimaryInfant"/>
                          <w:b/>
                          <w:color w:val="7030A0"/>
                          <w:u w:val="single"/>
                        </w:rPr>
                        <w:t>Questions:</w:t>
                      </w:r>
                    </w:p>
                    <w:p w:rsidR="00793047" w:rsidRPr="00793047" w:rsidRDefault="00793047">
                      <w:pPr>
                        <w:rPr>
                          <w:rFonts w:ascii="SassoonPrimaryInfant" w:hAnsi="SassoonPrimaryInfant"/>
                          <w:color w:val="7030A0"/>
                          <w:sz w:val="24"/>
                          <w:szCs w:val="24"/>
                        </w:rPr>
                      </w:pPr>
                      <w:r w:rsidRPr="00793047">
                        <w:rPr>
                          <w:rFonts w:ascii="SassoonPrimaryInfant" w:hAnsi="SassoonPrimaryInfant"/>
                          <w:color w:val="7030A0"/>
                          <w:sz w:val="24"/>
                          <w:szCs w:val="24"/>
                        </w:rPr>
                        <w:t xml:space="preserve">F1 </w:t>
                      </w:r>
                      <w:proofErr w:type="gramStart"/>
                      <w:r w:rsidRPr="00793047">
                        <w:rPr>
                          <w:rFonts w:ascii="SassoonPrimaryInfant" w:hAnsi="SassoonPrimaryInfant"/>
                          <w:color w:val="7030A0"/>
                          <w:sz w:val="24"/>
                          <w:szCs w:val="24"/>
                        </w:rPr>
                        <w:t>Which</w:t>
                      </w:r>
                      <w:proofErr w:type="gramEnd"/>
                      <w:r w:rsidRPr="00793047">
                        <w:rPr>
                          <w:rFonts w:ascii="SassoonPrimaryInfant" w:hAnsi="SassoonPrimaryInfant"/>
                          <w:color w:val="7030A0"/>
                          <w:sz w:val="24"/>
                          <w:szCs w:val="24"/>
                        </w:rPr>
                        <w:t xml:space="preserve"> stories are special and why?</w:t>
                      </w:r>
                      <w:r>
                        <w:rPr>
                          <w:rFonts w:ascii="SassoonPrimaryInfant" w:hAnsi="SassoonPrimaryInfant"/>
                          <w:color w:val="7030A0"/>
                          <w:sz w:val="24"/>
                          <w:szCs w:val="24"/>
                        </w:rPr>
                        <w:t xml:space="preserve">                       </w:t>
                      </w:r>
                      <w:r w:rsidRPr="00793047">
                        <w:rPr>
                          <w:rFonts w:ascii="SassoonPrimaryInfant" w:hAnsi="SassoonPrimaryInfant"/>
                          <w:color w:val="7030A0"/>
                          <w:sz w:val="24"/>
                          <w:szCs w:val="24"/>
                        </w:rPr>
                        <w:t xml:space="preserve"> L2.2 Why is the Bible so important for Christians today? </w:t>
                      </w:r>
                      <w:r>
                        <w:rPr>
                          <w:rFonts w:ascii="SassoonPrimaryInfant" w:hAnsi="SassoonPrimaryInfant"/>
                          <w:color w:val="7030A0"/>
                          <w:sz w:val="24"/>
                          <w:szCs w:val="24"/>
                        </w:rPr>
                        <w:t xml:space="preserve">  </w:t>
                      </w:r>
                      <w:r w:rsidRPr="00793047">
                        <w:rPr>
                          <w:rFonts w:ascii="SassoonPrimaryInfant" w:hAnsi="SassoonPrimaryInfant"/>
                          <w:color w:val="7030A0"/>
                          <w:sz w:val="24"/>
                          <w:szCs w:val="24"/>
                        </w:rPr>
                        <w:t>3.2 Does living biblically mean obeying the whole bible?</w:t>
                      </w:r>
                    </w:p>
                    <w:p w:rsidR="007C71C4" w:rsidRPr="00793047" w:rsidRDefault="001F560A">
                      <w:pPr>
                        <w:rPr>
                          <w:rFonts w:ascii="SassoonPrimaryInfant" w:hAnsi="SassoonPrimaryInfant"/>
                          <w:b/>
                          <w:color w:val="7030A0"/>
                          <w:u w:val="single"/>
                        </w:rPr>
                      </w:pPr>
                      <w:r w:rsidRPr="001F560A">
                        <w:rPr>
                          <w:rFonts w:ascii="SassoonPrimaryInfant" w:hAnsi="SassoonPrimaryInfant"/>
                          <w:b/>
                          <w:color w:val="7030A0"/>
                        </w:rPr>
                        <w:t>Religions and worldviews:</w:t>
                      </w:r>
                    </w:p>
                    <w:p w:rsidR="001F560A" w:rsidRPr="001F560A" w:rsidRDefault="00793047">
                      <w:pPr>
                        <w:rPr>
                          <w:rFonts w:ascii="SassoonPrimaryInfant" w:hAnsi="SassoonPrimaryInfant"/>
                          <w:color w:val="7030A0"/>
                        </w:rPr>
                      </w:pPr>
                      <w:r w:rsidRPr="00793047">
                        <w:rPr>
                          <w:rFonts w:ascii="SassoonPrimaryInfant" w:hAnsi="SassoonPrimaryInfant"/>
                          <w:color w:val="7030A0"/>
                        </w:rPr>
                        <w:t>Christians, Muslims, Jewish people</w:t>
                      </w:r>
                    </w:p>
                  </w:txbxContent>
                </v:textbox>
                <w10:wrap anchorx="margin"/>
              </v:shape>
            </w:pict>
          </mc:Fallback>
        </mc:AlternateContent>
      </w:r>
    </w:p>
    <w:p w:rsidR="008F6F75" w:rsidRDefault="008F6F75">
      <w:pPr>
        <w:rPr>
          <w:rFonts w:ascii="SassoonPrimaryInfant" w:hAnsi="SassoonPrimaryInfant"/>
          <w:sz w:val="24"/>
        </w:rPr>
      </w:pPr>
    </w:p>
    <w:p w:rsidR="008F6F75" w:rsidRDefault="008F6F75">
      <w:pPr>
        <w:rPr>
          <w:rFonts w:ascii="SassoonPrimaryInfant" w:hAnsi="SassoonPrimaryInfant"/>
          <w:sz w:val="24"/>
        </w:rPr>
      </w:pPr>
    </w:p>
    <w:p w:rsidR="008F6F75" w:rsidRDefault="00DA5F0F">
      <w:pPr>
        <w:rPr>
          <w:rFonts w:ascii="SassoonPrimaryInfant" w:hAnsi="SassoonPrimaryInfant"/>
          <w:sz w:val="24"/>
        </w:rPr>
      </w:pPr>
      <w:r>
        <w:rPr>
          <w:rFonts w:ascii="SassoonPrimaryInfant" w:hAnsi="SassoonPrimaryInfant"/>
          <w:noProof/>
          <w:sz w:val="24"/>
          <w:lang w:eastAsia="en-GB"/>
        </w:rPr>
        <w:drawing>
          <wp:anchor distT="0" distB="0" distL="114300" distR="114300" simplePos="0" relativeHeight="251669504" behindDoc="0" locked="0" layoutInCell="1" allowOverlap="1" wp14:anchorId="7BDEF663" wp14:editId="339F1DB1">
            <wp:simplePos x="0" y="0"/>
            <wp:positionH relativeFrom="margin">
              <wp:posOffset>8623607</wp:posOffset>
            </wp:positionH>
            <wp:positionV relativeFrom="paragraph">
              <wp:posOffset>19751</wp:posOffset>
            </wp:positionV>
            <wp:extent cx="1029249" cy="819807"/>
            <wp:effectExtent l="0" t="0" r="0" b="0"/>
            <wp:wrapNone/>
            <wp:docPr id="21504" name="Picture 2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4" name="Picture 21504"/>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29249" cy="819807"/>
                    </a:xfrm>
                    <a:prstGeom prst="rect">
                      <a:avLst/>
                    </a:prstGeom>
                  </pic:spPr>
                </pic:pic>
              </a:graphicData>
            </a:graphic>
            <wp14:sizeRelH relativeFrom="margin">
              <wp14:pctWidth>0</wp14:pctWidth>
            </wp14:sizeRelH>
            <wp14:sizeRelV relativeFrom="margin">
              <wp14:pctHeight>0</wp14:pctHeight>
            </wp14:sizeRelV>
          </wp:anchor>
        </w:drawing>
      </w:r>
    </w:p>
    <w:p w:rsidR="005F657A" w:rsidRDefault="005F657A">
      <w:pPr>
        <w:rPr>
          <w:rFonts w:ascii="SassoonPrimaryInfant" w:hAnsi="SassoonPrimaryInfant"/>
          <w:sz w:val="24"/>
        </w:rPr>
      </w:pPr>
    </w:p>
    <w:p w:rsidR="008F6F75" w:rsidRDefault="008F6F75">
      <w:pPr>
        <w:rPr>
          <w:rFonts w:ascii="SassoonPrimaryInfant" w:hAnsi="SassoonPrimaryInfant"/>
          <w:sz w:val="24"/>
        </w:rPr>
      </w:pPr>
    </w:p>
    <w:p w:rsidR="008F6F75" w:rsidRDefault="00DA5F0F">
      <w:pPr>
        <w:rPr>
          <w:rFonts w:ascii="SassoonPrimaryInfant" w:hAnsi="SassoonPrimaryInfant"/>
          <w:sz w:val="24"/>
        </w:rPr>
      </w:pPr>
      <w:r>
        <w:rPr>
          <w:noProof/>
          <w:lang w:eastAsia="en-GB"/>
        </w:rPr>
        <w:drawing>
          <wp:anchor distT="0" distB="0" distL="114300" distR="114300" simplePos="0" relativeHeight="251664384" behindDoc="0" locked="0" layoutInCell="1" allowOverlap="1" wp14:anchorId="569DE726" wp14:editId="02B9869C">
            <wp:simplePos x="0" y="0"/>
            <wp:positionH relativeFrom="column">
              <wp:posOffset>5268661</wp:posOffset>
            </wp:positionH>
            <wp:positionV relativeFrom="paragraph">
              <wp:posOffset>8890</wp:posOffset>
            </wp:positionV>
            <wp:extent cx="1424152" cy="2269241"/>
            <wp:effectExtent l="0" t="0" r="508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24510" t="26946" r="55653" b="16858"/>
                    <a:stretch/>
                  </pic:blipFill>
                  <pic:spPr bwMode="auto">
                    <a:xfrm>
                      <a:off x="0" y="0"/>
                      <a:ext cx="1424152" cy="22692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64FFA23D" wp14:editId="3DFFDB26">
            <wp:simplePos x="0" y="0"/>
            <wp:positionH relativeFrom="margin">
              <wp:posOffset>8241446</wp:posOffset>
            </wp:positionH>
            <wp:positionV relativeFrom="paragraph">
              <wp:posOffset>8540</wp:posOffset>
            </wp:positionV>
            <wp:extent cx="1772271" cy="2396358"/>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52572" t="26946" r="24056" b="16858"/>
                    <a:stretch/>
                  </pic:blipFill>
                  <pic:spPr bwMode="auto">
                    <a:xfrm>
                      <a:off x="0" y="0"/>
                      <a:ext cx="1772271" cy="23963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F6F75" w:rsidRDefault="008F6F75">
      <w:pPr>
        <w:rPr>
          <w:rFonts w:ascii="SassoonPrimaryInfant" w:hAnsi="SassoonPrimaryInfant"/>
          <w:sz w:val="24"/>
        </w:rPr>
      </w:pPr>
    </w:p>
    <w:p w:rsidR="00E75068" w:rsidRDefault="00DA5F0F">
      <w:pPr>
        <w:rPr>
          <w:rFonts w:ascii="SassoonPrimaryInfant" w:hAnsi="SassoonPrimaryInfant"/>
          <w:sz w:val="24"/>
        </w:rPr>
      </w:pPr>
      <w:r>
        <w:rPr>
          <w:noProof/>
          <w:lang w:eastAsia="en-GB"/>
        </w:rPr>
        <w:drawing>
          <wp:anchor distT="0" distB="0" distL="114300" distR="114300" simplePos="0" relativeHeight="251660288" behindDoc="0" locked="0" layoutInCell="1" allowOverlap="1" wp14:anchorId="1F3F23DD" wp14:editId="544F88D6">
            <wp:simplePos x="0" y="0"/>
            <wp:positionH relativeFrom="column">
              <wp:posOffset>1622622</wp:posOffset>
            </wp:positionH>
            <wp:positionV relativeFrom="paragraph">
              <wp:posOffset>17780</wp:posOffset>
            </wp:positionV>
            <wp:extent cx="1839682" cy="2343563"/>
            <wp:effectExtent l="0" t="0" r="825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51286" t="26946" r="23400" b="15720"/>
                    <a:stretch/>
                  </pic:blipFill>
                  <pic:spPr bwMode="auto">
                    <a:xfrm>
                      <a:off x="0" y="0"/>
                      <a:ext cx="1839682" cy="23435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1CD6BD83" wp14:editId="7530FAD7">
            <wp:simplePos x="0" y="0"/>
            <wp:positionH relativeFrom="margin">
              <wp:posOffset>3654600</wp:posOffset>
            </wp:positionH>
            <wp:positionV relativeFrom="paragraph">
              <wp:posOffset>183318</wp:posOffset>
            </wp:positionV>
            <wp:extent cx="1769745" cy="2270125"/>
            <wp:effectExtent l="0" t="0" r="190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52737" t="21218" r="24377" b="26607"/>
                    <a:stretch/>
                  </pic:blipFill>
                  <pic:spPr bwMode="auto">
                    <a:xfrm>
                      <a:off x="0" y="0"/>
                      <a:ext cx="1769745" cy="227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5C1BC3F2" wp14:editId="3038F1C2">
            <wp:simplePos x="0" y="0"/>
            <wp:positionH relativeFrom="margin">
              <wp:posOffset>-315310</wp:posOffset>
            </wp:positionH>
            <wp:positionV relativeFrom="paragraph">
              <wp:posOffset>197846</wp:posOffset>
            </wp:positionV>
            <wp:extent cx="1844565" cy="2319843"/>
            <wp:effectExtent l="0" t="0" r="381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l="21770" t="26946" r="52585" b="15720"/>
                    <a:stretch/>
                  </pic:blipFill>
                  <pic:spPr bwMode="auto">
                    <a:xfrm>
                      <a:off x="0" y="0"/>
                      <a:ext cx="1844565" cy="23198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F560A" w:rsidRDefault="00DA5F0F" w:rsidP="00CF5912">
      <w:pPr>
        <w:tabs>
          <w:tab w:val="left" w:pos="3915"/>
        </w:tabs>
        <w:rPr>
          <w:rFonts w:ascii="SassoonPrimaryInfant" w:hAnsi="SassoonPrimaryInfant"/>
          <w:sz w:val="24"/>
        </w:rPr>
      </w:pPr>
      <w:r>
        <w:rPr>
          <w:noProof/>
          <w:lang w:eastAsia="en-GB"/>
        </w:rPr>
        <w:drawing>
          <wp:anchor distT="0" distB="0" distL="114300" distR="114300" simplePos="0" relativeHeight="251666432" behindDoc="0" locked="0" layoutInCell="1" allowOverlap="1" wp14:anchorId="5E8E69DD" wp14:editId="18803A20">
            <wp:simplePos x="0" y="0"/>
            <wp:positionH relativeFrom="margin">
              <wp:posOffset>6589307</wp:posOffset>
            </wp:positionH>
            <wp:positionV relativeFrom="paragraph">
              <wp:posOffset>15240</wp:posOffset>
            </wp:positionV>
            <wp:extent cx="1939158" cy="2205231"/>
            <wp:effectExtent l="0" t="0" r="444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l="21930" t="21218" r="52264" b="26607"/>
                    <a:stretch/>
                  </pic:blipFill>
                  <pic:spPr bwMode="auto">
                    <a:xfrm>
                      <a:off x="0" y="0"/>
                      <a:ext cx="1939158" cy="22052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5912">
        <w:rPr>
          <w:rFonts w:ascii="SassoonPrimaryInfant" w:hAnsi="SassoonPrimaryInfant"/>
          <w:sz w:val="24"/>
        </w:rPr>
        <w:tab/>
      </w:r>
    </w:p>
    <w:tbl>
      <w:tblPr>
        <w:tblStyle w:val="TableGrid"/>
        <w:tblpPr w:leftFromText="180" w:rightFromText="180" w:vertAnchor="text" w:horzAnchor="margin" w:tblpY="3022"/>
        <w:tblW w:w="0" w:type="auto"/>
        <w:tblLayout w:type="fixed"/>
        <w:tblLook w:val="04A0" w:firstRow="1" w:lastRow="0" w:firstColumn="1" w:lastColumn="0" w:noHBand="0" w:noVBand="1"/>
      </w:tblPr>
      <w:tblGrid>
        <w:gridCol w:w="3372"/>
        <w:gridCol w:w="8222"/>
        <w:gridCol w:w="3744"/>
      </w:tblGrid>
      <w:tr w:rsidR="00793047" w:rsidRPr="008F6F75" w:rsidTr="00793047">
        <w:tc>
          <w:tcPr>
            <w:tcW w:w="3372" w:type="dxa"/>
            <w:tcBorders>
              <w:top w:val="single" w:sz="24" w:space="0" w:color="7030A0"/>
              <w:left w:val="single" w:sz="24" w:space="0" w:color="7030A0"/>
              <w:bottom w:val="single" w:sz="24" w:space="0" w:color="7030A0"/>
              <w:right w:val="single" w:sz="24" w:space="0" w:color="7030A0"/>
            </w:tcBorders>
          </w:tcPr>
          <w:p w:rsidR="00793047" w:rsidRPr="001F560A" w:rsidRDefault="00793047" w:rsidP="00793047">
            <w:pPr>
              <w:rPr>
                <w:rFonts w:ascii="SassoonPrimaryInfant" w:hAnsi="SassoonPrimaryInfant"/>
                <w:b/>
                <w:color w:val="7030A0"/>
                <w:sz w:val="24"/>
              </w:rPr>
            </w:pPr>
            <w:r w:rsidRPr="001F560A">
              <w:rPr>
                <w:rFonts w:ascii="SassoonPrimaryInfant" w:hAnsi="SassoonPrimaryInfant"/>
                <w:b/>
                <w:color w:val="7030A0"/>
                <w:sz w:val="24"/>
              </w:rPr>
              <w:t xml:space="preserve">Emerging </w:t>
            </w:r>
          </w:p>
        </w:tc>
        <w:tc>
          <w:tcPr>
            <w:tcW w:w="8222" w:type="dxa"/>
            <w:tcBorders>
              <w:top w:val="single" w:sz="24" w:space="0" w:color="7030A0"/>
              <w:left w:val="single" w:sz="24" w:space="0" w:color="7030A0"/>
              <w:bottom w:val="single" w:sz="24" w:space="0" w:color="7030A0"/>
              <w:right w:val="single" w:sz="24" w:space="0" w:color="7030A0"/>
            </w:tcBorders>
          </w:tcPr>
          <w:p w:rsidR="00793047" w:rsidRPr="001F560A" w:rsidRDefault="00793047" w:rsidP="00793047">
            <w:pPr>
              <w:rPr>
                <w:rFonts w:ascii="SassoonPrimaryInfant" w:hAnsi="SassoonPrimaryInfant"/>
                <w:b/>
                <w:color w:val="7030A0"/>
                <w:sz w:val="24"/>
              </w:rPr>
            </w:pPr>
            <w:r w:rsidRPr="001F560A">
              <w:rPr>
                <w:rFonts w:ascii="SassoonPrimaryInfant" w:hAnsi="SassoonPrimaryInfant"/>
                <w:b/>
                <w:color w:val="7030A0"/>
                <w:sz w:val="24"/>
              </w:rPr>
              <w:t>Expected</w:t>
            </w:r>
          </w:p>
        </w:tc>
        <w:tc>
          <w:tcPr>
            <w:tcW w:w="3744" w:type="dxa"/>
            <w:tcBorders>
              <w:top w:val="single" w:sz="24" w:space="0" w:color="7030A0"/>
              <w:left w:val="single" w:sz="24" w:space="0" w:color="7030A0"/>
              <w:bottom w:val="single" w:sz="24" w:space="0" w:color="7030A0"/>
              <w:right w:val="single" w:sz="24" w:space="0" w:color="7030A0"/>
            </w:tcBorders>
          </w:tcPr>
          <w:p w:rsidR="00793047" w:rsidRPr="001F560A" w:rsidRDefault="00793047" w:rsidP="00793047">
            <w:pPr>
              <w:rPr>
                <w:rFonts w:ascii="SassoonPrimaryInfant" w:hAnsi="SassoonPrimaryInfant"/>
                <w:b/>
                <w:color w:val="7030A0"/>
                <w:sz w:val="24"/>
              </w:rPr>
            </w:pPr>
            <w:r w:rsidRPr="001F560A">
              <w:rPr>
                <w:rFonts w:ascii="SassoonPrimaryInfant" w:hAnsi="SassoonPrimaryInfant"/>
                <w:b/>
                <w:color w:val="7030A0"/>
                <w:sz w:val="24"/>
              </w:rPr>
              <w:t>Exceeding</w:t>
            </w:r>
          </w:p>
        </w:tc>
      </w:tr>
      <w:tr w:rsidR="00793047" w:rsidRPr="008F6F75" w:rsidTr="00793047">
        <w:tc>
          <w:tcPr>
            <w:tcW w:w="3372" w:type="dxa"/>
            <w:tcBorders>
              <w:top w:val="single" w:sz="24" w:space="0" w:color="7030A0"/>
              <w:left w:val="single" w:sz="24" w:space="0" w:color="7030A0"/>
              <w:bottom w:val="single" w:sz="24" w:space="0" w:color="7030A0"/>
              <w:right w:val="single" w:sz="24" w:space="0" w:color="7030A0"/>
            </w:tcBorders>
          </w:tcPr>
          <w:p w:rsidR="00793047" w:rsidRPr="001F560A" w:rsidRDefault="00DA5F0F" w:rsidP="00793047">
            <w:pPr>
              <w:rPr>
                <w:rFonts w:ascii="SassoonPrimaryInfant" w:hAnsi="SassoonPrimaryInfant"/>
                <w:color w:val="7030A0"/>
                <w:sz w:val="24"/>
              </w:rPr>
            </w:pPr>
            <w:r>
              <w:rPr>
                <w:noProof/>
                <w:lang w:eastAsia="en-GB"/>
              </w:rPr>
              <w:drawing>
                <wp:anchor distT="0" distB="0" distL="114300" distR="114300" simplePos="0" relativeHeight="251670528" behindDoc="0" locked="0" layoutInCell="1" allowOverlap="1" wp14:anchorId="65F48D11" wp14:editId="71D4AC0D">
                  <wp:simplePos x="0" y="0"/>
                  <wp:positionH relativeFrom="column">
                    <wp:posOffset>1300588</wp:posOffset>
                  </wp:positionH>
                  <wp:positionV relativeFrom="paragraph">
                    <wp:posOffset>887359</wp:posOffset>
                  </wp:positionV>
                  <wp:extent cx="725214" cy="412034"/>
                  <wp:effectExtent l="0" t="0" r="0" b="762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725214" cy="412034"/>
                          </a:xfrm>
                          <a:prstGeom prst="rect">
                            <a:avLst/>
                          </a:prstGeom>
                        </pic:spPr>
                      </pic:pic>
                    </a:graphicData>
                  </a:graphic>
                  <wp14:sizeRelH relativeFrom="page">
                    <wp14:pctWidth>0</wp14:pctWidth>
                  </wp14:sizeRelH>
                  <wp14:sizeRelV relativeFrom="page">
                    <wp14:pctHeight>0</wp14:pctHeight>
                  </wp14:sizeRelV>
                </wp:anchor>
              </w:drawing>
            </w:r>
            <w:r w:rsidR="00793047" w:rsidRPr="00793047">
              <w:rPr>
                <w:rFonts w:ascii="SassoonPrimaryInfant" w:hAnsi="SassoonPrimaryInfant"/>
                <w:color w:val="7030A0"/>
                <w:sz w:val="24"/>
              </w:rPr>
              <w:t>Talk about some of the stories that are used in religion and wh</w:t>
            </w:r>
            <w:r w:rsidR="00793047">
              <w:rPr>
                <w:rFonts w:ascii="SassoonPrimaryInfant" w:hAnsi="SassoonPrimaryInfant"/>
                <w:color w:val="7030A0"/>
                <w:sz w:val="24"/>
              </w:rPr>
              <w:t xml:space="preserve">y people still read them (A2). </w:t>
            </w:r>
            <w:r w:rsidR="00793047" w:rsidRPr="00793047">
              <w:rPr>
                <w:rFonts w:ascii="SassoonPrimaryInfant" w:hAnsi="SassoonPrimaryInfant"/>
                <w:color w:val="7030A0"/>
                <w:sz w:val="24"/>
              </w:rPr>
              <w:t xml:space="preserve"> Recognise some ways in which Christians, Muslims and Jewish people treat their</w:t>
            </w:r>
            <w:r>
              <w:rPr>
                <w:rFonts w:ascii="SassoonPrimaryInfant" w:hAnsi="SassoonPrimaryInfant"/>
                <w:color w:val="7030A0"/>
                <w:sz w:val="24"/>
              </w:rPr>
              <w:t xml:space="preserve">            </w:t>
            </w:r>
            <w:r w:rsidR="00793047" w:rsidRPr="00793047">
              <w:rPr>
                <w:rFonts w:ascii="SassoonPrimaryInfant" w:hAnsi="SassoonPrimaryInfant"/>
                <w:color w:val="7030A0"/>
                <w:sz w:val="24"/>
              </w:rPr>
              <w:t xml:space="preserve"> sacred books (B3).</w:t>
            </w:r>
          </w:p>
        </w:tc>
        <w:tc>
          <w:tcPr>
            <w:tcW w:w="8222" w:type="dxa"/>
            <w:tcBorders>
              <w:top w:val="single" w:sz="24" w:space="0" w:color="7030A0"/>
              <w:left w:val="single" w:sz="24" w:space="0" w:color="7030A0"/>
              <w:bottom w:val="single" w:sz="24" w:space="0" w:color="7030A0"/>
              <w:right w:val="single" w:sz="24" w:space="0" w:color="7030A0"/>
            </w:tcBorders>
          </w:tcPr>
          <w:p w:rsidR="00793047" w:rsidRDefault="00793047" w:rsidP="00793047">
            <w:pPr>
              <w:rPr>
                <w:rFonts w:ascii="SassoonPrimaryInfant" w:hAnsi="SassoonPrimaryInfant" w:cs="SassoonPrimaryInfant"/>
                <w:color w:val="7030A0"/>
                <w:sz w:val="24"/>
              </w:rPr>
            </w:pPr>
            <w:r>
              <w:rPr>
                <w:rFonts w:ascii="SassoonPrimaryInfant" w:hAnsi="SassoonPrimaryInfant" w:cs="SassoonPrimaryInfant"/>
                <w:color w:val="7030A0"/>
                <w:sz w:val="24"/>
              </w:rPr>
              <w:t xml:space="preserve">Recognise that sacred text </w:t>
            </w:r>
            <w:r w:rsidRPr="00793047">
              <w:rPr>
                <w:rFonts w:ascii="SassoonPrimaryInfant" w:hAnsi="SassoonPrimaryInfant" w:cs="SassoonPrimaryInfant"/>
                <w:color w:val="7030A0"/>
                <w:sz w:val="24"/>
              </w:rPr>
              <w:t>contain stories which are special to many people and should b</w:t>
            </w:r>
            <w:r>
              <w:rPr>
                <w:rFonts w:ascii="SassoonPrimaryInfant" w:hAnsi="SassoonPrimaryInfant" w:cs="SassoonPrimaryInfant"/>
                <w:color w:val="7030A0"/>
                <w:sz w:val="24"/>
              </w:rPr>
              <w:t xml:space="preserve">e treated with respect (B3).  </w:t>
            </w:r>
          </w:p>
          <w:p w:rsidR="00793047" w:rsidRDefault="00793047" w:rsidP="00793047">
            <w:pPr>
              <w:rPr>
                <w:rFonts w:ascii="SassoonPrimaryInfant" w:hAnsi="SassoonPrimaryInfant" w:cs="SassoonPrimaryInfant"/>
                <w:color w:val="7030A0"/>
                <w:sz w:val="24"/>
              </w:rPr>
            </w:pPr>
            <w:r w:rsidRPr="00793047">
              <w:rPr>
                <w:rFonts w:ascii="SassoonPrimaryInfant" w:hAnsi="SassoonPrimaryInfant" w:cs="SassoonPrimaryInfant"/>
                <w:color w:val="7030A0"/>
                <w:sz w:val="24"/>
              </w:rPr>
              <w:t>Re-tell stories from the Christian Bible and stories from another faith; suggest the meaning of the</w:t>
            </w:r>
            <w:r>
              <w:rPr>
                <w:rFonts w:ascii="SassoonPrimaryInfant" w:hAnsi="SassoonPrimaryInfant" w:cs="SassoonPrimaryInfant"/>
                <w:color w:val="7030A0"/>
                <w:sz w:val="24"/>
              </w:rPr>
              <w:t xml:space="preserve">se stories (A2). </w:t>
            </w:r>
          </w:p>
          <w:p w:rsidR="00793047" w:rsidRDefault="00793047" w:rsidP="00793047">
            <w:pPr>
              <w:rPr>
                <w:rFonts w:ascii="SassoonPrimaryInfant" w:hAnsi="SassoonPrimaryInfant" w:cs="SassoonPrimaryInfant"/>
                <w:color w:val="7030A0"/>
                <w:sz w:val="24"/>
              </w:rPr>
            </w:pPr>
            <w:r w:rsidRPr="00793047">
              <w:rPr>
                <w:rFonts w:ascii="SassoonPrimaryInfant" w:hAnsi="SassoonPrimaryInfant" w:cs="SassoonPrimaryInfant"/>
                <w:color w:val="7030A0"/>
                <w:sz w:val="24"/>
              </w:rPr>
              <w:t>Ask and suggest answers to questions arising from stories Jesus told an</w:t>
            </w:r>
            <w:r>
              <w:rPr>
                <w:rFonts w:ascii="SassoonPrimaryInfant" w:hAnsi="SassoonPrimaryInfant" w:cs="SassoonPrimaryInfant"/>
                <w:color w:val="7030A0"/>
                <w:sz w:val="24"/>
              </w:rPr>
              <w:t xml:space="preserve">d from another religion (C1). </w:t>
            </w:r>
          </w:p>
          <w:p w:rsidR="00793047" w:rsidRPr="00D03CFF" w:rsidRDefault="00793047" w:rsidP="00793047">
            <w:pPr>
              <w:rPr>
                <w:rFonts w:ascii="SassoonPrimaryInfant" w:hAnsi="SassoonPrimaryInfant" w:cs="SassoonPrimaryInfant"/>
                <w:color w:val="7030A0"/>
                <w:sz w:val="24"/>
              </w:rPr>
            </w:pPr>
            <w:r w:rsidRPr="00793047">
              <w:rPr>
                <w:rFonts w:ascii="SassoonPrimaryInfant" w:hAnsi="SassoonPrimaryInfant" w:cs="SassoonPrimaryInfant"/>
                <w:color w:val="7030A0"/>
                <w:sz w:val="24"/>
              </w:rPr>
              <w:t>Talk about issues of good and bad, right and wrong arising from the stories (C3).</w:t>
            </w:r>
          </w:p>
        </w:tc>
        <w:tc>
          <w:tcPr>
            <w:tcW w:w="3744" w:type="dxa"/>
            <w:tcBorders>
              <w:top w:val="single" w:sz="24" w:space="0" w:color="7030A0"/>
              <w:left w:val="single" w:sz="24" w:space="0" w:color="7030A0"/>
              <w:bottom w:val="single" w:sz="24" w:space="0" w:color="7030A0"/>
              <w:right w:val="single" w:sz="24" w:space="0" w:color="7030A0"/>
            </w:tcBorders>
          </w:tcPr>
          <w:p w:rsidR="00793047" w:rsidRPr="001F560A" w:rsidRDefault="00793047" w:rsidP="00793047">
            <w:pPr>
              <w:rPr>
                <w:rFonts w:ascii="SassoonPrimaryInfant" w:hAnsi="SassoonPrimaryInfant"/>
                <w:color w:val="7030A0"/>
                <w:sz w:val="24"/>
              </w:rPr>
            </w:pPr>
            <w:r>
              <w:rPr>
                <w:rFonts w:ascii="SassoonPrimaryInfant" w:hAnsi="SassoonPrimaryInfant"/>
                <w:color w:val="7030A0"/>
                <w:sz w:val="24"/>
              </w:rPr>
              <w:t xml:space="preserve">Suggest their own ideas </w:t>
            </w:r>
            <w:r w:rsidRPr="00793047">
              <w:rPr>
                <w:rFonts w:ascii="SassoonPrimaryInfant" w:hAnsi="SassoonPrimaryInfant"/>
                <w:color w:val="7030A0"/>
                <w:sz w:val="24"/>
              </w:rPr>
              <w:t xml:space="preserve">about stories from sacred texts and give reasons for </w:t>
            </w:r>
            <w:r>
              <w:rPr>
                <w:rFonts w:ascii="SassoonPrimaryInfant" w:hAnsi="SassoonPrimaryInfant"/>
                <w:color w:val="7030A0"/>
                <w:sz w:val="24"/>
              </w:rPr>
              <w:t xml:space="preserve">their significance (C1).  </w:t>
            </w:r>
            <w:r w:rsidRPr="00793047">
              <w:rPr>
                <w:rFonts w:ascii="SassoonPrimaryInfant" w:hAnsi="SassoonPrimaryInfant"/>
                <w:color w:val="7030A0"/>
                <w:sz w:val="24"/>
              </w:rPr>
              <w:t>Make links between the messages within sacred texts and the way people live (A2)</w:t>
            </w:r>
          </w:p>
        </w:tc>
      </w:tr>
    </w:tbl>
    <w:p w:rsidR="001F560A" w:rsidRPr="008F6F75" w:rsidRDefault="00C8708E">
      <w:pPr>
        <w:rPr>
          <w:rFonts w:ascii="SassoonPrimaryInfant" w:hAnsi="SassoonPrimaryInfant"/>
          <w:sz w:val="24"/>
        </w:rPr>
      </w:pPr>
      <w:r>
        <w:rPr>
          <w:noProof/>
          <w:lang w:eastAsia="en-GB"/>
        </w:rPr>
        <w:t xml:space="preserve">  </w:t>
      </w:r>
      <w:bookmarkStart w:id="0" w:name="_GoBack"/>
      <w:bookmarkEnd w:id="0"/>
    </w:p>
    <w:sectPr w:rsidR="001F560A" w:rsidRPr="008F6F75" w:rsidSect="008F6F7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75"/>
    <w:rsid w:val="00012790"/>
    <w:rsid w:val="00081C36"/>
    <w:rsid w:val="001023F5"/>
    <w:rsid w:val="001E1A55"/>
    <w:rsid w:val="001F560A"/>
    <w:rsid w:val="002F2021"/>
    <w:rsid w:val="00341137"/>
    <w:rsid w:val="003C7748"/>
    <w:rsid w:val="00404B63"/>
    <w:rsid w:val="005F657A"/>
    <w:rsid w:val="006B7978"/>
    <w:rsid w:val="00793047"/>
    <w:rsid w:val="007C71C4"/>
    <w:rsid w:val="007E7AFD"/>
    <w:rsid w:val="0089029E"/>
    <w:rsid w:val="008F6F75"/>
    <w:rsid w:val="009C5B8C"/>
    <w:rsid w:val="00A413D7"/>
    <w:rsid w:val="00B72BDC"/>
    <w:rsid w:val="00C32056"/>
    <w:rsid w:val="00C8708E"/>
    <w:rsid w:val="00CF5912"/>
    <w:rsid w:val="00D03CFF"/>
    <w:rsid w:val="00D60E44"/>
    <w:rsid w:val="00D668DC"/>
    <w:rsid w:val="00DA5F0F"/>
    <w:rsid w:val="00E74B8A"/>
    <w:rsid w:val="00E75068"/>
    <w:rsid w:val="00FE6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B83FE-3B03-4670-B1BC-DDDC436D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6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03CFF"/>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Cullen</dc:creator>
  <cp:keywords/>
  <dc:description/>
  <cp:lastModifiedBy>Mrs L. Cullen</cp:lastModifiedBy>
  <cp:revision>2</cp:revision>
  <dcterms:created xsi:type="dcterms:W3CDTF">2020-06-24T09:22:00Z</dcterms:created>
  <dcterms:modified xsi:type="dcterms:W3CDTF">2020-06-24T09:22:00Z</dcterms:modified>
</cp:coreProperties>
</file>