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FDFBE" w14:textId="5AD33A16" w:rsidR="00AF2395" w:rsidRDefault="00A143F9" w:rsidP="00A143F9">
      <w:pPr>
        <w:jc w:val="center"/>
        <w:rPr>
          <w:rFonts w:eastAsiaTheme="majorEastAsia" w:cs="Arial"/>
          <w:b/>
          <w:sz w:val="52"/>
          <w:szCs w:val="52"/>
          <w:lang w:eastAsia="ja-JP"/>
        </w:rPr>
      </w:pPr>
      <w:r w:rsidRPr="00A143F9">
        <w:rPr>
          <w:rFonts w:eastAsiaTheme="majorEastAsia" w:cs="Arial"/>
          <w:b/>
          <w:sz w:val="52"/>
          <w:szCs w:val="52"/>
          <w:lang w:eastAsia="ja-JP"/>
        </w:rPr>
        <w:t>St Peter’s CE Primary School</w:t>
      </w:r>
    </w:p>
    <w:p w14:paraId="746835A8" w14:textId="77777777" w:rsidR="00A143F9" w:rsidRPr="00A143F9" w:rsidRDefault="00A143F9" w:rsidP="00A143F9">
      <w:pPr>
        <w:jc w:val="center"/>
        <w:rPr>
          <w:rFonts w:eastAsiaTheme="majorEastAsia" w:cs="Arial"/>
          <w:b/>
          <w:sz w:val="52"/>
          <w:szCs w:val="52"/>
          <w:lang w:eastAsia="ja-JP"/>
        </w:rPr>
      </w:pPr>
    </w:p>
    <w:p w14:paraId="270DA6A7" w14:textId="3F272483" w:rsidR="001347C3" w:rsidRDefault="001347C3" w:rsidP="001347C3">
      <w:pPr>
        <w:jc w:val="center"/>
        <w:rPr>
          <w:rFonts w:eastAsiaTheme="majorEastAsia" w:cs="Arial"/>
          <w:color w:val="000000" w:themeColor="text1"/>
          <w:sz w:val="72"/>
          <w:szCs w:val="80"/>
          <w:lang w:val="en-US" w:eastAsia="ja-JP"/>
        </w:rPr>
      </w:pPr>
      <w:r>
        <w:rPr>
          <w:rFonts w:eastAsiaTheme="majorEastAsia" w:cs="Arial"/>
          <w:noProof/>
          <w:color w:val="000000" w:themeColor="text1"/>
          <w:sz w:val="72"/>
          <w:szCs w:val="80"/>
          <w:lang w:val="en-US" w:eastAsia="ja-JP"/>
        </w:rPr>
        <w:drawing>
          <wp:inline distT="0" distB="0" distL="0" distR="0" wp14:anchorId="5BB099EB" wp14:editId="3237A38D">
            <wp:extent cx="1363558" cy="1621237"/>
            <wp:effectExtent l="0" t="0" r="825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67900" cy="1626399"/>
                    </a:xfrm>
                    <a:prstGeom prst="rect">
                      <a:avLst/>
                    </a:prstGeom>
                  </pic:spPr>
                </pic:pic>
              </a:graphicData>
            </a:graphic>
          </wp:inline>
        </w:drawing>
      </w:r>
    </w:p>
    <w:p w14:paraId="2219F34B" w14:textId="77777777" w:rsidR="001347C3" w:rsidRDefault="001347C3" w:rsidP="001347C3">
      <w:pPr>
        <w:jc w:val="center"/>
        <w:rPr>
          <w:rFonts w:eastAsiaTheme="majorEastAsia" w:cs="Arial"/>
          <w:color w:val="000000" w:themeColor="text1"/>
          <w:sz w:val="72"/>
          <w:szCs w:val="80"/>
          <w:lang w:val="en-US" w:eastAsia="ja-JP"/>
        </w:rPr>
      </w:pPr>
    </w:p>
    <w:p w14:paraId="2C3DC4D4" w14:textId="1EB508A9" w:rsidR="001347C3" w:rsidRDefault="001347C3" w:rsidP="001347C3">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Child-on-child Abuse Policy</w:t>
      </w:r>
    </w:p>
    <w:p w14:paraId="16C47A08" w14:textId="1E0034E3" w:rsidR="001347C3" w:rsidRPr="001347C3" w:rsidRDefault="001347C3" w:rsidP="001347C3">
      <w:pPr>
        <w:tabs>
          <w:tab w:val="center" w:pos="4513"/>
        </w:tabs>
        <w:rPr>
          <w:rFonts w:eastAsiaTheme="majorEastAsia" w:cs="Arial"/>
          <w:sz w:val="72"/>
          <w:szCs w:val="72"/>
          <w:lang w:eastAsia="ja-JP"/>
        </w:rPr>
        <w:sectPr w:rsidR="001347C3" w:rsidRPr="001347C3" w:rsidSect="001347C3">
          <w:type w:val="continuous"/>
          <w:pgSz w:w="11906" w:h="16838"/>
          <w:pgMar w:top="1440" w:right="1440" w:bottom="1440" w:left="1440" w:header="564" w:footer="708" w:gutter="0"/>
          <w:pgNumType w:start="0"/>
          <w:cols w:space="708"/>
          <w:titlePg/>
          <w:docGrid w:linePitch="360"/>
        </w:sectPr>
      </w:pPr>
    </w:p>
    <w:p w14:paraId="15BB98F5" w14:textId="36045FE0" w:rsidR="00A23725" w:rsidRPr="0078030E" w:rsidRDefault="00A23725" w:rsidP="00BF3F57">
      <w:pPr>
        <w:rPr>
          <w:b/>
          <w:bCs/>
          <w:sz w:val="32"/>
          <w:szCs w:val="32"/>
        </w:rPr>
      </w:pPr>
      <w:bookmarkStart w:id="0" w:name="_Hlk115165385"/>
      <w:r w:rsidRPr="0078030E">
        <w:rPr>
          <w:b/>
          <w:bCs/>
          <w:sz w:val="32"/>
          <w:szCs w:val="32"/>
        </w:rPr>
        <w:lastRenderedPageBreak/>
        <w:t>Contents:</w:t>
      </w:r>
    </w:p>
    <w:p w14:paraId="4D282E20" w14:textId="5E12E58F" w:rsidR="00A23725" w:rsidRPr="0078030E" w:rsidRDefault="00A23725" w:rsidP="003F31D0">
      <w:pPr>
        <w:spacing w:before="200"/>
        <w:rPr>
          <w:rStyle w:val="Hyperlink"/>
          <w:rFonts w:cs="Arial"/>
          <w:color w:val="auto"/>
          <w:sz w:val="14"/>
        </w:rPr>
      </w:pPr>
      <w:r w:rsidRPr="0078030E">
        <w:rPr>
          <w:rFonts w:cs="Arial"/>
        </w:rPr>
        <w:fldChar w:fldCharType="begin"/>
      </w:r>
      <w:r w:rsidRPr="0078030E">
        <w:rPr>
          <w:rFonts w:cs="Arial"/>
        </w:rPr>
        <w:instrText xml:space="preserve"> HYPERLINK  \l "_Statement_of_intent_1" </w:instrText>
      </w:r>
      <w:r w:rsidRPr="0078030E">
        <w:rPr>
          <w:rFonts w:cs="Arial"/>
        </w:rPr>
        <w:fldChar w:fldCharType="separate"/>
      </w:r>
      <w:r w:rsidRPr="0078030E">
        <w:rPr>
          <w:rStyle w:val="Hyperlink"/>
          <w:rFonts w:cs="Arial"/>
          <w:color w:val="auto"/>
        </w:rPr>
        <w:t>Statement of intent</w:t>
      </w:r>
    </w:p>
    <w:p w14:paraId="197E650F" w14:textId="15FD9A82" w:rsidR="00A23725" w:rsidRPr="0078030E" w:rsidRDefault="00A23725" w:rsidP="003F31D0">
      <w:pPr>
        <w:pStyle w:val="ListParagraph"/>
        <w:numPr>
          <w:ilvl w:val="0"/>
          <w:numId w:val="1"/>
        </w:numPr>
        <w:spacing w:before="200"/>
        <w:ind w:left="426"/>
        <w:contextualSpacing w:val="0"/>
        <w:rPr>
          <w:rFonts w:ascii="Arial" w:hAnsi="Arial" w:cs="Arial"/>
        </w:rPr>
      </w:pPr>
      <w:r w:rsidRPr="0078030E">
        <w:rPr>
          <w:rFonts w:ascii="Arial" w:hAnsi="Arial" w:cs="Arial"/>
        </w:rPr>
        <w:fldChar w:fldCharType="end"/>
      </w:r>
      <w:hyperlink w:anchor="_Legal_framework_1" w:history="1">
        <w:r w:rsidR="00586921" w:rsidRPr="0078030E">
          <w:rPr>
            <w:rStyle w:val="Hyperlink"/>
            <w:rFonts w:ascii="Arial" w:hAnsi="Arial" w:cs="Arial"/>
            <w:color w:val="auto"/>
          </w:rPr>
          <w:t>Legal framework</w:t>
        </w:r>
      </w:hyperlink>
      <w:r w:rsidRPr="0078030E">
        <w:rPr>
          <w:rFonts w:ascii="Arial" w:hAnsi="Arial" w:cs="Arial"/>
        </w:rPr>
        <w:t xml:space="preserve"> </w:t>
      </w:r>
    </w:p>
    <w:p w14:paraId="589719B8" w14:textId="3D1D34DC" w:rsidR="0042779A" w:rsidRPr="0078030E" w:rsidRDefault="003476E4" w:rsidP="003F31D0">
      <w:pPr>
        <w:pStyle w:val="ListParagraph"/>
        <w:numPr>
          <w:ilvl w:val="0"/>
          <w:numId w:val="1"/>
        </w:numPr>
        <w:spacing w:before="200"/>
        <w:ind w:left="426"/>
        <w:contextualSpacing w:val="0"/>
        <w:rPr>
          <w:rFonts w:ascii="Arial" w:hAnsi="Arial" w:cs="Arial"/>
        </w:rPr>
      </w:pPr>
      <w:hyperlink w:anchor="_Definitions" w:history="1">
        <w:r w:rsidR="0042779A" w:rsidRPr="0078030E">
          <w:rPr>
            <w:rStyle w:val="Hyperlink"/>
            <w:rFonts w:ascii="Arial" w:hAnsi="Arial" w:cs="Arial"/>
            <w:color w:val="auto"/>
          </w:rPr>
          <w:t>Definitions</w:t>
        </w:r>
      </w:hyperlink>
    </w:p>
    <w:p w14:paraId="79CE566B" w14:textId="4B2CF144" w:rsidR="0042779A" w:rsidRPr="0078030E" w:rsidRDefault="003476E4"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78030E">
          <w:rPr>
            <w:rStyle w:val="Hyperlink"/>
            <w:rFonts w:ascii="Arial" w:hAnsi="Arial" w:cs="Arial"/>
            <w:color w:val="auto"/>
          </w:rPr>
          <w:t>Roles and responsibilities</w:t>
        </w:r>
      </w:hyperlink>
    </w:p>
    <w:p w14:paraId="675F5739" w14:textId="1630A602" w:rsidR="0042779A" w:rsidRPr="0078030E" w:rsidRDefault="003476E4" w:rsidP="003F31D0">
      <w:pPr>
        <w:pStyle w:val="ListParagraph"/>
        <w:numPr>
          <w:ilvl w:val="0"/>
          <w:numId w:val="1"/>
        </w:numPr>
        <w:spacing w:before="200"/>
        <w:ind w:left="426"/>
        <w:contextualSpacing w:val="0"/>
        <w:rPr>
          <w:rFonts w:ascii="Arial" w:hAnsi="Arial" w:cs="Arial"/>
        </w:rPr>
      </w:pPr>
      <w:hyperlink w:anchor="_[Updated]_Types_of" w:history="1">
        <w:r w:rsidR="00654168" w:rsidRPr="0078030E">
          <w:rPr>
            <w:rStyle w:val="Hyperlink"/>
            <w:rFonts w:ascii="Arial" w:hAnsi="Arial" w:cs="Arial"/>
            <w:color w:val="auto"/>
          </w:rPr>
          <w:t>Types of child-on-child abuse</w:t>
        </w:r>
      </w:hyperlink>
    </w:p>
    <w:p w14:paraId="7815ED34" w14:textId="635D4835" w:rsidR="0042779A" w:rsidRPr="0078030E" w:rsidRDefault="003476E4" w:rsidP="003F31D0">
      <w:pPr>
        <w:pStyle w:val="ListParagraph"/>
        <w:numPr>
          <w:ilvl w:val="0"/>
          <w:numId w:val="1"/>
        </w:numPr>
        <w:spacing w:before="200"/>
        <w:ind w:left="426"/>
        <w:contextualSpacing w:val="0"/>
        <w:rPr>
          <w:rFonts w:ascii="Arial" w:hAnsi="Arial" w:cs="Arial"/>
        </w:rPr>
      </w:pPr>
      <w:hyperlink w:anchor="_A_whole-school_approach" w:history="1">
        <w:r w:rsidR="005D75E1" w:rsidRPr="0078030E">
          <w:rPr>
            <w:rStyle w:val="Hyperlink"/>
            <w:rFonts w:ascii="Arial" w:hAnsi="Arial" w:cs="Arial"/>
            <w:color w:val="auto"/>
          </w:rPr>
          <w:t>A whole-school approach to tackling child-on-child abuse</w:t>
        </w:r>
      </w:hyperlink>
    </w:p>
    <w:p w14:paraId="22437E73" w14:textId="0CA7FCE9" w:rsidR="0042779A" w:rsidRPr="0078030E" w:rsidRDefault="003476E4"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sidR="00654168" w:rsidRPr="0078030E">
          <w:rPr>
            <w:rStyle w:val="Hyperlink"/>
            <w:rFonts w:ascii="Arial" w:hAnsi="Arial" w:cs="Arial"/>
            <w:color w:val="auto"/>
          </w:rPr>
          <w:t>Protecting pupils with increased vulnerability to child-on-child abuse</w:t>
        </w:r>
      </w:hyperlink>
    </w:p>
    <w:p w14:paraId="20B4A778" w14:textId="2A544D6D" w:rsidR="005D75E1" w:rsidRPr="0078030E" w:rsidRDefault="003476E4" w:rsidP="005D75E1">
      <w:pPr>
        <w:pStyle w:val="ListParagraph"/>
        <w:numPr>
          <w:ilvl w:val="0"/>
          <w:numId w:val="1"/>
        </w:numPr>
        <w:spacing w:before="200"/>
        <w:ind w:left="426"/>
        <w:contextualSpacing w:val="0"/>
        <w:rPr>
          <w:rFonts w:ascii="Arial" w:hAnsi="Arial" w:cs="Arial"/>
        </w:rPr>
      </w:pPr>
      <w:hyperlink w:anchor="_Channels_for_pupils" w:history="1">
        <w:r w:rsidR="005D75E1" w:rsidRPr="0078030E">
          <w:rPr>
            <w:rStyle w:val="Hyperlink"/>
            <w:rFonts w:ascii="Arial" w:hAnsi="Arial" w:cs="Arial"/>
            <w:color w:val="auto"/>
          </w:rPr>
          <w:t>Channels for pupils to report abuse</w:t>
        </w:r>
      </w:hyperlink>
    </w:p>
    <w:p w14:paraId="01ADD72A" w14:textId="11F5273B" w:rsidR="0042779A" w:rsidRPr="0078030E" w:rsidRDefault="003476E4"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78030E">
          <w:rPr>
            <w:rStyle w:val="Hyperlink"/>
            <w:rFonts w:ascii="Arial" w:hAnsi="Arial" w:cs="Arial"/>
            <w:color w:val="auto"/>
          </w:rPr>
          <w:t>Staff identifying and reporting concerns</w:t>
        </w:r>
      </w:hyperlink>
    </w:p>
    <w:p w14:paraId="04EEC101" w14:textId="36EA694A" w:rsidR="0042779A" w:rsidRPr="0078030E" w:rsidRDefault="003476E4"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78030E">
          <w:rPr>
            <w:rStyle w:val="Hyperlink"/>
            <w:rFonts w:ascii="Arial" w:hAnsi="Arial" w:cs="Arial"/>
            <w:color w:val="auto"/>
          </w:rPr>
          <w:t>Handling allegations of abuse against pupils</w:t>
        </w:r>
      </w:hyperlink>
    </w:p>
    <w:p w14:paraId="59D60BD4" w14:textId="213C9B74" w:rsidR="0042779A" w:rsidRPr="0078030E" w:rsidRDefault="003476E4"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78030E">
          <w:rPr>
            <w:rStyle w:val="Hyperlink"/>
            <w:rFonts w:ascii="Arial" w:hAnsi="Arial" w:cs="Arial"/>
            <w:color w:val="auto"/>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2481A847"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3514D503" w14:textId="47A472EE" w:rsidR="00B235CD" w:rsidRDefault="0078030E" w:rsidP="00B235CD">
      <w:pPr>
        <w:jc w:val="both"/>
        <w:rPr>
          <w:rFonts w:eastAsia="Arial"/>
        </w:rPr>
      </w:pPr>
      <w:r w:rsidRPr="0078030E">
        <w:rPr>
          <w:rFonts w:eastAsia="Arial"/>
          <w:bCs/>
          <w:u w:val="single"/>
        </w:rPr>
        <w:t>St Peter’s</w:t>
      </w:r>
      <w:r w:rsidRPr="0078030E">
        <w:rPr>
          <w:rFonts w:eastAsia="Arial"/>
          <w:b/>
          <w:u w:val="single"/>
        </w:rPr>
        <w:t xml:space="preserve"> </w:t>
      </w:r>
      <w:r w:rsidRPr="0078030E">
        <w:rPr>
          <w:rFonts w:eastAsia="Arial"/>
          <w:b/>
        </w:rPr>
        <w:t>is</w:t>
      </w:r>
      <w:r w:rsidR="00B235CD">
        <w:rPr>
          <w:rFonts w:eastAsia="Arial"/>
        </w:rPr>
        <w:t xml:space="preserve">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0AD9DF78"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5F9719EF"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sidR="0078030E">
        <w:rPr>
          <w:rFonts w:eastAsia="Arial"/>
        </w:rPr>
        <w:t>abuse and</w:t>
      </w:r>
      <w:r>
        <w:rPr>
          <w:rFonts w:eastAsia="Arial"/>
        </w:rPr>
        <w:t xml:space="preserve"> know to refer concerns to the DSL.</w:t>
      </w:r>
    </w:p>
    <w:p w14:paraId="57D759D0" w14:textId="635EAB40" w:rsidR="00654168" w:rsidRDefault="00654168" w:rsidP="00B235CD">
      <w:pPr>
        <w:numPr>
          <w:ilvl w:val="0"/>
          <w:numId w:val="37"/>
        </w:numPr>
        <w:contextualSpacing/>
        <w:jc w:val="both"/>
        <w:rPr>
          <w:rFonts w:eastAsia="Arial"/>
        </w:rPr>
      </w:pPr>
      <w:r>
        <w:rPr>
          <w:rFonts w:eastAsia="Arial"/>
        </w:rPr>
        <w:t xml:space="preserve">Ensuring that safeguarding policies and procedures are transparent, </w:t>
      </w:r>
      <w:proofErr w:type="gramStart"/>
      <w:r>
        <w:rPr>
          <w:rFonts w:eastAsia="Arial"/>
        </w:rPr>
        <w:t>clear</w:t>
      </w:r>
      <w:proofErr w:type="gramEnd"/>
      <w:r>
        <w:rPr>
          <w:rFonts w:eastAsia="Arial"/>
        </w:rPr>
        <w:t xml:space="preserve"> and easy to understand for staff, pupils and parents.</w:t>
      </w:r>
    </w:p>
    <w:p w14:paraId="4986C2BE" w14:textId="77777777" w:rsidR="004B771E" w:rsidRDefault="004B771E" w:rsidP="004B771E">
      <w:pPr>
        <w:ind w:left="720"/>
        <w:contextualSpacing/>
        <w:jc w:val="both"/>
        <w:rPr>
          <w:rFonts w:eastAsia="Arial"/>
        </w:rPr>
      </w:pPr>
    </w:p>
    <w:p w14:paraId="2491BFE4" w14:textId="6A3C4C97" w:rsidR="00B235CD" w:rsidRPr="0078030E" w:rsidRDefault="00B235CD" w:rsidP="00B235CD">
      <w:pPr>
        <w:jc w:val="both"/>
        <w:rPr>
          <w:rFonts w:eastAsia="Arial"/>
        </w:rPr>
      </w:pPr>
      <w:r w:rsidRPr="0078030E">
        <w:rPr>
          <w:rFonts w:eastAsia="Arial"/>
        </w:rPr>
        <w:t xml:space="preserve">The DSL is </w:t>
      </w:r>
      <w:r w:rsidR="0078030E" w:rsidRPr="0078030E">
        <w:rPr>
          <w:rFonts w:eastAsia="Arial"/>
        </w:rPr>
        <w:t>Michelle Colley</w:t>
      </w:r>
      <w:r w:rsidRPr="0078030E">
        <w:rPr>
          <w:rFonts w:eastAsia="Arial"/>
        </w:rPr>
        <w:t xml:space="preserve"> </w:t>
      </w:r>
      <w:proofErr w:type="gramStart"/>
      <w:r w:rsidRPr="0078030E">
        <w:rPr>
          <w:rFonts w:eastAsia="Arial"/>
        </w:rPr>
        <w:t>In</w:t>
      </w:r>
      <w:proofErr w:type="gramEnd"/>
      <w:r w:rsidRPr="0078030E">
        <w:rPr>
          <w:rFonts w:eastAsia="Arial"/>
        </w:rPr>
        <w:t xml:space="preserve"> the absence of the DSL, child protection matters will be dealt with by </w:t>
      </w:r>
      <w:bookmarkStart w:id="3" w:name="_Duties_of_Supervisory"/>
      <w:bookmarkEnd w:id="3"/>
      <w:r w:rsidR="0078030E" w:rsidRPr="0078030E">
        <w:rPr>
          <w:rFonts w:eastAsia="Arial"/>
        </w:rPr>
        <w:t>Donna Harrison &amp; Paul Robinson</w:t>
      </w:r>
    </w:p>
    <w:p w14:paraId="0F1C4E70" w14:textId="77777777" w:rsidR="00A23725" w:rsidRDefault="00A23725" w:rsidP="006C12C0">
      <w:pPr>
        <w:jc w:val="both"/>
      </w:pPr>
    </w:p>
    <w:p w14:paraId="4BF9CE7E" w14:textId="77777777" w:rsidR="00A23725" w:rsidRDefault="00A23725" w:rsidP="006C12C0">
      <w:pPr>
        <w:jc w:val="both"/>
        <w:sectPr w:rsidR="00A23725" w:rsidSect="001347C3">
          <w:headerReference w:type="first" r:id="rId9"/>
          <w:pgSz w:w="11906" w:h="16838"/>
          <w:pgMar w:top="1440" w:right="1440" w:bottom="1440" w:left="1440" w:header="709" w:footer="709" w:gutter="0"/>
          <w:pgNumType w:start="0"/>
          <w:cols w:space="708"/>
          <w:docGrid w:linePitch="360"/>
        </w:sectPr>
      </w:pPr>
    </w:p>
    <w:p w14:paraId="49738D44" w14:textId="42CACF8C" w:rsidR="00A23725" w:rsidRPr="00223A05" w:rsidRDefault="00A23725" w:rsidP="005D75E1">
      <w:pPr>
        <w:pStyle w:val="Heading10"/>
      </w:pPr>
      <w:bookmarkStart w:id="4" w:name="_Legal_framework_1"/>
      <w:bookmarkEnd w:id="4"/>
      <w:r w:rsidRPr="00292795">
        <w:lastRenderedPageBreak/>
        <w:t>Legal fr</w:t>
      </w:r>
      <w:r w:rsidRPr="00223A05">
        <w:t>ame</w:t>
      </w:r>
      <w:r w:rsidR="00B352B6">
        <w:t>work</w:t>
      </w:r>
    </w:p>
    <w:p w14:paraId="0DF2B314" w14:textId="79891302"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1AAB3C2C"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363034FC" w:rsidR="000A591A" w:rsidRDefault="000A591A" w:rsidP="004B3185">
      <w:pPr>
        <w:pStyle w:val="ListParagraph"/>
        <w:numPr>
          <w:ilvl w:val="0"/>
          <w:numId w:val="10"/>
        </w:numPr>
        <w:jc w:val="both"/>
      </w:pPr>
      <w:r>
        <w:t>DfE (2018) ‘Working together to safeguard children’</w:t>
      </w:r>
    </w:p>
    <w:p w14:paraId="5BA52DD5" w14:textId="0DF66CA5" w:rsidR="00324CF9" w:rsidRDefault="00324CF9" w:rsidP="004B3185">
      <w:pPr>
        <w:pStyle w:val="ListParagraph"/>
        <w:numPr>
          <w:ilvl w:val="0"/>
          <w:numId w:val="11"/>
        </w:numPr>
        <w:jc w:val="both"/>
      </w:pPr>
      <w:r>
        <w:t>DfE (202</w:t>
      </w:r>
      <w:r w:rsidR="007953A8">
        <w:t>3</w:t>
      </w:r>
      <w:r>
        <w:t>) ‘Keeping children safe in education 202</w:t>
      </w:r>
      <w:r w:rsidR="00667231">
        <w:t>4</w:t>
      </w:r>
      <w:r>
        <w:t>’</w:t>
      </w:r>
    </w:p>
    <w:p w14:paraId="1DECA910" w14:textId="6A520F71"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29B9AEFB" w:rsidR="00324CF9" w:rsidRDefault="00324CF9" w:rsidP="004B3185">
      <w:pPr>
        <w:pStyle w:val="ListParagraph"/>
        <w:numPr>
          <w:ilvl w:val="0"/>
          <w:numId w:val="12"/>
        </w:numPr>
        <w:jc w:val="both"/>
      </w:pPr>
      <w:r>
        <w:t>DfE (2020) ‘Sharing nudes and semi-nudes: advice for education settings working with children and young people’</w:t>
      </w:r>
    </w:p>
    <w:p w14:paraId="537A8B01" w14:textId="692750DE"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456474A" w:rsidR="00324CF9" w:rsidRDefault="00324CF9" w:rsidP="00324CF9">
      <w:pPr>
        <w:jc w:val="both"/>
      </w:pPr>
      <w:r>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4E967952" w:rsidR="00324CF9" w:rsidRDefault="00324CF9" w:rsidP="004B3185">
      <w:pPr>
        <w:pStyle w:val="ListParagraph"/>
        <w:numPr>
          <w:ilvl w:val="0"/>
          <w:numId w:val="13"/>
        </w:numPr>
        <w:jc w:val="both"/>
        <w:rPr>
          <w:szCs w:val="24"/>
        </w:rPr>
      </w:pPr>
      <w:r>
        <w:rPr>
          <w:szCs w:val="24"/>
        </w:rPr>
        <w:t>Behaviour</w:t>
      </w:r>
      <w:r w:rsidR="0078030E">
        <w:rPr>
          <w:szCs w:val="24"/>
        </w:rPr>
        <w:t xml:space="preserve"> for Learning</w:t>
      </w:r>
      <w:r>
        <w:rPr>
          <w:szCs w:val="24"/>
        </w:rPr>
        <w:t xml:space="preserve">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7DB93027"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4479418D" w:rsidR="006966A2" w:rsidRDefault="006966A2" w:rsidP="004B3185">
      <w:pPr>
        <w:pStyle w:val="ListParagraph"/>
        <w:numPr>
          <w:ilvl w:val="0"/>
          <w:numId w:val="13"/>
        </w:numPr>
        <w:jc w:val="both"/>
        <w:rPr>
          <w:szCs w:val="24"/>
        </w:rPr>
      </w:pPr>
      <w:r>
        <w:rPr>
          <w:szCs w:val="24"/>
        </w:rPr>
        <w:t>Children Missing Education Policy</w:t>
      </w:r>
    </w:p>
    <w:p w14:paraId="628B92ED" w14:textId="7AD4A1F3" w:rsidR="00020DFD" w:rsidRDefault="00320AAE" w:rsidP="005D75E1">
      <w:pPr>
        <w:pStyle w:val="Heading10"/>
      </w:pPr>
      <w:bookmarkStart w:id="7" w:name="_Definitions"/>
      <w:bookmarkEnd w:id="7"/>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xml:space="preserve">, </w:t>
      </w:r>
      <w:proofErr w:type="gramStart"/>
      <w:r>
        <w:t>i.e.</w:t>
      </w:r>
      <w:proofErr w:type="gramEnd"/>
      <w:r>
        <w:t xml:space="preserv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4A55DE6A" w:rsidR="004B771E" w:rsidRDefault="00F57F13" w:rsidP="004B771E">
      <w:pPr>
        <w:jc w:val="both"/>
      </w:pPr>
      <w:r>
        <w:rPr>
          <w:rFonts w:cs="Arial"/>
          <w:b/>
          <w:bCs/>
          <w:color w:val="000000"/>
        </w:rPr>
        <w:t xml:space="preserve"> </w:t>
      </w:r>
      <w:r w:rsidR="004B771E">
        <w:rPr>
          <w:b/>
          <w:bCs/>
        </w:rPr>
        <w:t>“Harmful sexual behaviour”</w:t>
      </w:r>
      <w:r w:rsidR="004B771E">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w:t>
      </w:r>
      <w:proofErr w:type="gramStart"/>
      <w:r>
        <w:t>e.g.</w:t>
      </w:r>
      <w:proofErr w:type="gramEnd"/>
      <w:r>
        <w:t xml:space="preserve">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lastRenderedPageBreak/>
        <w:t>Is inappropriate for the age or stage of development of the pupil.</w:t>
      </w:r>
    </w:p>
    <w:p w14:paraId="6A08EFC3" w14:textId="4866DC41" w:rsidR="004B771E" w:rsidRDefault="004B771E" w:rsidP="004B771E">
      <w:pPr>
        <w:pStyle w:val="ListParagraph"/>
        <w:numPr>
          <w:ilvl w:val="0"/>
          <w:numId w:val="39"/>
        </w:numPr>
        <w:jc w:val="both"/>
      </w:pPr>
      <w:r>
        <w:t xml:space="preserve">Is problematic, </w:t>
      </w:r>
      <w:proofErr w:type="gramStart"/>
      <w:r>
        <w:t>abusive</w:t>
      </w:r>
      <w:proofErr w:type="gramEnd"/>
      <w:r>
        <w:t xml:space="preserve"> or violent.</w:t>
      </w:r>
    </w:p>
    <w:p w14:paraId="2D1C7AC3" w14:textId="1FFAB99C" w:rsidR="00F57F13" w:rsidRDefault="00F57F13" w:rsidP="004B771E">
      <w:pPr>
        <w:pStyle w:val="ListParagraph"/>
        <w:numPr>
          <w:ilvl w:val="0"/>
          <w:numId w:val="39"/>
        </w:numPr>
        <w:jc w:val="both"/>
      </w:pPr>
      <w:r>
        <w:t>May cause developmental damage.</w:t>
      </w:r>
    </w:p>
    <w:p w14:paraId="680DE3E5" w14:textId="115F13EB" w:rsidR="008003E2" w:rsidRPr="008003E2" w:rsidRDefault="008003E2" w:rsidP="00740C6A">
      <w:pPr>
        <w:jc w:val="both"/>
      </w:pPr>
      <w:r>
        <w:t xml:space="preserve">Harmful sexual behaviour can occur online and/or </w:t>
      </w:r>
      <w:proofErr w:type="gramStart"/>
      <w:r>
        <w:t>face-to-face, and</w:t>
      </w:r>
      <w:proofErr w:type="gramEnd"/>
      <w:r>
        <w:t xml:space="preserve">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97A0975" w:rsidR="005B38BF" w:rsidRDefault="005F6A46" w:rsidP="005F6A46">
      <w:pPr>
        <w:jc w:val="both"/>
      </w:pPr>
      <w:r>
        <w:t xml:space="preserve">The use of the word ‘alleged’ does not mean that the pupil in question is not guilty of </w:t>
      </w:r>
      <w:r w:rsidR="00EA7661">
        <w:t>child</w:t>
      </w:r>
      <w:r>
        <w:t>-on-</w:t>
      </w:r>
      <w:r w:rsidR="00EA7661">
        <w:t>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79C97E47" w:rsidR="00F45A94" w:rsidRDefault="00F45A94" w:rsidP="005D75E1">
      <w:pPr>
        <w:pStyle w:val="Heading10"/>
      </w:pPr>
      <w:bookmarkStart w:id="8" w:name="_Roles_and_responsibilities_1"/>
      <w:bookmarkEnd w:id="8"/>
      <w:r>
        <w:t>Roles and responsibilities</w:t>
      </w:r>
    </w:p>
    <w:p w14:paraId="6912D95F" w14:textId="41FE7383"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59A23D08"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9"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400C50F2" w:rsidR="00BF30AA" w:rsidRPr="00740C6A" w:rsidRDefault="00BF30AA" w:rsidP="004B3185">
      <w:pPr>
        <w:pStyle w:val="ListParagraph"/>
        <w:numPr>
          <w:ilvl w:val="0"/>
          <w:numId w:val="26"/>
        </w:numPr>
        <w:jc w:val="both"/>
      </w:pPr>
      <w:r>
        <w:rPr>
          <w:rFonts w:eastAsia="Arial"/>
        </w:rPr>
        <w:lastRenderedPageBreak/>
        <w:t>Ensure that the DSL has the appropriate status and authority within the school to carry out the duties of the post.</w:t>
      </w:r>
    </w:p>
    <w:p w14:paraId="755487A8" w14:textId="338A231D" w:rsidR="00BF30AA" w:rsidRPr="003D467D" w:rsidRDefault="00BF30AA" w:rsidP="004B3185">
      <w:pPr>
        <w:pStyle w:val="ListParagraph"/>
        <w:numPr>
          <w:ilvl w:val="0"/>
          <w:numId w:val="26"/>
        </w:numPr>
        <w:jc w:val="both"/>
      </w:pPr>
      <w:r>
        <w:rPr>
          <w:rFonts w:eastAsia="Arial"/>
        </w:rPr>
        <w:t xml:space="preserve">Ensure the DSL is given the additional time, funding, training, </w:t>
      </w:r>
      <w:proofErr w:type="gramStart"/>
      <w:r>
        <w:rPr>
          <w:rFonts w:eastAsia="Arial"/>
        </w:rPr>
        <w:t>resources</w:t>
      </w:r>
      <w:proofErr w:type="gramEnd"/>
      <w:r>
        <w:rPr>
          <w:rFonts w:eastAsia="Arial"/>
        </w:rPr>
        <w:t xml:space="preserve"> and support needed to carry out the role effectively.</w:t>
      </w:r>
    </w:p>
    <w:bookmarkEnd w:id="9"/>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w:t>
      </w:r>
      <w:proofErr w:type="gramStart"/>
      <w:r>
        <w:t>e.g.</w:t>
      </w:r>
      <w:proofErr w:type="gramEnd"/>
      <w:r>
        <w:t xml:space="preserve">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w:t>
      </w:r>
      <w:proofErr w:type="gramStart"/>
      <w:r>
        <w:t>harassment</w:t>
      </w:r>
      <w:proofErr w:type="gramEnd"/>
      <w:r>
        <w:t xml:space="preserve">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t>
      </w:r>
      <w:proofErr w:type="gramStart"/>
      <w:r>
        <w:t>wishes</w:t>
      </w:r>
      <w:proofErr w:type="gramEnd"/>
      <w:r>
        <w:t xml:space="preserve"> and feelings are taken into account when determining what action to take and what services to provide to protect individual pupils.</w:t>
      </w:r>
    </w:p>
    <w:p w14:paraId="6825BF3F" w14:textId="3EC352E3" w:rsidR="001207FC" w:rsidRDefault="001207FC" w:rsidP="004B3185">
      <w:pPr>
        <w:pStyle w:val="ListParagraph"/>
        <w:numPr>
          <w:ilvl w:val="0"/>
          <w:numId w:val="26"/>
        </w:numPr>
        <w:jc w:val="both"/>
      </w:pPr>
      <w:r>
        <w:t>Guarantee that there are systems in place for pupils to express their views and give feedback.</w:t>
      </w:r>
    </w:p>
    <w:p w14:paraId="664FAE72" w14:textId="085A5BDD" w:rsidR="00A26F81" w:rsidRDefault="00A26F81" w:rsidP="008A3D1A">
      <w:pPr>
        <w:pStyle w:val="ListParagraph"/>
        <w:numPr>
          <w:ilvl w:val="0"/>
          <w:numId w:val="26"/>
        </w:numPr>
        <w:jc w:val="both"/>
      </w:pP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lastRenderedPageBreak/>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0E0A39F0"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 xml:space="preserve">Act in accordance with school procedures with the aim of eliminating unlawful discrimination, </w:t>
      </w:r>
      <w:proofErr w:type="gramStart"/>
      <w:r w:rsidRPr="00F01065">
        <w:t>harassment</w:t>
      </w:r>
      <w:proofErr w:type="gramEnd"/>
      <w:r w:rsidRPr="00F01065">
        <w:t xml:space="preserve">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395D6B94"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w:t>
      </w:r>
      <w:proofErr w:type="gramStart"/>
      <w:r w:rsidR="001207FC" w:rsidRPr="00F01065">
        <w:t>in the event that</w:t>
      </w:r>
      <w:proofErr w:type="gramEnd"/>
      <w:r w:rsidR="001207FC" w:rsidRPr="00F01065">
        <w:t xml:space="preserve"> a child confides they are being abused </w:t>
      </w:r>
      <w:r w:rsidR="00C41D56">
        <w:t>by a peer</w:t>
      </w:r>
      <w:r w:rsidR="001207FC" w:rsidRPr="00F01065">
        <w:t>.</w:t>
      </w:r>
    </w:p>
    <w:p w14:paraId="34CC4979" w14:textId="4FF4D9DE"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7F56EFF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4540BA29"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5F32923B"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3220CB62" w:rsidR="00296A5A" w:rsidRDefault="00296A5A" w:rsidP="005D75E1">
      <w:pPr>
        <w:pStyle w:val="Heading10"/>
      </w:pPr>
      <w:bookmarkStart w:id="10" w:name="_Types_of_peer-on-peer"/>
      <w:bookmarkStart w:id="11" w:name="_[Updated]_Types_of"/>
      <w:bookmarkEnd w:id="10"/>
      <w:bookmarkEnd w:id="11"/>
      <w:r>
        <w:t xml:space="preserve">Types of </w:t>
      </w:r>
      <w:r w:rsidR="00B0732C">
        <w:t>child</w:t>
      </w:r>
      <w:r>
        <w:t>-on-</w:t>
      </w:r>
      <w:r w:rsidR="00B0732C">
        <w:t>child</w:t>
      </w:r>
      <w:r>
        <w:t xml:space="preserve"> abuse</w:t>
      </w:r>
    </w:p>
    <w:p w14:paraId="34F8EC17" w14:textId="2F27424C"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 xml:space="preserve">A form of abuse which may involve actions such as hitting, throwing, burning, </w:t>
      </w:r>
      <w:proofErr w:type="gramStart"/>
      <w:r>
        <w:t>drowning</w:t>
      </w:r>
      <w:proofErr w:type="gramEnd"/>
      <w:r>
        <w:t xml:space="preserve">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lastRenderedPageBreak/>
        <w:t>“Sexual violence”</w:t>
      </w:r>
      <w:r>
        <w:t xml:space="preserve"> encompasses the definitions provided in the Sexual Offenses Act 2003, including rape, assault by penetration, sexual assault, </w:t>
      </w:r>
      <w:proofErr w:type="gramStart"/>
      <w:r>
        <w:t>i.e.</w:t>
      </w:r>
      <w:proofErr w:type="gramEnd"/>
      <w:r>
        <w:t xml:space="preserv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w:t>
      </w:r>
      <w:proofErr w:type="gramStart"/>
      <w:r>
        <w:t>degraded</w:t>
      </w:r>
      <w:proofErr w:type="gramEnd"/>
      <w:r>
        <w:t xml:space="preserve">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 xml:space="preserve">Physical behaviour, </w:t>
      </w:r>
      <w:proofErr w:type="gramStart"/>
      <w:r>
        <w:t>e.g.</w:t>
      </w:r>
      <w:proofErr w:type="gramEnd"/>
      <w:r>
        <w:t xml:space="preserve">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4AE8EF90" w14:textId="77777777" w:rsidR="0078030E" w:rsidRDefault="0078030E" w:rsidP="00B235CD">
      <w:pPr>
        <w:jc w:val="both"/>
        <w:rPr>
          <w:b/>
          <w:bCs/>
        </w:rPr>
      </w:pPr>
    </w:p>
    <w:p w14:paraId="2CA6EDB2" w14:textId="77777777" w:rsidR="0078030E" w:rsidRDefault="0078030E" w:rsidP="00B235CD">
      <w:pPr>
        <w:jc w:val="both"/>
        <w:rPr>
          <w:b/>
          <w:bCs/>
        </w:rPr>
      </w:pPr>
    </w:p>
    <w:p w14:paraId="759DF5F7" w14:textId="653B3D2E"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 xml:space="preserve">This involves the use of technology and the internet </w:t>
      </w:r>
      <w:proofErr w:type="gramStart"/>
      <w:r>
        <w:t>in order to</w:t>
      </w:r>
      <w:proofErr w:type="gramEnd"/>
      <w:r>
        <w:t xml:space="preserve"> harass, threaten or intimidate another child.</w:t>
      </w:r>
      <w:r w:rsidR="00B235CD">
        <w:t xml:space="preserve"> Instances of online abuse will be managed in line with this policy, the Online Safety </w:t>
      </w:r>
      <w:proofErr w:type="gramStart"/>
      <w:r w:rsidR="00B235CD">
        <w:t>Policy</w:t>
      </w:r>
      <w:proofErr w:type="gramEnd"/>
      <w:r w:rsidR="00B235CD">
        <w:t xml:space="preserve"> and the </w:t>
      </w:r>
      <w:r w:rsidR="0099344F">
        <w:t xml:space="preserve">Anti-bullying </w:t>
      </w:r>
      <w:r w:rsidR="00B235CD">
        <w:t>Policy.</w:t>
      </w:r>
    </w:p>
    <w:p w14:paraId="25052A19" w14:textId="1AF9934B"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w:t>
      </w:r>
      <w:proofErr w:type="gramStart"/>
      <w:r>
        <w:t>e.g.</w:t>
      </w:r>
      <w:proofErr w:type="gramEnd"/>
      <w:r>
        <w:t xml:space="preserve">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73945E9D"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1DFE99FC" w:rsidR="00673224" w:rsidRDefault="00673224" w:rsidP="00296A5A">
      <w:pPr>
        <w:rPr>
          <w:b/>
          <w:bCs/>
        </w:rPr>
      </w:pPr>
      <w:r>
        <w:rPr>
          <w:b/>
          <w:bCs/>
        </w:rPr>
        <w:t>Intimate partner abuse</w:t>
      </w:r>
    </w:p>
    <w:p w14:paraId="288346C2" w14:textId="4B661038" w:rsidR="0052613F" w:rsidRPr="0052613F" w:rsidRDefault="0052613F" w:rsidP="0052613F">
      <w:pPr>
        <w:jc w:val="both"/>
      </w:pPr>
      <w:r>
        <w:t xml:space="preserve">This involves a romantic partnership between children in which one or both partners are </w:t>
      </w:r>
      <w:r w:rsidRPr="0052613F">
        <w:t xml:space="preserve">emotionally, </w:t>
      </w:r>
      <w:proofErr w:type="gramStart"/>
      <w:r w:rsidRPr="0052613F">
        <w:t>physically</w:t>
      </w:r>
      <w:proofErr w:type="gramEnd"/>
      <w:r w:rsidRPr="0052613F">
        <w:t xml:space="preserve">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w:t>
      </w:r>
      <w:proofErr w:type="gramStart"/>
      <w:r w:rsidRPr="0052613F">
        <w:t>e.g.</w:t>
      </w:r>
      <w:proofErr w:type="gramEnd"/>
      <w:r w:rsidRPr="0052613F">
        <w:t xml:space="preserve">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w:t>
      </w:r>
      <w:r w:rsidRPr="00E26CE1">
        <w:t xml:space="preserve">he school will manage intimate partner abuse in the same way as a case of abuse between any other children, </w:t>
      </w:r>
      <w:proofErr w:type="gramStart"/>
      <w:r w:rsidRPr="00E26CE1">
        <w:t>i.e.</w:t>
      </w:r>
      <w:proofErr w:type="gramEnd"/>
      <w:r w:rsidRPr="00E26CE1">
        <w:t xml:space="preserve"> via the processes outlined in</w:t>
      </w:r>
      <w:r w:rsidR="00A0794F" w:rsidRPr="00E26CE1">
        <w:t xml:space="preserve"> the</w:t>
      </w:r>
      <w:r w:rsidRPr="00E26CE1">
        <w:t xml:space="preserve"> </w:t>
      </w:r>
      <w:hyperlink w:anchor="_Handling_allegations_of" w:history="1">
        <w:r w:rsidR="0038644D" w:rsidRPr="00E26CE1">
          <w:rPr>
            <w:rStyle w:val="Hyperlink"/>
            <w:color w:val="auto"/>
          </w:rPr>
          <w:t>Handling allegations of abuse against pupils</w:t>
        </w:r>
      </w:hyperlink>
      <w:r>
        <w:t xml:space="preserve"> </w:t>
      </w:r>
      <w:r w:rsidR="0038644D">
        <w:t xml:space="preserve">section </w:t>
      </w:r>
      <w:r>
        <w:t>of this policy, and in line with the Child Protection and Safeguarding Policy.</w:t>
      </w:r>
    </w:p>
    <w:p w14:paraId="008C7354" w14:textId="4FD71F8E" w:rsidR="00B235CD" w:rsidRDefault="00B235CD" w:rsidP="005D75E1">
      <w:pPr>
        <w:pStyle w:val="Heading10"/>
      </w:pPr>
      <w:bookmarkStart w:id="12" w:name="_A_whole-school_approach"/>
      <w:bookmarkStart w:id="13" w:name="_[Updated]_A_whole-school"/>
      <w:bookmarkEnd w:id="12"/>
      <w:bookmarkEnd w:id="13"/>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 xml:space="preserve">The school will continue to involve all members of the school community, including the governing board, staff, pupils, </w:t>
      </w:r>
      <w:proofErr w:type="gramStart"/>
      <w:r>
        <w:t>parents</w:t>
      </w:r>
      <w:proofErr w:type="gramEnd"/>
      <w:r>
        <w:t xml:space="preserve">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w:t>
      </w:r>
      <w:proofErr w:type="gramStart"/>
      <w:r>
        <w:t>clear</w:t>
      </w:r>
      <w:proofErr w:type="gramEnd"/>
      <w:r>
        <w:t xml:space="preserve">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proofErr w:type="gramStart"/>
      <w:r>
        <w:t>abuse, and</w:t>
      </w:r>
      <w:proofErr w:type="gramEnd"/>
      <w:r>
        <w:t xml:space="preserve"> will ensure that all procedures take into account incidents of </w:t>
      </w:r>
      <w:r w:rsidR="00DA4B48">
        <w:t>child</w:t>
      </w:r>
      <w:r>
        <w:t>-on-</w:t>
      </w:r>
      <w:r w:rsidR="00DA4B48">
        <w:t>child</w:t>
      </w:r>
      <w:r>
        <w:t xml:space="preserve"> abuse that occur outside of school or online. </w:t>
      </w:r>
    </w:p>
    <w:p w14:paraId="23C07465" w14:textId="293E1F69" w:rsidR="00E26CE1" w:rsidRDefault="00E26CE1" w:rsidP="00B235CD"/>
    <w:p w14:paraId="4F47B504" w14:textId="77777777" w:rsidR="00E26CE1" w:rsidRDefault="00E26CE1" w:rsidP="00B235CD">
      <w:pPr>
        <w:rPr>
          <w:rFonts w:eastAsia="Arial"/>
          <w:b/>
          <w:bCs/>
        </w:rPr>
      </w:pPr>
    </w:p>
    <w:p w14:paraId="4A7E74E0" w14:textId="2A83F7A6" w:rsidR="00B235CD" w:rsidRPr="00296A5A" w:rsidRDefault="00B235CD" w:rsidP="00B235CD">
      <w:r>
        <w:rPr>
          <w:rFonts w:eastAsia="Arial"/>
          <w:b/>
          <w:bCs/>
        </w:rPr>
        <w:lastRenderedPageBreak/>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proofErr w:type="gramStart"/>
      <w:r>
        <w:rPr>
          <w:rFonts w:eastAsia="Arial"/>
        </w:rPr>
        <w:t>pupils, and</w:t>
      </w:r>
      <w:proofErr w:type="gramEnd"/>
      <w:r>
        <w:rPr>
          <w:rFonts w:eastAsia="Arial"/>
        </w:rPr>
        <w:t xml:space="preserve"> ensure that all pupils are aware that the school </w:t>
      </w:r>
      <w:r w:rsidR="00C40186">
        <w:rPr>
          <w:rFonts w:eastAsia="Arial"/>
        </w:rPr>
        <w:t xml:space="preserve">will </w:t>
      </w:r>
      <w:r>
        <w:rPr>
          <w:rFonts w:eastAsia="Arial"/>
        </w:rPr>
        <w:t xml:space="preserve">adopt a </w:t>
      </w:r>
      <w:r w:rsidRPr="00E26CE1">
        <w:rPr>
          <w:rFonts w:eastAsia="Arial"/>
        </w:rPr>
        <w:t>zero-tolerance 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0CF84B4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 xml:space="preserve">sexual behaviour, </w:t>
      </w:r>
      <w:proofErr w:type="gramStart"/>
      <w:r>
        <w:rPr>
          <w:rFonts w:eastAsia="Arial"/>
        </w:rPr>
        <w:t>e.g.</w:t>
      </w:r>
      <w:proofErr w:type="gramEnd"/>
      <w:r>
        <w:rPr>
          <w:rFonts w:eastAsia="Arial"/>
        </w:rPr>
        <w:t xml:space="preserve">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C6D6B37"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w:t>
      </w:r>
      <w:proofErr w:type="gramStart"/>
      <w:r>
        <w:rPr>
          <w:rFonts w:eastAsia="Arial"/>
        </w:rPr>
        <w:t>e.g.</w:t>
      </w:r>
      <w:proofErr w:type="gramEnd"/>
      <w:r>
        <w:rPr>
          <w:rFonts w:eastAsia="Arial"/>
        </w:rPr>
        <w:t xml:space="preserve">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 xml:space="preserve">policies, </w:t>
      </w:r>
      <w:proofErr w:type="gramStart"/>
      <w:r w:rsidR="00A312F6">
        <w:rPr>
          <w:rFonts w:eastAsia="Arial"/>
        </w:rPr>
        <w:t>procedures</w:t>
      </w:r>
      <w:proofErr w:type="gramEnd"/>
      <w:r w:rsidR="00A312F6">
        <w:rPr>
          <w:rFonts w:eastAsia="Arial"/>
        </w:rPr>
        <w:t xml:space="preserve">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7CB6F731"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12360751" w:rsidR="00B235CD" w:rsidRDefault="00B235CD" w:rsidP="00B235CD">
      <w:pPr>
        <w:jc w:val="both"/>
        <w:rPr>
          <w:rFonts w:eastAsia="Arial"/>
        </w:rPr>
      </w:pPr>
      <w:proofErr w:type="gramStart"/>
      <w:r w:rsidRPr="003F55CE">
        <w:rPr>
          <w:rFonts w:eastAsia="Arial"/>
        </w:rPr>
        <w:t>In order to</w:t>
      </w:r>
      <w:proofErr w:type="gramEnd"/>
      <w:r w:rsidRPr="003F55CE">
        <w:rPr>
          <w:rFonts w:eastAsia="Arial"/>
        </w:rPr>
        <w:t xml:space="preserve">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3DC37349" w14:textId="491C6F36" w:rsidR="00E26CE1" w:rsidRPr="003F55CE" w:rsidRDefault="00E26CE1" w:rsidP="00B235CD">
      <w:pPr>
        <w:jc w:val="both"/>
        <w:rPr>
          <w:rFonts w:eastAsia="Arial"/>
        </w:rPr>
      </w:pPr>
      <w:r>
        <w:rPr>
          <w:rFonts w:eastAsia="Arial"/>
        </w:rPr>
        <w:t xml:space="preserve">St Peter’s uses the Jigsaw curriculum </w:t>
      </w:r>
    </w:p>
    <w:p w14:paraId="7DFB9213" w14:textId="62E3368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w:t>
      </w:r>
      <w:proofErr w:type="gramStart"/>
      <w:r w:rsidR="00597FA7">
        <w:rPr>
          <w:rFonts w:eastAsia="Arial"/>
        </w:rPr>
        <w:t>evidence-based</w:t>
      </w:r>
      <w:proofErr w:type="gramEnd"/>
      <w:r w:rsidR="00597FA7">
        <w:rPr>
          <w:rFonts w:eastAsia="Arial"/>
        </w:rPr>
        <w:t xml:space="preserve">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41AF663B"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00F1BE14"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5515B42B"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xml:space="preserve">, </w:t>
      </w:r>
      <w:proofErr w:type="gramStart"/>
      <w:r w:rsidR="00597FA7">
        <w:rPr>
          <w:rFonts w:eastAsia="Arial"/>
        </w:rPr>
        <w:t>prejudice</w:t>
      </w:r>
      <w:proofErr w:type="gramEnd"/>
      <w:r w:rsidRPr="00F45A94">
        <w:rPr>
          <w:rFonts w:eastAsia="Arial"/>
        </w:rPr>
        <w:t xml:space="preserve"> and equality</w:t>
      </w:r>
    </w:p>
    <w:p w14:paraId="5B74DF7C" w14:textId="3CADCA96"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lastRenderedPageBreak/>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7241B02F" w:rsidR="006B61F5" w:rsidRDefault="006B61F5" w:rsidP="006B61F5">
      <w:pPr>
        <w:pStyle w:val="ListParagraph"/>
        <w:numPr>
          <w:ilvl w:val="0"/>
          <w:numId w:val="23"/>
        </w:numPr>
        <w:spacing w:before="120" w:after="120"/>
        <w:ind w:left="709"/>
        <w:jc w:val="both"/>
        <w:rPr>
          <w:rFonts w:eastAsia="Arial"/>
        </w:rPr>
      </w:pPr>
      <w:r>
        <w:rPr>
          <w:rFonts w:eastAsia="Arial"/>
        </w:rPr>
        <w:t xml:space="preserve">The concepts </w:t>
      </w:r>
      <w:proofErr w:type="gramStart"/>
      <w:r>
        <w:rPr>
          <w:rFonts w:eastAsia="Arial"/>
        </w:rPr>
        <w:t>of,</w:t>
      </w:r>
      <w:proofErr w:type="gramEnd"/>
      <w:r>
        <w:rPr>
          <w:rFonts w:eastAsia="Arial"/>
        </w:rPr>
        <w:t xml:space="preserve">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5D32B095" w:rsidR="006B61F5" w:rsidRPr="00740C6A" w:rsidRDefault="006B61F5" w:rsidP="00740C6A">
      <w:pPr>
        <w:pStyle w:val="ListParagraph"/>
        <w:numPr>
          <w:ilvl w:val="1"/>
          <w:numId w:val="23"/>
        </w:numPr>
        <w:spacing w:before="120" w:after="120"/>
        <w:jc w:val="both"/>
        <w:rPr>
          <w:rFonts w:eastAsia="Arial"/>
        </w:rPr>
      </w:pPr>
      <w:r>
        <w:rPr>
          <w:rFonts w:eastAsia="Arial"/>
        </w:rPr>
        <w:t xml:space="preserve">So called honour-based violence, </w:t>
      </w:r>
      <w:r w:rsidR="00E26CE1">
        <w:rPr>
          <w:rFonts w:eastAsia="Arial"/>
        </w:rPr>
        <w:t>e.g.,</w:t>
      </w:r>
      <w:r>
        <w:rPr>
          <w:rFonts w:eastAsia="Arial"/>
        </w:rPr>
        <w:t xml:space="preserve"> forced marriage or FGM</w:t>
      </w:r>
    </w:p>
    <w:p w14:paraId="662A3F65" w14:textId="5D10F727"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6EE68B93" w:rsidR="00B718B4" w:rsidRDefault="00B718B4" w:rsidP="005D75E1">
      <w:pPr>
        <w:pStyle w:val="Heading10"/>
      </w:pPr>
      <w:bookmarkStart w:id="14" w:name="_Channels_for_reporting"/>
      <w:bookmarkStart w:id="15" w:name="_Protecting_pupils_with"/>
      <w:bookmarkStart w:id="16" w:name="_[Updated]_Protecting_pupils"/>
      <w:bookmarkEnd w:id="14"/>
      <w:bookmarkEnd w:id="15"/>
      <w:bookmarkEnd w:id="16"/>
      <w:r>
        <w:t xml:space="preserve">Protecting pupils with increased vulnerability to </w:t>
      </w:r>
      <w:r w:rsidR="003C2D5A">
        <w:t>child</w:t>
      </w:r>
      <w:r>
        <w:t>-on-</w:t>
      </w:r>
      <w:r w:rsidR="003C2D5A">
        <w:t>child</w:t>
      </w:r>
      <w:r>
        <w:t xml:space="preserve"> abuse</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 xml:space="preserve">Staff will be careful to acknowledge the increased risk certain pupils face while refraining from making assumptions about the nature of any reported, </w:t>
      </w:r>
      <w:proofErr w:type="gramStart"/>
      <w:r>
        <w:t>witnessed</w:t>
      </w:r>
      <w:proofErr w:type="gramEnd"/>
      <w:r>
        <w:t xml:space="preserve">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w:t>
      </w:r>
      <w:proofErr w:type="gramStart"/>
      <w:r w:rsidR="00957A2A">
        <w:t>e.g.</w:t>
      </w:r>
      <w:proofErr w:type="gramEnd"/>
      <w:r w:rsidR="00957A2A">
        <w:t xml:space="preserve"> by challenging and working to deconstruct gender stereotypes in school. </w:t>
      </w:r>
    </w:p>
    <w:p w14:paraId="71866AD5" w14:textId="742EC58E" w:rsidR="00B36604" w:rsidRDefault="00957A2A" w:rsidP="004B3185">
      <w:pPr>
        <w:jc w:val="both"/>
      </w:pPr>
      <w:r>
        <w:lastRenderedPageBreak/>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D8582A3" w:rsidR="00B718B4" w:rsidRDefault="00C41D56" w:rsidP="004B3185">
      <w:pPr>
        <w:jc w:val="both"/>
        <w:rPr>
          <w:b/>
          <w:bCs/>
        </w:rPr>
      </w:pPr>
      <w:r>
        <w:rPr>
          <w:b/>
          <w:bCs/>
        </w:rPr>
        <w:t>LGBTQ+ pupils</w:t>
      </w:r>
    </w:p>
    <w:p w14:paraId="7E72424F" w14:textId="33319B12" w:rsidR="00C41D56" w:rsidRDefault="00957A2A" w:rsidP="004B3185">
      <w:pPr>
        <w:jc w:val="both"/>
      </w:pPr>
      <w:r>
        <w:t xml:space="preserve">Staff will be aware that pupils who are LGBTQ+, or are perceived to be LGBTQ+ whether they are or not, are more likely to be targeted by their peers, </w:t>
      </w:r>
      <w:proofErr w:type="gramStart"/>
      <w:r>
        <w:t>e.g.</w:t>
      </w:r>
      <w:proofErr w:type="gramEnd"/>
      <w:r>
        <w:t xml:space="preserve">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25F160FD" w:rsidR="0097695B" w:rsidRDefault="0097695B" w:rsidP="004B3185">
      <w:pPr>
        <w:jc w:val="both"/>
      </w:pPr>
      <w:r>
        <w:t>The school will ensure that it is able to provide a safe space for LGBTQ+ pupils to speak out and/or share their concerns with members of staff.</w:t>
      </w:r>
    </w:p>
    <w:p w14:paraId="5446DB6C" w14:textId="38227F1C" w:rsidR="00957A2A" w:rsidRDefault="00957A2A" w:rsidP="004B3185">
      <w:pPr>
        <w:jc w:val="both"/>
        <w:rPr>
          <w:b/>
          <w:bCs/>
        </w:rPr>
      </w:pPr>
      <w:r>
        <w:rPr>
          <w:b/>
          <w:bCs/>
        </w:rPr>
        <w:t>Pupils with SEND</w:t>
      </w:r>
    </w:p>
    <w:p w14:paraId="55612857" w14:textId="1E732DAA"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29433B33" w:rsidR="00957A2A" w:rsidRDefault="00441FF1" w:rsidP="004B3185">
      <w:pPr>
        <w:jc w:val="both"/>
      </w:pPr>
      <w:r>
        <w:t xml:space="preserve">Staff will avoid assuming that changes in the behaviour of pupils with SEND are </w:t>
      </w:r>
      <w:proofErr w:type="gramStart"/>
      <w:r>
        <w:t>as a result of</w:t>
      </w:r>
      <w:proofErr w:type="gramEnd"/>
      <w:r>
        <w:t xml:space="preserve"> their needs or </w:t>
      </w:r>
      <w:r w:rsidR="00E26CE1">
        <w:t>disability and</w:t>
      </w:r>
      <w:r>
        <w:t xml:space="preserve">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342DB03" w:rsidR="00331765" w:rsidRDefault="00331765" w:rsidP="004B3185">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06D8C082" w14:textId="445DFA77" w:rsidR="00E26CE1" w:rsidRDefault="00E26CE1" w:rsidP="004B3185">
      <w:pPr>
        <w:jc w:val="both"/>
      </w:pPr>
    </w:p>
    <w:p w14:paraId="645E8CC2" w14:textId="77777777" w:rsidR="00E26CE1" w:rsidRDefault="00E26CE1" w:rsidP="004B3185">
      <w:pPr>
        <w:jc w:val="both"/>
      </w:pPr>
    </w:p>
    <w:p w14:paraId="3952B70B" w14:textId="77777777" w:rsidR="005D75E1" w:rsidRDefault="005D75E1" w:rsidP="005D75E1">
      <w:pPr>
        <w:pStyle w:val="Heading10"/>
      </w:pPr>
      <w:bookmarkStart w:id="17" w:name="_Channels_for_pupils"/>
      <w:bookmarkEnd w:id="17"/>
      <w:r>
        <w:lastRenderedPageBreak/>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1D7AB27C" w14:textId="45786252" w:rsidR="005D75E1" w:rsidRDefault="00E26CE1" w:rsidP="005D75E1">
      <w:pPr>
        <w:pStyle w:val="ListParagraph"/>
        <w:numPr>
          <w:ilvl w:val="0"/>
          <w:numId w:val="30"/>
        </w:numPr>
        <w:jc w:val="both"/>
      </w:pPr>
      <w:r>
        <w:t>Talking to the Rainbow Team</w:t>
      </w:r>
    </w:p>
    <w:p w14:paraId="0F6BD030" w14:textId="71A31866" w:rsidR="00E26CE1" w:rsidRDefault="00E26CE1" w:rsidP="00E26CE1">
      <w:pPr>
        <w:pStyle w:val="ListParagraph"/>
        <w:numPr>
          <w:ilvl w:val="0"/>
          <w:numId w:val="30"/>
        </w:numPr>
        <w:jc w:val="both"/>
      </w:pPr>
      <w:r>
        <w:t>Talking to the teacher or trusted adult.</w:t>
      </w:r>
    </w:p>
    <w:p w14:paraId="18EBF246" w14:textId="24A0C969" w:rsidR="00E26CE1" w:rsidRDefault="00E26CE1" w:rsidP="00E26CE1">
      <w:pPr>
        <w:jc w:val="both"/>
      </w:pPr>
      <w:r>
        <w:t xml:space="preserve">All reports will be immediately taken to the DSL </w:t>
      </w:r>
      <w:r w:rsidR="001347C3">
        <w:t xml:space="preserve">and or SLT and recorded on </w:t>
      </w:r>
      <w:proofErr w:type="gramStart"/>
      <w:r w:rsidR="001347C3">
        <w:t>CPOMS  as</w:t>
      </w:r>
      <w:proofErr w:type="gramEnd"/>
      <w:r w:rsidR="001347C3">
        <w:t xml:space="preserve"> a matter of record.</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w:t>
      </w:r>
      <w:proofErr w:type="gramStart"/>
      <w:r>
        <w:t>’, and</w:t>
      </w:r>
      <w:proofErr w:type="gramEnd"/>
      <w:r>
        <w:t xml:space="preserve"> will convey to these pupils how important it is to report abuse to help tackle the wider problem of child-on-child abuse in schools.</w:t>
      </w:r>
    </w:p>
    <w:p w14:paraId="338DE3EB" w14:textId="2A3D14D3" w:rsidR="00B718B4" w:rsidRDefault="008B0D1D" w:rsidP="005D75E1">
      <w:pPr>
        <w:pStyle w:val="Heading10"/>
      </w:pPr>
      <w:bookmarkStart w:id="18" w:name="_Staff_identifying_and"/>
      <w:bookmarkEnd w:id="18"/>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1347C3">
        <w:rPr>
          <w:rFonts w:eastAsia="Arial"/>
        </w:rPr>
        <w:t xml:space="preserve">annual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 xml:space="preserve">Knowledge ahead of their age, </w:t>
      </w:r>
      <w:proofErr w:type="gramStart"/>
      <w:r w:rsidRPr="001D0B37">
        <w:rPr>
          <w:rFonts w:eastAsia="Arial"/>
        </w:rPr>
        <w:t>e.g.</w:t>
      </w:r>
      <w:proofErr w:type="gramEnd"/>
      <w:r w:rsidRPr="001D0B37">
        <w:rPr>
          <w:rFonts w:eastAsia="Arial"/>
        </w:rPr>
        <w:t xml:space="preserve">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w:t>
      </w:r>
      <w:r>
        <w:rPr>
          <w:rFonts w:eastAsia="Arial"/>
        </w:rPr>
        <w:lastRenderedPageBreak/>
        <w:t xml:space="preserve">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w:t>
      </w:r>
      <w:proofErr w:type="gramStart"/>
      <w:r>
        <w:rPr>
          <w:rFonts w:eastAsia="Arial"/>
        </w:rPr>
        <w:t>behaviour, or</w:t>
      </w:r>
      <w:proofErr w:type="gramEnd"/>
      <w:r>
        <w:rPr>
          <w:rFonts w:eastAsia="Arial"/>
        </w:rPr>
        <w:t xml:space="preserve">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475B9870" w:rsidR="00F45A94" w:rsidRDefault="00F45A94" w:rsidP="005D75E1">
      <w:pPr>
        <w:pStyle w:val="Heading10"/>
      </w:pPr>
      <w:bookmarkStart w:id="19" w:name="_Handling_allegations_of"/>
      <w:bookmarkEnd w:id="19"/>
      <w:r>
        <w:t>Handling allegations of abuse against pupils</w:t>
      </w:r>
    </w:p>
    <w:p w14:paraId="2CD6E2A5" w14:textId="1FF3CB9E"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w:t>
      </w:r>
      <w:r w:rsidR="004821F8" w:rsidRPr="001347C3">
        <w:rPr>
          <w:rFonts w:eastAsia="Arial"/>
        </w:rPr>
        <w:t xml:space="preserve"> 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6D73873"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take action – they will never assume that someone else will deal with </w:t>
      </w:r>
      <w:proofErr w:type="gramStart"/>
      <w:r w:rsidRPr="003F55CE">
        <w:rPr>
          <w:rFonts w:eastAsia="Arial"/>
        </w:rPr>
        <w:t>it</w:t>
      </w:r>
      <w:r w:rsidR="00F21EE2">
        <w:rPr>
          <w:rFonts w:eastAsia="Arial"/>
        </w:rPr>
        <w:t>, or</w:t>
      </w:r>
      <w:proofErr w:type="gramEnd"/>
      <w:r w:rsidR="00F21EE2">
        <w:rPr>
          <w:rFonts w:eastAsia="Arial"/>
        </w:rPr>
        <w:t xml:space="preserve">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699D7BA0" w:rsidR="00F45A94" w:rsidRPr="003F55CE" w:rsidRDefault="00F45A94" w:rsidP="00F45A94">
      <w:pPr>
        <w:jc w:val="both"/>
        <w:rPr>
          <w:rFonts w:eastAsia="Arial"/>
        </w:rPr>
      </w:pPr>
      <w:r w:rsidRPr="003F55CE">
        <w:rPr>
          <w:rFonts w:eastAsia="Arial"/>
        </w:rPr>
        <w:lastRenderedPageBreak/>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599C9FE3"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AE9D7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0DDC659B" w:rsidR="00F45A94" w:rsidRPr="003F55CE" w:rsidRDefault="00F45A94" w:rsidP="00C2773B">
      <w:pPr>
        <w:spacing w:before="240"/>
        <w:jc w:val="both"/>
        <w:rPr>
          <w:rFonts w:eastAsia="Arial"/>
        </w:rPr>
      </w:pPr>
      <w:r w:rsidRPr="003F55CE">
        <w:rPr>
          <w:rFonts w:eastAsia="Arial"/>
        </w:rPr>
        <w:t xml:space="preserve">The DSL will be informed of any allegations of abuse against pupils with SEND. They will record the incident,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lastRenderedPageBreak/>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2F7E388" w14:textId="77777777" w:rsidR="00D50A37" w:rsidRPr="003F55CE" w:rsidRDefault="00D50A37" w:rsidP="00D50A37">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AE0B59D" w14:textId="16DA8333" w:rsidR="00D50A37" w:rsidRPr="003F55CE" w:rsidRDefault="00D50A37" w:rsidP="00D50A37">
      <w:pPr>
        <w:jc w:val="both"/>
        <w:rPr>
          <w:rFonts w:eastAsia="Arial"/>
        </w:rPr>
      </w:pPr>
      <w:r w:rsidRPr="003F55CE">
        <w:rPr>
          <w:rFonts w:eastAsia="Arial"/>
        </w:rPr>
        <w:t xml:space="preserve">Risk </w:t>
      </w:r>
      <w:r>
        <w:rPr>
          <w:rFonts w:eastAsia="Arial"/>
        </w:rPr>
        <w:t xml:space="preserve">and needs </w:t>
      </w:r>
      <w:r w:rsidRPr="003F55CE">
        <w:rPr>
          <w:rFonts w:eastAsia="Arial"/>
        </w:rPr>
        <w:t>assessments will consider:</w:t>
      </w:r>
    </w:p>
    <w:p w14:paraId="49A446BD" w14:textId="50120ED6" w:rsidR="00D50A37" w:rsidRDefault="00D50A37" w:rsidP="00D50A37">
      <w:pPr>
        <w:numPr>
          <w:ilvl w:val="0"/>
          <w:numId w:val="17"/>
        </w:numPr>
        <w:contextualSpacing/>
        <w:jc w:val="both"/>
        <w:rPr>
          <w:rFonts w:eastAsia="Arial"/>
        </w:rPr>
      </w:pPr>
      <w:r w:rsidRPr="003F55CE">
        <w:rPr>
          <w:rFonts w:eastAsia="Arial"/>
        </w:rPr>
        <w:t>The victim</w:t>
      </w:r>
      <w:r>
        <w:rPr>
          <w:rFonts w:eastAsia="Arial"/>
        </w:rPr>
        <w:t>, especially their protection and support</w:t>
      </w:r>
      <w:r w:rsidRPr="003F55CE">
        <w:rPr>
          <w:rFonts w:eastAsia="Arial"/>
        </w:rPr>
        <w:t>.</w:t>
      </w:r>
    </w:p>
    <w:p w14:paraId="3E3AA07E" w14:textId="3E34A2D0" w:rsidR="00D50A37" w:rsidRPr="003F55CE" w:rsidRDefault="00D50A37" w:rsidP="00D50A37">
      <w:pPr>
        <w:numPr>
          <w:ilvl w:val="0"/>
          <w:numId w:val="17"/>
        </w:numPr>
        <w:contextualSpacing/>
        <w:jc w:val="both"/>
        <w:rPr>
          <w:rFonts w:eastAsia="Arial"/>
        </w:rPr>
      </w:pPr>
      <w:r>
        <w:rPr>
          <w:rFonts w:eastAsia="Arial"/>
        </w:rPr>
        <w:t>Whether there may have been other victims.</w:t>
      </w:r>
    </w:p>
    <w:p w14:paraId="6A2BE7D3" w14:textId="77777777" w:rsidR="00D50A37" w:rsidRPr="003F55CE" w:rsidRDefault="00D50A37" w:rsidP="00D50A37">
      <w:pPr>
        <w:numPr>
          <w:ilvl w:val="0"/>
          <w:numId w:val="17"/>
        </w:numPr>
        <w:contextualSpacing/>
        <w:jc w:val="both"/>
        <w:rPr>
          <w:rFonts w:eastAsia="Arial"/>
        </w:rPr>
      </w:pPr>
      <w:r w:rsidRPr="003F55CE">
        <w:rPr>
          <w:rFonts w:eastAsia="Arial"/>
        </w:rPr>
        <w:t>The alleged perpetrator.</w:t>
      </w:r>
    </w:p>
    <w:p w14:paraId="316972A1" w14:textId="77777777" w:rsidR="00D50A37" w:rsidRDefault="00D50A37" w:rsidP="00D50A37">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1444F04A" w:rsidR="00EA14B1" w:rsidRPr="00D21652" w:rsidRDefault="00D50A37" w:rsidP="00D21652">
      <w:pPr>
        <w:numPr>
          <w:ilvl w:val="0"/>
          <w:numId w:val="17"/>
        </w:numPr>
        <w:contextualSpacing/>
        <w:jc w:val="both"/>
        <w:rPr>
          <w:rFonts w:eastAsia="Arial"/>
        </w:rPr>
      </w:pPr>
      <w:r>
        <w:rPr>
          <w:rFonts w:eastAsia="Arial"/>
        </w:rPr>
        <w:t>The time and location of the incident, and any action required to make the location safer.</w:t>
      </w: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w:t>
      </w:r>
      <w:r w:rsidRPr="003F55CE">
        <w:rPr>
          <w:rFonts w:eastAsia="Arial"/>
        </w:rPr>
        <w:lastRenderedPageBreak/>
        <w:t xml:space="preserve">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 xml:space="preserve">Where a pupil is found to have been involved in harmful sexual behaviour, </w:t>
      </w:r>
      <w:proofErr w:type="gramStart"/>
      <w:r w:rsidRPr="003F55CE">
        <w:rPr>
          <w:rFonts w:eastAsia="Arial"/>
        </w:rPr>
        <w:t>e.g.</w:t>
      </w:r>
      <w:proofErr w:type="gramEnd"/>
      <w:r w:rsidRPr="003F55CE">
        <w:rPr>
          <w:rFonts w:eastAsia="Arial"/>
        </w:rPr>
        <w:t xml:space="preserve"> non-consensually sharing indecent imagery of another pupil, the school will help the pupil to move forward from the incident by supporting them in adopting more positive behaviour patterns and attitudes.</w:t>
      </w:r>
    </w:p>
    <w:p w14:paraId="49F282C2" w14:textId="5B32B0B1"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xml:space="preserve">, </w:t>
      </w:r>
      <w:proofErr w:type="gramStart"/>
      <w:r w:rsidRPr="003F55CE">
        <w:rPr>
          <w:rFonts w:eastAsia="Arial"/>
        </w:rPr>
        <w:t>decisions</w:t>
      </w:r>
      <w:proofErr w:type="gramEnd"/>
      <w:r w:rsidRPr="003F55CE">
        <w:rPr>
          <w:rFonts w:eastAsia="Arial"/>
        </w:rPr>
        <w:t xml:space="preserve"> and reasons behind decisions will be recorded either on paper or electronically.</w:t>
      </w:r>
    </w:p>
    <w:p w14:paraId="6218CD67" w14:textId="42B157C8"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2881798F"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 xml:space="preserve">In some cases, </w:t>
      </w:r>
      <w:proofErr w:type="gramStart"/>
      <w:r w:rsidRPr="003F55CE">
        <w:rPr>
          <w:rFonts w:eastAsia="Arial"/>
        </w:rPr>
        <w:t>e.g.</w:t>
      </w:r>
      <w:proofErr w:type="gramEnd"/>
      <w:r w:rsidRPr="003F55CE">
        <w:rPr>
          <w:rFonts w:eastAsia="Arial"/>
        </w:rPr>
        <w:t xml:space="preserve"> one-off incidents, the school may decide to handle the incident internally through behaviour and bullying policies and by providing pastoral support.</w:t>
      </w:r>
    </w:p>
    <w:p w14:paraId="07E8E5B8" w14:textId="0A213DFE" w:rsidR="00F45A94" w:rsidRPr="003F55CE" w:rsidRDefault="00F45A94" w:rsidP="00F45A94">
      <w:pPr>
        <w:jc w:val="both"/>
        <w:rPr>
          <w:rFonts w:eastAsia="Arial"/>
          <w:b/>
          <w:bCs/>
        </w:rPr>
      </w:pPr>
      <w:r w:rsidRPr="003F55CE">
        <w:rPr>
          <w:rFonts w:eastAsia="Arial"/>
          <w:b/>
          <w:bCs/>
        </w:rPr>
        <w:t>Providing early help</w:t>
      </w:r>
    </w:p>
    <w:p w14:paraId="0CC17F31" w14:textId="04EB07BB" w:rsidR="00F45A94" w:rsidRDefault="00F45A94" w:rsidP="00F45A94">
      <w:pPr>
        <w:jc w:val="both"/>
        <w:rPr>
          <w:rFonts w:eastAsia="Arial"/>
        </w:rPr>
      </w:pPr>
      <w:r w:rsidRPr="003F55CE">
        <w:rPr>
          <w:rFonts w:eastAsia="Arial"/>
        </w:rPr>
        <w:t xml:space="preserve">The school may decide that statutory interventions are not required, but that pupils may benefit from early help – providing support as soon as a problem emerges. This approach can be </w:t>
      </w:r>
      <w:r w:rsidRPr="003F55CE">
        <w:rPr>
          <w:rFonts w:eastAsia="Arial"/>
        </w:rPr>
        <w:lastRenderedPageBreak/>
        <w:t>particularly useful in addressing non-violent harmful sexual behaviour and may prevent the escalation of sexual violence.</w:t>
      </w:r>
    </w:p>
    <w:p w14:paraId="47943ECA" w14:textId="77777777" w:rsidR="001347C3" w:rsidRDefault="001347C3" w:rsidP="00F45A94">
      <w:pPr>
        <w:jc w:val="both"/>
        <w:rPr>
          <w:rFonts w:eastAsia="Arial"/>
        </w:rPr>
      </w:pP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w:t>
      </w:r>
      <w:proofErr w:type="gramStart"/>
      <w:r w:rsidR="003B031D">
        <w:rPr>
          <w:rFonts w:eastAsia="Arial"/>
        </w:rPr>
        <w:t>e.g.</w:t>
      </w:r>
      <w:proofErr w:type="gramEnd"/>
      <w:r w:rsidR="003B031D">
        <w:rPr>
          <w:rFonts w:eastAsia="Arial"/>
        </w:rPr>
        <w:t xml:space="preserve">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w:t>
      </w:r>
      <w:proofErr w:type="gramStart"/>
      <w:r w:rsidRPr="003F55CE">
        <w:rPr>
          <w:rFonts w:eastAsia="Arial"/>
        </w:rPr>
        <w:t>support</w:t>
      </w:r>
      <w:proofErr w:type="gramEnd"/>
      <w:r w:rsidRPr="003F55CE">
        <w:rPr>
          <w:rFonts w:eastAsia="Arial"/>
        </w:rPr>
        <w:t xml:space="preserve">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w:t>
      </w:r>
      <w:r w:rsidRPr="003F55CE">
        <w:rPr>
          <w:rFonts w:eastAsia="Arial"/>
        </w:rPr>
        <w:lastRenderedPageBreak/>
        <w:t xml:space="preserve">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w:t>
      </w:r>
      <w:proofErr w:type="gramStart"/>
      <w:r w:rsidR="00F45A94" w:rsidRPr="003F55CE">
        <w:rPr>
          <w:rFonts w:eastAsia="Arial"/>
        </w:rPr>
        <w:t>as a result of</w:t>
      </w:r>
      <w:proofErr w:type="gramEnd"/>
      <w:r w:rsidR="00F45A94" w:rsidRPr="003F55CE">
        <w:rPr>
          <w:rFonts w:eastAsia="Arial"/>
        </w:rPr>
        <w:t xml:space="preserve">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0" w:name="ongoing"/>
      <w:r w:rsidRPr="003F55CE">
        <w:rPr>
          <w:rFonts w:eastAsia="Arial"/>
          <w:b/>
          <w:bCs/>
        </w:rPr>
        <w:t>Ongoing support for the alleged perpetrator</w:t>
      </w:r>
    </w:p>
    <w:bookmarkEnd w:id="20"/>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lastRenderedPageBreak/>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lastRenderedPageBreak/>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5D75E1">
      <w:pPr>
        <w:pStyle w:val="Heading10"/>
      </w:pPr>
      <w:bookmarkStart w:id="21" w:name="_Monitoring_and_review_1"/>
      <w:bookmarkEnd w:id="21"/>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lastRenderedPageBreak/>
        <w:t xml:space="preserve">Any changes made to this policy will be communicated to all members of staff. All members of staff are required to familiarise themselves with all processes and procedures outlined in this policy as part of their induction programme. </w:t>
      </w:r>
    </w:p>
    <w:bookmarkEnd w:id="0"/>
    <w:p w14:paraId="720F02ED" w14:textId="2CEA68AE" w:rsidR="00A8268A" w:rsidRPr="00296A5A" w:rsidRDefault="00A8268A" w:rsidP="00296A5A"/>
    <w:sectPr w:rsidR="00A8268A" w:rsidRPr="00296A5A" w:rsidSect="001347C3">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637E3E-DCB8-4105-AD77-EA1748F41EE3}"/>
  </w:font>
  <w:font w:name="Tahoma">
    <w:panose1 w:val="020B0604030504040204"/>
    <w:charset w:val="00"/>
    <w:family w:val="swiss"/>
    <w:pitch w:val="variable"/>
    <w:sig w:usb0="E1002EFF" w:usb1="C000605B" w:usb2="00000029" w:usb3="00000000" w:csb0="000101FF" w:csb1="00000000"/>
    <w:embedRegular r:id="rId2" w:fontKey="{4B70E2B7-88CD-4B18-98C4-AD830A5174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7C3"/>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6E4"/>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67231"/>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AED"/>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30E"/>
    <w:rsid w:val="00780F85"/>
    <w:rsid w:val="00780FCB"/>
    <w:rsid w:val="007826A3"/>
    <w:rsid w:val="00782BD3"/>
    <w:rsid w:val="00783359"/>
    <w:rsid w:val="0078424C"/>
    <w:rsid w:val="007846B9"/>
    <w:rsid w:val="0078679F"/>
    <w:rsid w:val="00790EAD"/>
    <w:rsid w:val="00793891"/>
    <w:rsid w:val="00794E61"/>
    <w:rsid w:val="007953A8"/>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3D1A"/>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43F9"/>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6F81"/>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30"/>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F2"/>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652"/>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A37"/>
    <w:rsid w:val="00D50DEA"/>
    <w:rsid w:val="00D5108F"/>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CE1"/>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npcc.police.uk/documents/Children%20and%20Young%20people/When%20to%20call%20the%20police%20guidance%20for%20schools%20and%20colle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7503</Words>
  <Characters>42771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Paul Robinson</cp:lastModifiedBy>
  <cp:revision>2</cp:revision>
  <dcterms:created xsi:type="dcterms:W3CDTF">2024-09-16T18:58:00Z</dcterms:created>
  <dcterms:modified xsi:type="dcterms:W3CDTF">2024-09-16T18:58:00Z</dcterms:modified>
</cp:coreProperties>
</file>