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6B370" w14:textId="77777777" w:rsidR="00E82316" w:rsidRDefault="00173154">
      <w:pPr>
        <w:spacing w:before="281" w:after="281"/>
        <w:outlineLvl w:val="2"/>
      </w:pPr>
      <w:r>
        <w:rPr>
          <w:b/>
          <w:bCs/>
          <w:color w:val="000000"/>
          <w:sz w:val="28"/>
          <w:szCs w:val="28"/>
        </w:rPr>
        <w:t>Broad Oak Primary School - Climate Action Plan</w:t>
      </w:r>
    </w:p>
    <w:p w14:paraId="515E8DE1" w14:textId="77777777" w:rsidR="00E82316" w:rsidRDefault="00173154">
      <w:pPr>
        <w:spacing w:before="240" w:after="240"/>
      </w:pPr>
      <w:r>
        <w:rPr>
          <w:b/>
          <w:bCs/>
          <w:color w:val="000000"/>
          <w:sz w:val="24"/>
          <w:szCs w:val="24"/>
        </w:rPr>
        <w:t>School context:</w:t>
      </w:r>
      <w:r>
        <w:rPr>
          <w:color w:val="000000"/>
          <w:sz w:val="24"/>
          <w:szCs w:val="24"/>
        </w:rPr>
        <w:t xml:space="preserve"> Broad Oak Primary School is an urban primary school for 216 pupils. It occupies a 1957 building with an energy rating of C, extensive green space, fair public transport access, poor local air quality and high local flood risk. Existing strengths include a</w:t>
      </w:r>
      <w:r>
        <w:rPr>
          <w:color w:val="000000"/>
          <w:sz w:val="24"/>
          <w:szCs w:val="24"/>
        </w:rPr>
        <w:t>n Eco Council, paper recycling, food-waste management, LED lighting throughout and a new heating system in the old block. The plan prioritises extending efficient heating, installing a heat pump, improving resilience, protecting health and using the school</w:t>
      </w:r>
      <w:r>
        <w:rPr>
          <w:color w:val="000000"/>
          <w:sz w:val="24"/>
          <w:szCs w:val="24"/>
        </w:rPr>
        <w:t xml:space="preserve"> grounds and curriculum to build climate understanding.</w:t>
      </w:r>
    </w:p>
    <w:p w14:paraId="3375C170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Staff expertise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3552"/>
        <w:gridCol w:w="1385"/>
        <w:gridCol w:w="3278"/>
        <w:gridCol w:w="2083"/>
        <w:gridCol w:w="1389"/>
      </w:tblGrid>
      <w:tr w:rsidR="00E82316" w14:paraId="24A50E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8AB137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BD686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5B97C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D99A82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094D6F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EC7DD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71B9336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A885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Build staff confidence to teach and model climate action.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8C6CA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Appoint a climate-action lead.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• Audit staff training needs.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Provide annual training on energy use, biodiversity, flood preparedness, air quality and climate education.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Share practical guidance during staff meetings.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3246BA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Headteacher and climate-action lead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FF62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INSET time; local authority gu</w:t>
            </w:r>
            <w:r>
              <w:rPr>
                <w:color w:val="000000"/>
                <w:position w:val="-3"/>
                <w:sz w:val="24"/>
                <w:szCs w:val="24"/>
              </w:rPr>
              <w:t>idance; DfE and environmental education resources; training budget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242DC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Climate responsibilities are included in staff roles.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All staff receive annual climate-action training.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Staff can identify the school’s key environmental priorities.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FD412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Climate education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and green careers</w:t>
            </w:r>
          </w:p>
        </w:tc>
      </w:tr>
      <w:tr w:rsidR="00E82316" w14:paraId="5AC938A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F700F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Develop staff expertise in energy and environmental management.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EDD7D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Train site staff in heating controls, heat-pump operation and energy monitoring.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Establish monthly metre-reading and review procedures.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Train staff to report leaks, o</w:t>
            </w:r>
            <w:r>
              <w:rPr>
                <w:color w:val="000000"/>
                <w:position w:val="-3"/>
                <w:sz w:val="24"/>
                <w:szCs w:val="24"/>
              </w:rPr>
              <w:t>verheating, lighting faults and ventilation problems.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7DCBC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Site manager and business manager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FED95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Heat-pump supplier training; metre-access information; reporting template; maintenance budget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404B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Heating and energy data are reviewed monthly.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Heating faults are recor</w:t>
            </w:r>
            <w:r>
              <w:rPr>
                <w:color w:val="000000"/>
                <w:position w:val="-3"/>
                <w:sz w:val="24"/>
                <w:szCs w:val="24"/>
              </w:rPr>
              <w:t>ded and resolved promptly.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Avoidable energy use reduces year on year.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94D55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</w:tbl>
    <w:p w14:paraId="74904F63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Staff/pupils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3136"/>
        <w:gridCol w:w="1598"/>
        <w:gridCol w:w="2634"/>
        <w:gridCol w:w="2713"/>
        <w:gridCol w:w="1273"/>
      </w:tblGrid>
      <w:tr w:rsidR="00E82316" w14:paraId="010811F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42838C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BD71FF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CAF8D7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B9023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977F2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F4EBD4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75474F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A4E99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Make climate action part of everyday school life.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A1678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Relaunch the Eco Council with representatives from each year group.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Introduce pupil-led energy, waste and biodiversity monitoring.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Run termly whole-school campaigns, such as “switch off”, waste-free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lunches and pollinator protection.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Celebrate staf</w:t>
            </w:r>
            <w:r>
              <w:rPr>
                <w:color w:val="000000"/>
                <w:position w:val="-3"/>
                <w:sz w:val="24"/>
                <w:szCs w:val="24"/>
              </w:rPr>
              <w:t>f and pupil contributions in assemblies.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D4AB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Eco Council coordinator and class teachers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F85E8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Eco Council timetable; display materials; monitoring sheets; small action budget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4F55E5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Every class contributes to at least one environmental action each term.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Eco Council mee</w:t>
            </w:r>
            <w:r>
              <w:rPr>
                <w:color w:val="000000"/>
                <w:position w:val="-3"/>
                <w:sz w:val="24"/>
                <w:szCs w:val="24"/>
              </w:rPr>
              <w:t>ts at least monthly.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 monitoring identifies measurable improvements.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9F031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  <w:tr w:rsidR="00E82316" w14:paraId="54E433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3AE2A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Improve understanding of the links between climate, health and the local environment.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CD6FC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Teach pupils about poor local air quality and ways to reduce exposure.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Promote shade, hydration and appropriate ventilation during hot weather.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the school grounds to explore flooding, habitats and carbon storage.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45FC0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PSHE lead, science lead and clima</w:t>
            </w:r>
            <w:r>
              <w:rPr>
                <w:color w:val="000000"/>
                <w:position w:val="-3"/>
                <w:sz w:val="24"/>
                <w:szCs w:val="24"/>
              </w:rPr>
              <w:t>te-action lead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3B25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Air-quality resources; weather station; outdoor learning equipment; maps and displays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D0320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Pupils can explain links between climate, health and local actions.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• Outdoor activities are adapted safely during poor air-quality or extreme-weather events.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 surveys show increased awareness.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ADCED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Adaptation and resilience</w:t>
            </w:r>
          </w:p>
        </w:tc>
      </w:tr>
    </w:tbl>
    <w:p w14:paraId="518DB885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Buildings/grounds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3235"/>
        <w:gridCol w:w="1730"/>
        <w:gridCol w:w="3513"/>
        <w:gridCol w:w="2230"/>
        <w:gridCol w:w="1238"/>
      </w:tblGrid>
      <w:tr w:rsidR="00E82316" w14:paraId="5B91B3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CA39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4D2A4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5ADB4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A05B6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9DA54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999FB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</w:t>
            </w:r>
          </w:p>
        </w:tc>
      </w:tr>
      <w:tr w:rsidR="00E82316" w14:paraId="70EF8B7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96BB3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Decarbonise heating across the whole school.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99682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Complete a condition and heat-loss survey of the 1957 building and remaining blocks.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Develop a phased project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to replace the remaining heating system.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Install and commission a suitably sized heat pump, </w:t>
            </w:r>
            <w:r>
              <w:rPr>
                <w:color w:val="000000"/>
                <w:position w:val="-3"/>
                <w:sz w:val="24"/>
                <w:szCs w:val="24"/>
              </w:rPr>
              <w:t>subject to feasibility, insulation and electrical-capacity checks.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Zone heating by use and occupancy and balance the system.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Provide staff training and review performance after installation.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3D701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Business manager, local authority and heating contractor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03017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Prof</w:t>
            </w:r>
            <w:r>
              <w:rPr>
                <w:color w:val="000000"/>
                <w:position w:val="-3"/>
                <w:sz w:val="24"/>
                <w:szCs w:val="24"/>
              </w:rPr>
              <w:t>essional energy survey; capital funding; heat-pump feasibility study; insulation and controls budget; maintenance contract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5C38E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Heat pump is installed, commissioned and operating efficiently.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Remaining inefficient heating is replaced according to an agreed timetable.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Energy consumption and heating-related carbon emissions fall.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Classrooms remain within appropriate comfort levels.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FED2F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Decarbonisation</w:t>
            </w:r>
          </w:p>
        </w:tc>
      </w:tr>
      <w:tr w:rsidR="00E82316" w14:paraId="6CB3B6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74B1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Improve building efficiency and reduce ove</w:t>
            </w:r>
            <w:r>
              <w:rPr>
                <w:color w:val="000000"/>
                <w:position w:val="-3"/>
                <w:sz w:val="24"/>
                <w:szCs w:val="24"/>
              </w:rPr>
              <w:t>rheating.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98CE5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Inspect roof, windows, doors, insulation and draughts in the older building.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Prioritise cost-effective fabric improvements before or alongside heat-pump installation.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Install blinds or solar-control measures where needed.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natural vent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ilation safely and monitor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classroom temperatures and carbon dioxide levels.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305AF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Site manager and business manager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1E5F2A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Building survey; maintenance funding; temperature and CO₂ monitors; blinds; contractor support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35B94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Priority defects are repaired.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Overheating inc</w:t>
            </w:r>
            <w:r>
              <w:rPr>
                <w:color w:val="000000"/>
                <w:position w:val="-3"/>
                <w:sz w:val="24"/>
                <w:szCs w:val="24"/>
              </w:rPr>
              <w:t>idents reduce.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Indoor air quality is monitored in teaching spaces.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Energy rating improves from C when reassessed.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10DB2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  <w:tr w:rsidR="00E82316" w14:paraId="5BF76C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6BCA8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Manage the extensive grounds for biodiversity and climate resilience.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541A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Map existing trees, habitats and drainage routes.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Create native planting, wildflower areas and pollinator habitats without reducing safe play space.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Plant trees and retain mature trees where safe and appropriate.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permeable surfaces, rain gardens, swales or water butts to slow and store rainwate</w:t>
            </w:r>
            <w:r>
              <w:rPr>
                <w:color w:val="000000"/>
                <w:position w:val="-3"/>
                <w:sz w:val="24"/>
                <w:szCs w:val="24"/>
              </w:rPr>
              <w:t>r.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Adopt a pesticide-free or low-chemical grounds policy.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F5A99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Site manager, Eco Council and grounds contractor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780FF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Ecological and drainage advice; native plants; compost; rainwater equipment; tree-care budget; maintenance plan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8AE0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Biodiversity areas increase and a</w:t>
            </w:r>
            <w:r>
              <w:rPr>
                <w:color w:val="000000"/>
                <w:position w:val="-3"/>
                <w:sz w:val="24"/>
                <w:szCs w:val="24"/>
              </w:rPr>
              <w:t>re maintained throughout the year.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Rainwater is captured or infiltrated on site where feasible.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Pupils use the grounds for learning and monitoring.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No avoidable damage occurs to trees or habitats.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9FB3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Biodiversity; Adaptation and resilience</w:t>
            </w:r>
          </w:p>
        </w:tc>
      </w:tr>
    </w:tbl>
    <w:p w14:paraId="3E1056A7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School lunch</w:t>
      </w:r>
      <w:r>
        <w:rPr>
          <w:b/>
          <w:bCs/>
          <w:color w:val="000000"/>
          <w:sz w:val="24"/>
          <w:szCs w:val="24"/>
        </w:rPr>
        <w:t>es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5"/>
        <w:gridCol w:w="3047"/>
        <w:gridCol w:w="1929"/>
        <w:gridCol w:w="2891"/>
        <w:gridCol w:w="2065"/>
        <w:gridCol w:w="1775"/>
      </w:tblGrid>
      <w:tr w:rsidR="00E82316" w14:paraId="0492CE7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D9148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F5E41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3C777D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C0B92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CA0C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FE8CD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2FAE0C3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07D52C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 xml:space="preserve">Reduce the climate impact and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waste associated with school food.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89AAF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• Measure plate waste and kitchen waste by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meal type.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• Work with the caterer to increase seasonal, plant-rich and locally sourced choices.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Retain and improve existing food-waste management.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Offer appealing vegetarian options and avoid treating them as a less desirable alternative.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Review packaging and </w:t>
            </w:r>
            <w:r>
              <w:rPr>
                <w:color w:val="000000"/>
                <w:position w:val="-3"/>
                <w:sz w:val="24"/>
                <w:szCs w:val="24"/>
              </w:rPr>
              <w:t>remove unnecessary single-use items.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07F20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Catering manager,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business manager and Eco Council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9CDB5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Waste scales; caterer data; menu review time;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food education resources; suitable bins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E585D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• Food waste per pupil falls each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term.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Menus include regular attractive plant-r</w:t>
            </w:r>
            <w:r>
              <w:rPr>
                <w:color w:val="000000"/>
                <w:position w:val="-3"/>
                <w:sz w:val="24"/>
                <w:szCs w:val="24"/>
              </w:rPr>
              <w:t>ich choices.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Packaging waste reduces.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 satisfaction with sustainable meals remains positive.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4CC1A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Decarbonisation</w:t>
            </w:r>
          </w:p>
        </w:tc>
      </w:tr>
      <w:tr w:rsidR="00E82316" w14:paraId="7F717B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69C8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Connect food, health and biodiversity.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80A48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Use the kitchen garden or raised beds for herbs and vegetables.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• Teach pupils about seasonal food, soil and pollinators.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Compost suitable green waste and use it in the grounds.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Share low-waste lunch guidance with families.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426E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Catering manager, Eco Council and science lead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4782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Raised beds; seeds; composters; gardening tools; curriculum materials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42580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Pupils participate in growing or harvesting activities.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Compost is used safely on site.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Families receive practical food-waste advice.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Growing areas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are maintained across the scho</w:t>
            </w:r>
            <w:r>
              <w:rPr>
                <w:color w:val="000000"/>
                <w:position w:val="-3"/>
                <w:sz w:val="24"/>
                <w:szCs w:val="24"/>
              </w:rPr>
              <w:t>ol year.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37883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Biodiversity; Climate education and green careers</w:t>
            </w:r>
          </w:p>
        </w:tc>
      </w:tr>
    </w:tbl>
    <w:p w14:paraId="3FAED38F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Curriculum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  <w:gridCol w:w="4006"/>
        <w:gridCol w:w="1090"/>
        <w:gridCol w:w="2813"/>
        <w:gridCol w:w="2223"/>
        <w:gridCol w:w="1220"/>
      </w:tblGrid>
      <w:tr w:rsidR="00D542F5" w14:paraId="56DD2F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F6DA69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25B03C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E6A938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F67E64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5BB33F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F84789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D542F5" w14:paraId="7D07D9A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80C8C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Embed accurate, age-appropriate climate and sustainability learning across the curriculum.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A388A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Audit curri</w:t>
            </w:r>
            <w:r>
              <w:rPr>
                <w:color w:val="000000"/>
                <w:position w:val="-3"/>
                <w:sz w:val="24"/>
                <w:szCs w:val="24"/>
              </w:rPr>
              <w:t>culum coverage from Early Years and Reception through Year 6.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Map climate, energy, biodiversity, water, waste and environmental justice into science, geography, English, maths, computing, art and PSHE.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the school grounds and local urban environment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for investigations.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Teach hopeful, evidence-based responses rather than causing anxiety.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BE735D" w14:textId="02BB1550" w:rsidR="00E82316" w:rsidRDefault="00D542F5">
            <w:r>
              <w:rPr>
                <w:color w:val="000000"/>
                <w:position w:val="-3"/>
                <w:sz w:val="24"/>
                <w:szCs w:val="24"/>
              </w:rPr>
              <w:t>SLT</w:t>
            </w:r>
            <w:r w:rsidR="00173154">
              <w:rPr>
                <w:color w:val="000000"/>
                <w:position w:val="-3"/>
                <w:sz w:val="24"/>
                <w:szCs w:val="24"/>
              </w:rPr>
              <w:t xml:space="preserve"> and subject leaders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5CAAE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Curriculum audit template; local data; books and fieldwork resources; outdoor-learning equipment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60E8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Every year group has planned climate-related learning.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Work demonstrates progression in knowledge and vocabulary.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Pupils can explain both environmental challenges and practical solutions.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3929D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  <w:tr w:rsidR="00D542F5" w14:paraId="3C011E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36AC3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Develop awareness of gree</w:t>
            </w:r>
            <w:r>
              <w:rPr>
                <w:color w:val="000000"/>
                <w:position w:val="-3"/>
                <w:sz w:val="24"/>
                <w:szCs w:val="24"/>
              </w:rPr>
              <w:t>n skills and future careers.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7AC40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 xml:space="preserve">• Introduce pupils to careers in renewable energy, ecology, engineering, sustainable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construction, food and public services.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Invite local professionals or use virtual visits.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Link the heat-pump project and grounds managemen</w:t>
            </w:r>
            <w:r>
              <w:rPr>
                <w:color w:val="000000"/>
                <w:position w:val="-3"/>
                <w:sz w:val="24"/>
                <w:szCs w:val="24"/>
              </w:rPr>
              <w:t>t to real-world jobs.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Challenge stereotypes about who works in science and environmental roles.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BF23E7" w14:textId="14B3F60B" w:rsidR="00E82316" w:rsidRDefault="00D542F5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PSCHE</w:t>
            </w:r>
            <w:r w:rsidR="00173154">
              <w:rPr>
                <w:color w:val="000000"/>
                <w:position w:val="-3"/>
                <w:sz w:val="24"/>
                <w:szCs w:val="24"/>
              </w:rPr>
              <w:t xml:space="preserve"> lead and </w:t>
            </w:r>
            <w:r w:rsidR="00173154">
              <w:rPr>
                <w:color w:val="000000"/>
                <w:position w:val="-3"/>
                <w:sz w:val="24"/>
                <w:szCs w:val="24"/>
              </w:rPr>
              <w:lastRenderedPageBreak/>
              <w:t>class teachers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102D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Visitor and virtual-visit links; career profiles;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STEM resources; project information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6725E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Each year group experiences at least o</w:t>
            </w:r>
            <w:r>
              <w:rPr>
                <w:color w:val="000000"/>
                <w:position w:val="-3"/>
                <w:sz w:val="24"/>
                <w:szCs w:val="24"/>
              </w:rPr>
              <w:t>ne green-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careers activity annually.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Pupils can name a range of relevant careers and skills.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Activities include diverse role models.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271945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Climate education and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green careers</w:t>
            </w:r>
          </w:p>
        </w:tc>
      </w:tr>
    </w:tbl>
    <w:p w14:paraId="11FE8ADA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lastRenderedPageBreak/>
        <w:t>Wellbeing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3560"/>
        <w:gridCol w:w="1336"/>
        <w:gridCol w:w="3057"/>
        <w:gridCol w:w="2872"/>
        <w:gridCol w:w="979"/>
      </w:tblGrid>
      <w:tr w:rsidR="00D542F5" w14:paraId="1025E2A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218F6E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885EAE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A50C74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DBB6C6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FFB4D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C9F0C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D542F5" w14:paraId="4C2760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73C4A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Protect pupil and staff wellbeing during climate-related conditions.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4D15AA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Add heat, poor air quality, flooding and severe-weather procedures to wellbeing and safeguarding arrangements.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Identify cool, clean-air spaces and provide drinking water.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position w:val="-3"/>
                <w:sz w:val="24"/>
                <w:szCs w:val="24"/>
              </w:rPr>
              <w:t>Adjust PE, outdoor learning and travel arrangements during air-quality alerts or extreme heat.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Teach pupils practical coping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strategies and maintain a hopeful approach to climate learning.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44D50E" w14:textId="0E53C451" w:rsidR="00E82316" w:rsidRDefault="00D542F5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DSL/SLT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AE39B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Air-quality alerts;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water stations; blinds; first-aid guidance; wellbeing resources; risk assessments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E86A0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Procedures are known by staff.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Incidents and adaptations are recorded and reviewed.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Pupils have access to water, shade and appropriate support.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 wellbeing surve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ys show that climate issues are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discussed safely and constructively.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38A53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Adaptation and resilience</w:t>
            </w:r>
          </w:p>
        </w:tc>
      </w:tr>
      <w:tr w:rsidR="00D542F5" w14:paraId="38E1B18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A4BB0A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Improve wellbeing through contact with nature and outdoor activity.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A83A2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Schedule regular use of the extensive grounds for learning, play and quiet reflection.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D</w:t>
            </w:r>
            <w:r>
              <w:rPr>
                <w:color w:val="000000"/>
                <w:position w:val="-3"/>
                <w:sz w:val="24"/>
                <w:szCs w:val="24"/>
              </w:rPr>
              <w:t>evelop sensory and accessible planting areas.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gardening and nature observation to support inclusion and emotional regulation.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Ensure outdoor activities are accessible to pupils with additional needs.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C1454" w14:textId="2A2779DB" w:rsidR="00E82316" w:rsidRDefault="00D542F5">
            <w:r>
              <w:rPr>
                <w:color w:val="000000"/>
                <w:position w:val="-3"/>
                <w:sz w:val="24"/>
                <w:szCs w:val="24"/>
              </w:rPr>
              <w:t>SENCO,</w:t>
            </w:r>
            <w:r w:rsidR="00173154">
              <w:rPr>
                <w:color w:val="000000"/>
                <w:position w:val="-3"/>
                <w:sz w:val="24"/>
                <w:szCs w:val="24"/>
              </w:rPr>
              <w:t xml:space="preserve"> and Eco Council coordinator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4C7C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Accessible paths and raised beds; sensory plants; outdoor seating; staff supervision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E0576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All pupils can participate in suitable outdoor activities.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Nature-based activities are included in provision each term.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• Staff report benefits for engagement and wellbeing.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8538D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Biodiversity</w:t>
            </w:r>
          </w:p>
        </w:tc>
      </w:tr>
    </w:tbl>
    <w:p w14:paraId="456518DB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Opportunities for Pupil Leadership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2927"/>
        <w:gridCol w:w="1616"/>
        <w:gridCol w:w="3266"/>
        <w:gridCol w:w="2132"/>
        <w:gridCol w:w="1466"/>
      </w:tblGrid>
      <w:tr w:rsidR="00E82316" w14:paraId="2BE879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770F5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55A5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D6C42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0914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42C4C2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83308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055153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7D11DC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Strengthen the Eco Council as a representative pupil leadership group.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22D0FB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Give the Eco Council a written remit and annual action plan.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Include representatives from all year groups and support inclusive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participation.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Provide training in audits, surveys, presenting evidence and leading campaigns.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Give pupils a termly budg</w:t>
            </w:r>
            <w:r>
              <w:rPr>
                <w:color w:val="000000"/>
                <w:position w:val="-3"/>
                <w:sz w:val="24"/>
                <w:szCs w:val="24"/>
              </w:rPr>
              <w:t>et for agreed projects.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Present progress to governors and families.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B7FF8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Eco Council coordinator and headteacher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2CFC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Meeting time; pupil-friendly data; small budget; presentation materials; badges or role cards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7A2185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Eco Council meets monthly.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 recommendations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lead to implemented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changes.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Members report confidently to governors or assemblies.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Participation reflects the whole school.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64BA70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Climate education and green careers</w:t>
            </w:r>
          </w:p>
        </w:tc>
      </w:tr>
      <w:tr w:rsidR="00E82316" w14:paraId="332935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4BAF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Enable pupils to monitor and improve the school environment.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86684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Conduct termly energy, waste, biodiversity and travel audits.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Record species, tree health, litter and drainage observations.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Create a pupil climate-action dashboard or display.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Evaluate campaigns and recommend next steps.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5A787A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Eco Council and class teac</w:t>
            </w:r>
            <w:r>
              <w:rPr>
                <w:color w:val="000000"/>
                <w:position w:val="-3"/>
                <w:sz w:val="24"/>
                <w:szCs w:val="24"/>
              </w:rPr>
              <w:t>hers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CCBB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Clipboards; identification guides; simple metres; survey tools; display space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AF2A4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At least four audits are completed each year.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Data are used to set actions.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Pupils can describe the impact of their work.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F6C67B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Biodiversity; Decarbonisation</w:t>
            </w:r>
          </w:p>
        </w:tc>
      </w:tr>
    </w:tbl>
    <w:p w14:paraId="4F03A584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Procurement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3353"/>
        <w:gridCol w:w="2001"/>
        <w:gridCol w:w="3249"/>
        <w:gridCol w:w="2082"/>
        <w:gridCol w:w="1009"/>
      </w:tblGrid>
      <w:tr w:rsidR="00E82316" w14:paraId="34490A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F1911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572A65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229C6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097CE8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0979F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97EC17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310BBC6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2833B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Make purchasing decisions that reduce carbon, waste and pollution.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5422A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Add sustainability criteria to procurement procedures.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Prefer durable, repairable, recycled or refillable </w:t>
            </w:r>
            <w:r>
              <w:rPr>
                <w:color w:val="000000"/>
                <w:position w:val="-3"/>
                <w:sz w:val="24"/>
                <w:szCs w:val="24"/>
              </w:rPr>
              <w:t>products.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Consolidate deliveries and select suppliers with credible environmental policies.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Avoid unnecessary single-use plastics and disposable materials.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Include whole-life cost and energy efficiency in equipment decisions.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C17B2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Business manager and governing body finance committee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DE93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Sustainable procurement policy; supplier questionnaires; whole-life-costing template; staff guidance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080A3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Sustainability criteria are used for significant purchases.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Single-use and unnecessary purchases </w:t>
            </w:r>
            <w:r>
              <w:rPr>
                <w:color w:val="000000"/>
                <w:position w:val="-3"/>
                <w:sz w:val="24"/>
                <w:szCs w:val="24"/>
              </w:rPr>
              <w:t>reduce.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Suppliers provide relevant environmental information.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Procurement decisions are recorded transparently.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BCA4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  <w:tr w:rsidR="00E82316" w14:paraId="6C6B73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48184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Ensure building and grounds works support long-term resilience.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D9547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Specify energy efficiency, low-carbon heating, flood resi</w:t>
            </w:r>
            <w:r>
              <w:rPr>
                <w:color w:val="000000"/>
                <w:position w:val="-3"/>
                <w:sz w:val="24"/>
                <w:szCs w:val="24"/>
              </w:rPr>
              <w:t>lience and biodiversity protection in contracts.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Require contractors to manage waste responsibly and minimise disruption.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Check that heat-pump and drainage proposals are maintained appropriately over their lifetime.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9EA7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Business manager, site manager and p</w:t>
            </w:r>
            <w:r>
              <w:rPr>
                <w:color w:val="000000"/>
                <w:position w:val="-3"/>
                <w:sz w:val="24"/>
                <w:szCs w:val="24"/>
              </w:rPr>
              <w:t>roject consultant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F4A88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Tender specifications; contract clauses; professional advice; project monitoring checklist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F2200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New projects meet agreed environmental specifications.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Construction waste is reduced or reused where practicable.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Completed works perform as </w:t>
            </w:r>
            <w:r>
              <w:rPr>
                <w:color w:val="000000"/>
                <w:position w:val="-3"/>
                <w:sz w:val="24"/>
                <w:szCs w:val="24"/>
              </w:rPr>
              <w:t>designed.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3965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Adaptation and resilience</w:t>
            </w:r>
          </w:p>
        </w:tc>
      </w:tr>
    </w:tbl>
    <w:p w14:paraId="71438487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lastRenderedPageBreak/>
        <w:t>Parents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3020"/>
        <w:gridCol w:w="1213"/>
        <w:gridCol w:w="2799"/>
        <w:gridCol w:w="2859"/>
        <w:gridCol w:w="1491"/>
      </w:tblGrid>
      <w:tr w:rsidR="00D542F5" w14:paraId="5D8807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4026D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1F641F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50B475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27B303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0B510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2F882C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D542F5" w14:paraId="6E2F49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81977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Engage families in practical, equitable climate action.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9D865A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Share the school’s climate plan and annual progress.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• Provide advice on walking, public transport, air quality, energy saving and flood preparedness.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Hold a family environment event using the grounds.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Avoid assuming families can afford new equipment or lifestyle changes.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3812C5" w14:textId="46D64839" w:rsidR="00E82316" w:rsidRDefault="00D542F5"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Headteacher</w:t>
            </w:r>
            <w:proofErr w:type="spellEnd"/>
            <w:r w:rsidR="00173154">
              <w:rPr>
                <w:color w:val="000000"/>
                <w:position w:val="-3"/>
                <w:sz w:val="24"/>
                <w:szCs w:val="24"/>
              </w:rPr>
              <w:t xml:space="preserve"> and Eco Council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34F4F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Website/newsletter space; translated materials; local travel information; event resources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A5B88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Climate information is shared at least termly.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Families attend or contribute to an annual event.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Feedback shows improved understanding of pract</w:t>
            </w:r>
            <w:r>
              <w:rPr>
                <w:color w:val="000000"/>
                <w:position w:val="-3"/>
                <w:sz w:val="24"/>
                <w:szCs w:val="24"/>
              </w:rPr>
              <w:t>ical actions.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Communications are accessible and inclusive.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A54AB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  <w:tr w:rsidR="00D542F5" w14:paraId="4CAAE6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34234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Reduce car-related emissions and exposure to poor air quality around the school.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B13EC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Consult families about travel barriers and safety concerns.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Promote walki</w:t>
            </w:r>
            <w:r>
              <w:rPr>
                <w:color w:val="000000"/>
                <w:position w:val="-3"/>
                <w:sz w:val="24"/>
                <w:szCs w:val="24"/>
              </w:rPr>
              <w:t>ng, scooting, cycling and public transport where realistic.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Discourage engine idling at drop-off and collection.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Work with the local authority on signage, crossings, cycle storage and safer routes.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77FB21" w14:textId="41CDD6C6" w:rsidR="00E82316" w:rsidRDefault="00D542F5"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Headteacher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r w:rsidR="00173154">
              <w:rPr>
                <w:color w:val="000000"/>
                <w:position w:val="-3"/>
                <w:sz w:val="24"/>
                <w:szCs w:val="24"/>
              </w:rPr>
              <w:t>and governing body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EA1C3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Trave</w:t>
            </w:r>
            <w:r>
              <w:rPr>
                <w:color w:val="000000"/>
                <w:position w:val="-3"/>
                <w:sz w:val="24"/>
                <w:szCs w:val="24"/>
              </w:rPr>
              <w:t>l survey; local authority support; anti-idling signs; secure storage; communications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4A6F1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Annual travel survey shows a reduction in single-occupancy car journeys where feasible.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Idling complaints decrease.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Families understand safer, lower-pollution travel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options.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945C6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Decarbonisation; Adaptation and resilience</w:t>
            </w:r>
          </w:p>
        </w:tc>
      </w:tr>
    </w:tbl>
    <w:p w14:paraId="5348E8A0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Transportation and Travel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9"/>
        <w:gridCol w:w="3553"/>
        <w:gridCol w:w="1479"/>
        <w:gridCol w:w="3429"/>
        <w:gridCol w:w="2432"/>
        <w:gridCol w:w="790"/>
      </w:tblGrid>
      <w:tr w:rsidR="00E82316" w14:paraId="46F081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1122C9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7038A2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3980D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1141E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1912ED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F8054E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117A703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9ADD6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Develop a fair and achievable sustainable travel plan.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2C5C8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Complete an annual pupil, staff and family travel survey.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Map walking, cycling and fair public-transport routes.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Establish a walking or wheeling group where safe and supported.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Improve cycle and scooter storage and consider changing facilities for </w:t>
            </w:r>
            <w:r>
              <w:rPr>
                <w:color w:val="000000"/>
                <w:position w:val="-3"/>
                <w:sz w:val="24"/>
                <w:szCs w:val="24"/>
              </w:rPr>
              <w:t>staff.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Provide alternatives for pupils and staff unable to walk or cycle.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E6BC60" w14:textId="4AF2C8BC" w:rsidR="00E82316" w:rsidRDefault="00D542F5"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Headteacher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and </w:t>
            </w:r>
            <w:r w:rsidR="00173154">
              <w:rPr>
                <w:color w:val="000000"/>
                <w:position w:val="-3"/>
                <w:sz w:val="24"/>
                <w:szCs w:val="24"/>
              </w:rPr>
              <w:t>site manager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5891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Survey tools; route maps; storage funding; local authority road-safety advice; risk assessments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F9058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Travel plan is reviewed annually.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Active-trave</w:t>
            </w:r>
            <w:r>
              <w:rPr>
                <w:color w:val="000000"/>
                <w:position w:val="-3"/>
                <w:sz w:val="24"/>
                <w:szCs w:val="24"/>
              </w:rPr>
              <w:t>l participation increases without excluding anyone.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Storage is secure and well used.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Travel-related concerns are addressed.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55110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  <w:tr w:rsidR="00E82316" w14:paraId="0BA6CFE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2EC1F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 xml:space="preserve">Reduce emissions from school-related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journeys and vehicles.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338F5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Review minibus, taxi and contractor arrangements for efficient routing and low-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emission vehicles.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Combine deliveries and reduce unnecessary trips.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remote meetings where appropriate.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Encourage staff to use public transport, car sharing or active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travel when practical.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3CD2E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Business manager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and site manager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733E0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Travel policy; contractor information; route-planning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tools; public-transport information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1FA48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• School-business mileage and delivery frequency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are monitored.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Avoidable journeys reduce.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Contractors a</w:t>
            </w:r>
            <w:r>
              <w:rPr>
                <w:color w:val="000000"/>
                <w:position w:val="-3"/>
                <w:sz w:val="24"/>
                <w:szCs w:val="24"/>
              </w:rPr>
              <w:t>re encouraged to meet emissions expectations.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F6BC6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Decarbo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nisation</w:t>
            </w:r>
          </w:p>
        </w:tc>
      </w:tr>
    </w:tbl>
    <w:p w14:paraId="19839164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lastRenderedPageBreak/>
        <w:t>Digital Sustainability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107"/>
        <w:gridCol w:w="1444"/>
        <w:gridCol w:w="3026"/>
        <w:gridCol w:w="2099"/>
        <w:gridCol w:w="1375"/>
      </w:tblGrid>
      <w:tr w:rsidR="00E82316" w14:paraId="35D32EA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6D5815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D904A7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94718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D33ED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1EF4A2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9BB09B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35ECEC7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B0CE4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Reduce energy use and waste from digital equipment.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E7247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Enable energy-saving settings and switch off equipment when not required.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Include energy use in staff digital training.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Extend device life through repair, upgrades and careful handling.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Purchase efficient, durable devices and avoid unnecessary repl</w:t>
            </w:r>
            <w:r>
              <w:rPr>
                <w:color w:val="000000"/>
                <w:position w:val="-3"/>
                <w:sz w:val="24"/>
                <w:szCs w:val="24"/>
              </w:rPr>
              <w:t>acement cycles.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Recycle or securely refurbish end-of-life equipment.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6E771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Computing lead and business manager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DBB55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IT asset register; device-management settings; approved recycling provider; repair budget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90B2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Devices have energy-saving settings enabled.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Equipment </w:t>
            </w:r>
            <w:r>
              <w:rPr>
                <w:color w:val="000000"/>
                <w:position w:val="-3"/>
                <w:sz w:val="24"/>
                <w:szCs w:val="24"/>
              </w:rPr>
              <w:t>lifespan increases.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All obsolete devices are securely reused or recycled.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Digital energy use is reviewed annually.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BE69C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Decarbonisation</w:t>
            </w:r>
          </w:p>
        </w:tc>
      </w:tr>
      <w:tr w:rsidR="00E82316" w14:paraId="668CB0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907D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Use digital tools to support climate learning and monitoring without increasing inequality.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EDD4A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Use digital dashboards for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energy, waste, weather and biodiversity data.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Teach pupils about the environmental impact of streaming, storage and device manufacture.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low-data approaches where appropriate.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Ensure offline alternatives for pupils without equal access to technol</w:t>
            </w:r>
            <w:r>
              <w:rPr>
                <w:color w:val="000000"/>
                <w:position w:val="-3"/>
                <w:sz w:val="24"/>
                <w:szCs w:val="24"/>
              </w:rPr>
              <w:t>ogy.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043B47" w14:textId="121D9232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Co</w:t>
            </w:r>
            <w:r w:rsidR="00D542F5">
              <w:rPr>
                <w:color w:val="000000"/>
                <w:position w:val="-3"/>
                <w:sz w:val="24"/>
                <w:szCs w:val="24"/>
              </w:rPr>
              <w:t xml:space="preserve">mputing lead, SLT </w:t>
            </w:r>
            <w:r>
              <w:rPr>
                <w:color w:val="000000"/>
                <w:position w:val="-3"/>
                <w:sz w:val="24"/>
                <w:szCs w:val="24"/>
              </w:rPr>
              <w:t>and Eco Council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2CB3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Dashboard or spreadsheet; monitoring devices; online safety guidance; printed alternatives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ACE3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Pupils use real school data in learning.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Climate-related digital literacy is taught across year groups.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</w:t>
            </w:r>
            <w:r>
              <w:rPr>
                <w:color w:val="000000"/>
                <w:position w:val="-3"/>
                <w:sz w:val="24"/>
                <w:szCs w:val="24"/>
              </w:rPr>
              <w:t>No pupil is disadvantaged by digital climate activities.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576D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</w:tbl>
    <w:p w14:paraId="3E557662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Partnerships and Collaborations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3436"/>
        <w:gridCol w:w="1335"/>
        <w:gridCol w:w="3042"/>
        <w:gridCol w:w="2341"/>
        <w:gridCol w:w="1388"/>
      </w:tblGrid>
      <w:tr w:rsidR="00D542F5" w14:paraId="4ACE98A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B6EB5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2FF2E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C45111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66CC59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BA3DA2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DB5EC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D542F5" w14:paraId="6043A0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C2511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 xml:space="preserve">Use local partnerships to improve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environmental outcomes.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AEFD0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• Work with the local authority on heat-pump funding, energy surveys, air quality,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travel and flood planning.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Connect with environmental charities, parks services, universities or local businesses</w:t>
            </w:r>
            <w:r>
              <w:rPr>
                <w:color w:val="000000"/>
                <w:position w:val="-3"/>
                <w:sz w:val="24"/>
                <w:szCs w:val="24"/>
              </w:rPr>
              <w:t>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Seek expert support for biodiversity and drainage projects.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Share successful practice with nearby schools.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2E15F8" w14:textId="78564A31" w:rsidR="00E82316" w:rsidRDefault="00D542F5"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Headteacher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and Eco</w:t>
            </w:r>
            <w:r w:rsidR="00173154">
              <w:rPr>
                <w:color w:val="000000"/>
                <w:position w:val="-3"/>
                <w:sz w:val="24"/>
                <w:szCs w:val="24"/>
              </w:rPr>
              <w:t xml:space="preserve"> lead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D7A7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Partnership register; grant information; meeting time; professional advice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F5FD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At least three active partners</w:t>
            </w:r>
            <w:r>
              <w:rPr>
                <w:color w:val="000000"/>
                <w:position w:val="-3"/>
                <w:sz w:val="24"/>
                <w:szCs w:val="24"/>
              </w:rPr>
              <w:t>hips support the plan.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External funding or expertise is secured where appropriate.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Projects produce documented benefits for pupils and the site.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ABF78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 xml:space="preserve">Adaptation and resilience;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Biodiversity</w:t>
            </w:r>
          </w:p>
        </w:tc>
      </w:tr>
      <w:tr w:rsidR="00D542F5" w14:paraId="59C211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6994E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Give pupils meaningful involvement in community environmental proj</w:t>
            </w:r>
            <w:r>
              <w:rPr>
                <w:color w:val="000000"/>
                <w:position w:val="-3"/>
                <w:sz w:val="24"/>
                <w:szCs w:val="24"/>
              </w:rPr>
              <w:t>ects.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82023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Take part in local litter, tree, habitat, air-quality or travel initiatives.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Invite community groups to contribute to assemblies or workshops.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Share pupil findings with local decision-makers.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9BB678" w14:textId="6D38E42C" w:rsidR="00E82316" w:rsidRDefault="00D542F5">
            <w:r>
              <w:rPr>
                <w:color w:val="000000"/>
                <w:position w:val="-3"/>
                <w:sz w:val="24"/>
                <w:szCs w:val="24"/>
              </w:rPr>
              <w:t>Eco Council lead</w:t>
            </w:r>
            <w:bookmarkStart w:id="0" w:name="_GoBack"/>
            <w:bookmarkEnd w:id="0"/>
            <w:r w:rsidR="00173154">
              <w:rPr>
                <w:color w:val="000000"/>
                <w:position w:val="-3"/>
                <w:sz w:val="24"/>
                <w:szCs w:val="24"/>
              </w:rPr>
              <w:t xml:space="preserve"> and class teachers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B40651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Transport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and supervision; safeguarding checks; project materials; presentation opportunities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631A7B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Each year group participates in a community-linked activity annually.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Pupils communicate findings to an authentic audience.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Activities are safe, inclusive and curric</w:t>
            </w:r>
            <w:r>
              <w:rPr>
                <w:color w:val="000000"/>
                <w:position w:val="-3"/>
                <w:sz w:val="24"/>
                <w:szCs w:val="24"/>
              </w:rPr>
              <w:t>ulum-linked.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FBBE5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Climate education and green careers</w:t>
            </w:r>
          </w:p>
        </w:tc>
      </w:tr>
    </w:tbl>
    <w:p w14:paraId="05300683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t>Governance and Policy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3547"/>
        <w:gridCol w:w="1893"/>
        <w:gridCol w:w="2903"/>
        <w:gridCol w:w="2360"/>
        <w:gridCol w:w="954"/>
      </w:tblGrid>
      <w:tr w:rsidR="00E82316" w14:paraId="27D3B4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768A90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AE67E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D55F49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B56736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45477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D3EA63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55E2240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BAB91B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Establish clear accountability for climate action.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5C4DE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Name a governor with responsibility for sustainability and resilience.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Add climate action to the school development plan and governing-body agenda.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Set annual targets for energy, heating, waste, biodiversity, travel and learning.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Report progress to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governors, staff, pupils and families each year.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54B9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Headteacher and governing body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D1D44C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Climate-action dashboard; meeting agenda time; baseline data; annual report template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CA256C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 named governor and senior leader oversee the plan.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t>• Progress is reviewed at least termly.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Targets are specific, measurable and updated annually.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Decisions reflect the needs of the 1957 building and 216-pupil community.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A9AD0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Adaptation and resilience</w:t>
            </w:r>
          </w:p>
        </w:tc>
      </w:tr>
      <w:tr w:rsidR="00E82316" w14:paraId="1231E8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8E2F16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Integrate climate considerations into school policies and risk management.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B13E7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Review estates, procurement, travel, curriculum, catering, safeguarding, emergency, attendance and health policies.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Include heat, poor air quality, flooding, power loss and wate</w:t>
            </w:r>
            <w:r>
              <w:rPr>
                <w:color w:val="000000"/>
                <w:position w:val="-3"/>
                <w:sz w:val="24"/>
                <w:szCs w:val="24"/>
              </w:rPr>
              <w:t>r disruption in risk assessments.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Ensure continuity plans protect learning and vulnerable pupils.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Check compliance and insurance requirements for new heating and drainage systems.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B5AB5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Headteacher, DSL, business manager and governing body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7B72FC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Policy review sche</w:t>
            </w:r>
            <w:r>
              <w:rPr>
                <w:color w:val="000000"/>
                <w:position w:val="-3"/>
                <w:sz w:val="24"/>
                <w:szCs w:val="24"/>
              </w:rPr>
              <w:t>dule; risk-assessment templates; local authority advice; emergency contacts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71ED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Relevant policies contain clear climate-related procedures.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Emergency exercises are completed annually.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Vulnerable pupils and staff are identified and supported.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Lessons fr</w:t>
            </w:r>
            <w:r>
              <w:rPr>
                <w:color w:val="000000"/>
                <w:position w:val="-3"/>
                <w:sz w:val="24"/>
                <w:szCs w:val="24"/>
              </w:rPr>
              <w:t>om incidents are recorded and acted upon.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66EA29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Adaptation and resilience</w:t>
            </w:r>
          </w:p>
        </w:tc>
      </w:tr>
    </w:tbl>
    <w:p w14:paraId="1FACC800" w14:textId="77777777" w:rsidR="00E82316" w:rsidRDefault="00173154">
      <w:pPr>
        <w:spacing w:before="319" w:after="319"/>
        <w:outlineLvl w:val="3"/>
      </w:pPr>
      <w:r>
        <w:rPr>
          <w:b/>
          <w:bCs/>
          <w:color w:val="000000"/>
          <w:sz w:val="24"/>
          <w:szCs w:val="24"/>
        </w:rPr>
        <w:lastRenderedPageBreak/>
        <w:t>Resilience and Adaptation</w:t>
      </w:r>
    </w:p>
    <w:tbl>
      <w:tblPr>
        <w:tblStyle w:val="NormalTablePHPDOCX"/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3596"/>
        <w:gridCol w:w="1656"/>
        <w:gridCol w:w="3693"/>
        <w:gridCol w:w="2235"/>
        <w:gridCol w:w="931"/>
      </w:tblGrid>
      <w:tr w:rsidR="00E82316" w14:paraId="2E20BE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817E05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Objective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CC4D5F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Actions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C12142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Person responsible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25C29C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Resources needed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A7A827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Success criteria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EA8C9A" w14:textId="77777777" w:rsidR="00E82316" w:rsidRDefault="0017315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</w:rPr>
              <w:t>DfE Area</w:t>
            </w:r>
          </w:p>
        </w:tc>
      </w:tr>
      <w:tr w:rsidR="00E82316" w14:paraId="3C65763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368B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Reduce the school’s high flood risk.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492C3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Commission or update a site-specific flood and drainage assessment.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Identify safe access, evacuation and assembly arrangements.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Keep drains, gutters and water-management features clear and maintained.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Install or improve rain gardens, permeable surf</w:t>
            </w:r>
            <w:r>
              <w:rPr>
                <w:color w:val="000000"/>
                <w:position w:val="-3"/>
                <w:sz w:val="24"/>
                <w:szCs w:val="24"/>
              </w:rPr>
              <w:t>aces, water butts and other sustainable drainage measures where suitable.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Maintain emergency supplies and communication procedures.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4F26B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Business manager, site manager and local authority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8D3F8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Flood-risk assessment; drainage survey; maintenance budget; emergency e</w:t>
            </w:r>
            <w:r>
              <w:rPr>
                <w:color w:val="000000"/>
                <w:position w:val="-3"/>
                <w:sz w:val="24"/>
                <w:szCs w:val="24"/>
              </w:rPr>
              <w:t>quipment; local flood alerts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BF4D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Flood plan is current and tested annually.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Drainage maintenance is documented.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Surface-water risk is reduced at identified hotspots.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Staff know how to respond to warnings and closures.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CB62C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Adaptation and resilience</w:t>
            </w:r>
          </w:p>
        </w:tc>
      </w:tr>
      <w:tr w:rsidR="00E82316" w14:paraId="133613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744F8E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Improve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resilience to poor air quality and extreme heat.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1CC9EF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Monitor local air-quality alerts and establish thresholds for changing activities.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Improve filtration or ventilation where professionally recommended.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 xml:space="preserve">• Provide shaded outdoor areas, drinking water and </w:t>
            </w:r>
            <w:r>
              <w:rPr>
                <w:color w:val="000000"/>
                <w:position w:val="-3"/>
                <w:sz w:val="24"/>
                <w:szCs w:val="24"/>
              </w:rPr>
              <w:t>cool spaces.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Use trees and planting for shade while maintaining visibility and safeguarding.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Review arrangements annually using incident and temperature data.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7BBD60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Senior leadership team, site manager and DSL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1CE6C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Air-quality alerts; CO₂ and temperature monitors</w:t>
            </w:r>
            <w:r>
              <w:rPr>
                <w:color w:val="000000"/>
                <w:position w:val="-3"/>
                <w:sz w:val="24"/>
                <w:szCs w:val="24"/>
              </w:rPr>
              <w:t>; shade measures; water stations; risk assessments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CDAD5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Activity decisions respond consistently to air-quality and heat alerts.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All pupils and staff can access water and suitable shade or cool spaces.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Heat and air-quality incidents reduce or are managed p</w:t>
            </w:r>
            <w:r>
              <w:rPr>
                <w:color w:val="000000"/>
                <w:position w:val="-3"/>
                <w:sz w:val="24"/>
                <w:szCs w:val="24"/>
              </w:rPr>
              <w:t>romptly.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Adaptation measures are reviewed after each significant event.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FCF08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Adaptation and resilience</w:t>
            </w:r>
          </w:p>
        </w:tc>
      </w:tr>
      <w:tr w:rsidR="00E82316" w14:paraId="611682A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872124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Maintain essential learning and operations during disruption.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0F1602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Update business-continuity plans for flooding, extreme weather, heating failure and power l</w:t>
            </w:r>
            <w:r>
              <w:rPr>
                <w:color w:val="000000"/>
                <w:position w:val="-3"/>
                <w:sz w:val="24"/>
                <w:szCs w:val="24"/>
              </w:rPr>
              <w:t>oss.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Establish communication routes for families and staff.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Identify priority systems and backup arrangements.</w:t>
            </w:r>
            <w:r>
              <w:rPr>
                <w:color w:val="000000"/>
                <w:position w:val="-3"/>
                <w:sz w:val="24"/>
                <w:szCs w:val="24"/>
              </w:rPr>
              <w:br/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• Review attendance and remote-learning support so disruption does not disproportionately affect vulnerable pupils.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CBF97B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Headteacher, business man</w:t>
            </w:r>
            <w:r>
              <w:rPr>
                <w:color w:val="000000"/>
                <w:position w:val="-3"/>
                <w:sz w:val="24"/>
                <w:szCs w:val="24"/>
              </w:rPr>
              <w:t>ager and DSL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2ECAB5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Business-continuity plan; emergency contacts; backup power or heating advice; communication systems; pupil-support records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237897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t>• Annual scenario exercises are completed.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Staff understand their roles during disruption.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Communication reaches fam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ilies </w:t>
            </w: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promptly.</w:t>
            </w:r>
            <w:r>
              <w:rPr>
                <w:color w:val="000000"/>
                <w:position w:val="-3"/>
                <w:sz w:val="24"/>
                <w:szCs w:val="24"/>
              </w:rPr>
              <w:br/>
              <w:t>• Learning and pastoral support continue as far as safely possible.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D615FD" w14:textId="77777777" w:rsidR="00E82316" w:rsidRDefault="00173154"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Adaptation and resilience</w:t>
            </w:r>
          </w:p>
        </w:tc>
      </w:tr>
    </w:tbl>
    <w:p w14:paraId="379ED7D2" w14:textId="77777777" w:rsidR="00E82316" w:rsidRDefault="00173154">
      <w:pPr>
        <w:spacing w:before="240" w:after="240"/>
      </w:pPr>
      <w:r>
        <w:rPr>
          <w:b/>
          <w:bCs/>
          <w:color w:val="000000"/>
          <w:sz w:val="24"/>
          <w:szCs w:val="24"/>
        </w:rPr>
        <w:t>Implementation priority for 2026–27:</w:t>
      </w:r>
      <w:r>
        <w:rPr>
          <w:color w:val="000000"/>
          <w:sz w:val="24"/>
          <w:szCs w:val="24"/>
        </w:rPr>
        <w:t xml:space="preserve"> first establish the baseline audits and governance arrangements; commission the building and flood assessments; develop the full-school heating and heat-pump project; strengthen air-quality and flood procedures; and use the Eco Council to monitor progress</w:t>
      </w:r>
      <w:r>
        <w:rPr>
          <w:color w:val="000000"/>
          <w:sz w:val="24"/>
          <w:szCs w:val="24"/>
        </w:rPr>
        <w:t xml:space="preserve"> across energy, waste, biodiversity and travel.</w:t>
      </w:r>
    </w:p>
    <w:sectPr w:rsidR="00E82316">
      <w:headerReference w:type="default" r:id="rId7"/>
      <w:footerReference w:type="default" r:id="rId8"/>
      <w:pgSz w:w="16838" w:h="11906" w:orient="landscape" w:code="9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E5CAE" w14:textId="77777777" w:rsidR="00173154" w:rsidRDefault="00173154">
      <w:r>
        <w:separator/>
      </w:r>
    </w:p>
  </w:endnote>
  <w:endnote w:type="continuationSeparator" w:id="0">
    <w:p w14:paraId="3FBF8BA2" w14:textId="77777777" w:rsidR="00173154" w:rsidRDefault="00173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274E" w14:textId="77777777" w:rsidR="00A41D13" w:rsidRDefault="00173154">
    <w:pPr>
      <w:spacing w:after="100"/>
      <w:jc w:val="center"/>
    </w:pPr>
    <w:hyperlink r:id="rId1">
      <w:r w:rsidR="00A41D13">
        <w:rPr>
          <w:color w:val="0000FF"/>
          <w:sz w:val="16"/>
          <w:szCs w:val="16"/>
          <w:u w:val="single"/>
        </w:rPr>
        <w:t>https://sltai.co.uk/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B97AD" w14:textId="77777777" w:rsidR="00173154" w:rsidRDefault="00173154">
      <w:r>
        <w:separator/>
      </w:r>
    </w:p>
  </w:footnote>
  <w:footnote w:type="continuationSeparator" w:id="0">
    <w:p w14:paraId="1054F1EB" w14:textId="77777777" w:rsidR="00173154" w:rsidRDefault="00173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D2B4E" w14:textId="77777777" w:rsidR="00A41D13" w:rsidRDefault="00173154"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68350CA" wp14:editId="56F9A756">
          <wp:simplePos x="0" y="0"/>
          <wp:positionH relativeFrom="column">
            <wp:posOffset>-609600</wp:posOffset>
          </wp:positionH>
          <wp:positionV relativeFrom="paragraph">
            <wp:posOffset>-209550</wp:posOffset>
          </wp:positionV>
          <wp:extent cx="720000" cy="720000"/>
          <wp:effectExtent l="0" t="0" r="6350" b="0"/>
          <wp:wrapTight wrapText="bothSides">
            <wp:wrapPolygon edited="0">
              <wp:start x="1947" y="0"/>
              <wp:lineTo x="0" y="2937"/>
              <wp:lineTo x="0" y="13704"/>
              <wp:lineTo x="1112" y="20556"/>
              <wp:lineTo x="1391" y="20556"/>
              <wp:lineTo x="3337" y="20556"/>
              <wp:lineTo x="21415" y="17619"/>
              <wp:lineTo x="21415" y="2937"/>
              <wp:lineTo x="6397" y="0"/>
              <wp:lineTo x="1947" y="0"/>
            </wp:wrapPolygon>
          </wp:wrapTight>
          <wp:docPr id="698297747" name="image1.png" descr="$LOGO$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$LOGO$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33E60" w14:textId="77777777" w:rsidR="00A41D13" w:rsidRDefault="00A41D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15733"/>
    <w:multiLevelType w:val="hybridMultilevel"/>
    <w:tmpl w:val="FDECF8A2"/>
    <w:lvl w:ilvl="0" w:tplc="64077575">
      <w:start w:val="1"/>
      <w:numFmt w:val="decimal"/>
      <w:lvlText w:val="%1."/>
      <w:lvlJc w:val="left"/>
      <w:pPr>
        <w:ind w:left="720" w:hanging="360"/>
      </w:pPr>
    </w:lvl>
    <w:lvl w:ilvl="1" w:tplc="64077575" w:tentative="1">
      <w:start w:val="1"/>
      <w:numFmt w:val="lowerLetter"/>
      <w:lvlText w:val="%2."/>
      <w:lvlJc w:val="left"/>
      <w:pPr>
        <w:ind w:left="1440" w:hanging="360"/>
      </w:pPr>
    </w:lvl>
    <w:lvl w:ilvl="2" w:tplc="64077575" w:tentative="1">
      <w:start w:val="1"/>
      <w:numFmt w:val="lowerRoman"/>
      <w:lvlText w:val="%3."/>
      <w:lvlJc w:val="right"/>
      <w:pPr>
        <w:ind w:left="2160" w:hanging="180"/>
      </w:pPr>
    </w:lvl>
    <w:lvl w:ilvl="3" w:tplc="64077575" w:tentative="1">
      <w:start w:val="1"/>
      <w:numFmt w:val="decimal"/>
      <w:lvlText w:val="%4."/>
      <w:lvlJc w:val="left"/>
      <w:pPr>
        <w:ind w:left="2880" w:hanging="360"/>
      </w:pPr>
    </w:lvl>
    <w:lvl w:ilvl="4" w:tplc="64077575" w:tentative="1">
      <w:start w:val="1"/>
      <w:numFmt w:val="lowerLetter"/>
      <w:lvlText w:val="%5."/>
      <w:lvlJc w:val="left"/>
      <w:pPr>
        <w:ind w:left="3600" w:hanging="360"/>
      </w:pPr>
    </w:lvl>
    <w:lvl w:ilvl="5" w:tplc="64077575" w:tentative="1">
      <w:start w:val="1"/>
      <w:numFmt w:val="lowerRoman"/>
      <w:lvlText w:val="%6."/>
      <w:lvlJc w:val="right"/>
      <w:pPr>
        <w:ind w:left="4320" w:hanging="180"/>
      </w:pPr>
    </w:lvl>
    <w:lvl w:ilvl="6" w:tplc="64077575" w:tentative="1">
      <w:start w:val="1"/>
      <w:numFmt w:val="decimal"/>
      <w:lvlText w:val="%7."/>
      <w:lvlJc w:val="left"/>
      <w:pPr>
        <w:ind w:left="5040" w:hanging="360"/>
      </w:pPr>
    </w:lvl>
    <w:lvl w:ilvl="7" w:tplc="64077575" w:tentative="1">
      <w:start w:val="1"/>
      <w:numFmt w:val="lowerLetter"/>
      <w:lvlText w:val="%8."/>
      <w:lvlJc w:val="left"/>
      <w:pPr>
        <w:ind w:left="5760" w:hanging="360"/>
      </w:pPr>
    </w:lvl>
    <w:lvl w:ilvl="8" w:tplc="640775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2C06EB0"/>
    <w:multiLevelType w:val="hybridMultilevel"/>
    <w:tmpl w:val="5DDACF4A"/>
    <w:lvl w:ilvl="0" w:tplc="248579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13"/>
    <w:rsid w:val="00173154"/>
    <w:rsid w:val="00217DE5"/>
    <w:rsid w:val="0040271D"/>
    <w:rsid w:val="005932B0"/>
    <w:rsid w:val="006F484E"/>
    <w:rsid w:val="00712BE7"/>
    <w:rsid w:val="00716FFE"/>
    <w:rsid w:val="008E25A0"/>
    <w:rsid w:val="00A41D13"/>
    <w:rsid w:val="00A453F4"/>
    <w:rsid w:val="00C86FD6"/>
    <w:rsid w:val="00D542F5"/>
    <w:rsid w:val="00E82316"/>
    <w:rsid w:val="00E95B2E"/>
    <w:rsid w:val="00F6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02C58"/>
  <w15:docId w15:val="{8D7C5658-A61A-4EC0-B64A-0FADFBC9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E5"/>
  </w:style>
  <w:style w:type="paragraph" w:styleId="Footer">
    <w:name w:val="footer"/>
    <w:basedOn w:val="Normal"/>
    <w:link w:val="Foot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E5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ltai.co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3590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KCorteen</dc:creator>
  <cp:lastModifiedBy>kcorteen</cp:lastModifiedBy>
  <cp:revision>2</cp:revision>
  <dcterms:created xsi:type="dcterms:W3CDTF">2026-09-07T09:59:00Z</dcterms:created>
  <dcterms:modified xsi:type="dcterms:W3CDTF">2026-09-07T09:59:00Z</dcterms:modified>
</cp:coreProperties>
</file>