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D8E" w:rsidRDefault="00237D8E">
      <w:pPr>
        <w:ind w:left="-142"/>
        <w:jc w:val="center"/>
        <w:rPr>
          <w:sz w:val="28"/>
          <w:szCs w:val="28"/>
        </w:rPr>
      </w:pPr>
    </w:p>
    <w:p w:rsidR="00237D8E" w:rsidRDefault="00746BC7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Autumn </w:t>
      </w:r>
      <w:proofErr w:type="gramStart"/>
      <w:r>
        <w:rPr>
          <w:sz w:val="28"/>
          <w:szCs w:val="28"/>
        </w:rPr>
        <w:t>2</w:t>
      </w:r>
      <w:r w:rsidR="00DB5565">
        <w:rPr>
          <w:sz w:val="28"/>
          <w:szCs w:val="28"/>
        </w:rPr>
        <w:t xml:space="preserve">  Overview</w:t>
      </w:r>
      <w:proofErr w:type="gramEnd"/>
      <w:r w:rsidR="00DB5565">
        <w:rPr>
          <w:sz w:val="28"/>
          <w:szCs w:val="28"/>
        </w:rPr>
        <w:t xml:space="preserve"> 2025</w:t>
      </w:r>
    </w:p>
    <w:p w:rsidR="00237D8E" w:rsidRDefault="00DB5565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Year 5</w:t>
      </w:r>
    </w:p>
    <w:p w:rsidR="00237D8E" w:rsidRDefault="00237D8E">
      <w:pPr>
        <w:ind w:left="-567"/>
      </w:pPr>
    </w:p>
    <w:tbl>
      <w:tblPr>
        <w:tblStyle w:val="a"/>
        <w:tblW w:w="19800" w:type="dxa"/>
        <w:tblInd w:w="-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12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5"/>
        <w:gridCol w:w="2475"/>
        <w:gridCol w:w="2475"/>
        <w:gridCol w:w="2475"/>
        <w:gridCol w:w="2475"/>
        <w:gridCol w:w="2475"/>
        <w:gridCol w:w="2460"/>
        <w:gridCol w:w="2490"/>
      </w:tblGrid>
      <w:tr w:rsidR="00746BC7" w:rsidTr="00746BC7"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46BC7" w:rsidRDefault="00746B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46BC7" w:rsidRDefault="00746B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46BC7" w:rsidRDefault="00746B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7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46BC7" w:rsidRDefault="00746B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7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46BC7" w:rsidRDefault="00746B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7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46BC7" w:rsidRDefault="00746B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6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46BC7" w:rsidRDefault="00746B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6BC7" w:rsidRDefault="00746B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746BC7" w:rsidTr="00746BC7"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46BC7" w:rsidRDefault="00746B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46BC7" w:rsidRDefault="009D5A8E">
            <w:pPr>
              <w:widowControl w:val="0"/>
              <w:spacing w:line="276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03.11.25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46BC7" w:rsidRDefault="009D5A8E">
            <w:pPr>
              <w:widowControl w:val="0"/>
              <w:spacing w:line="276" w:lineRule="auto"/>
              <w:jc w:val="center"/>
            </w:pPr>
            <w:r>
              <w:rPr>
                <w:sz w:val="48"/>
                <w:szCs w:val="48"/>
              </w:rPr>
              <w:t>10.11.25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46BC7" w:rsidRDefault="009D5A8E">
            <w:pPr>
              <w:widowControl w:val="0"/>
              <w:spacing w:line="276" w:lineRule="auto"/>
              <w:jc w:val="center"/>
            </w:pPr>
            <w:r>
              <w:rPr>
                <w:sz w:val="48"/>
                <w:szCs w:val="48"/>
              </w:rPr>
              <w:t>17.11</w:t>
            </w:r>
            <w:r w:rsidR="00746BC7">
              <w:rPr>
                <w:sz w:val="48"/>
                <w:szCs w:val="48"/>
              </w:rPr>
              <w:t>.25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46BC7" w:rsidRDefault="009D5A8E">
            <w:pPr>
              <w:widowControl w:val="0"/>
              <w:spacing w:line="276" w:lineRule="auto"/>
              <w:jc w:val="center"/>
            </w:pPr>
            <w:r>
              <w:rPr>
                <w:sz w:val="48"/>
                <w:szCs w:val="48"/>
              </w:rPr>
              <w:t>24.11</w:t>
            </w:r>
            <w:r w:rsidR="00746BC7">
              <w:rPr>
                <w:sz w:val="48"/>
                <w:szCs w:val="48"/>
              </w:rPr>
              <w:t>.25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46BC7" w:rsidRDefault="009D5A8E">
            <w:pPr>
              <w:widowControl w:val="0"/>
              <w:spacing w:line="276" w:lineRule="auto"/>
              <w:jc w:val="center"/>
            </w:pPr>
            <w:r>
              <w:rPr>
                <w:sz w:val="48"/>
                <w:szCs w:val="48"/>
              </w:rPr>
              <w:t>01.12</w:t>
            </w:r>
            <w:r w:rsidR="00746BC7">
              <w:rPr>
                <w:sz w:val="48"/>
                <w:szCs w:val="48"/>
              </w:rPr>
              <w:t>.25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46BC7" w:rsidRDefault="009D5A8E">
            <w:pPr>
              <w:widowControl w:val="0"/>
              <w:spacing w:line="276" w:lineRule="auto"/>
              <w:jc w:val="center"/>
            </w:pPr>
            <w:r>
              <w:rPr>
                <w:sz w:val="48"/>
                <w:szCs w:val="48"/>
              </w:rPr>
              <w:t>08.12</w:t>
            </w:r>
            <w:r w:rsidR="00746BC7">
              <w:rPr>
                <w:sz w:val="48"/>
                <w:szCs w:val="48"/>
              </w:rPr>
              <w:t>.25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46BC7" w:rsidRDefault="009D5A8E">
            <w:pPr>
              <w:widowControl w:val="0"/>
              <w:spacing w:line="276" w:lineRule="auto"/>
              <w:jc w:val="center"/>
            </w:pPr>
            <w:r>
              <w:rPr>
                <w:sz w:val="48"/>
                <w:szCs w:val="48"/>
              </w:rPr>
              <w:t>15.11</w:t>
            </w:r>
            <w:r w:rsidR="00746BC7">
              <w:rPr>
                <w:sz w:val="48"/>
                <w:szCs w:val="48"/>
              </w:rPr>
              <w:t>.25</w:t>
            </w:r>
          </w:p>
        </w:tc>
      </w:tr>
      <w:tr w:rsidR="00746BC7" w:rsidTr="000116CA"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46BC7" w:rsidRDefault="009D5A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History</w:t>
            </w:r>
          </w:p>
          <w:p w:rsidR="00746BC7" w:rsidRDefault="000116CA">
            <w:pPr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Were the Vikings raiders, traders or something else?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46BC7" w:rsidRPr="000116CA" w:rsidRDefault="000116CA">
            <w:pPr>
              <w:rPr>
                <w:sz w:val="24"/>
                <w:szCs w:val="24"/>
              </w:rPr>
            </w:pPr>
            <w:r w:rsidRPr="000116CA">
              <w:rPr>
                <w:sz w:val="24"/>
                <w:szCs w:val="24"/>
              </w:rPr>
              <w:t>WALT: explain when and why the Vikings came to Britain.</w:t>
            </w:r>
          </w:p>
        </w:tc>
        <w:tc>
          <w:tcPr>
            <w:tcW w:w="2475" w:type="dxa"/>
            <w:tcBorders>
              <w:top w:val="single" w:sz="6" w:space="0" w:color="000000"/>
              <w:bottom w:val="single" w:sz="6" w:space="0" w:color="000000"/>
            </w:tcBorders>
          </w:tcPr>
          <w:p w:rsidR="00746BC7" w:rsidRPr="000116CA" w:rsidRDefault="000116CA" w:rsidP="00582C79">
            <w:r w:rsidRPr="000116CA">
              <w:t>WALT: evaluate ideas about the Vikings using sources.</w:t>
            </w:r>
          </w:p>
        </w:tc>
        <w:tc>
          <w:tcPr>
            <w:tcW w:w="2475" w:type="dxa"/>
            <w:tcBorders>
              <w:top w:val="single" w:sz="6" w:space="0" w:color="000000"/>
              <w:bottom w:val="single" w:sz="6" w:space="0" w:color="000000"/>
            </w:tcBorders>
          </w:tcPr>
          <w:p w:rsidR="00746BC7" w:rsidRPr="000116CA" w:rsidRDefault="000116CA">
            <w:r w:rsidRPr="000116CA">
              <w:t>WALT: investigate the importance of Viking trading routes.</w:t>
            </w:r>
          </w:p>
        </w:tc>
        <w:tc>
          <w:tcPr>
            <w:tcW w:w="2475" w:type="dxa"/>
            <w:tcBorders>
              <w:top w:val="single" w:sz="6" w:space="0" w:color="000000"/>
              <w:bottom w:val="single" w:sz="6" w:space="0" w:color="000000"/>
            </w:tcBorders>
          </w:tcPr>
          <w:p w:rsidR="00746BC7" w:rsidRPr="000116CA" w:rsidRDefault="000116CA">
            <w:pPr>
              <w:spacing w:before="60" w:after="60"/>
            </w:pPr>
            <w:r w:rsidRPr="000116CA">
              <w:t>WALT: compare different versions of Viking sagas.</w:t>
            </w:r>
          </w:p>
        </w:tc>
        <w:tc>
          <w:tcPr>
            <w:tcW w:w="2475" w:type="dxa"/>
            <w:tcBorders>
              <w:top w:val="single" w:sz="6" w:space="0" w:color="000000"/>
              <w:bottom w:val="single" w:sz="6" w:space="0" w:color="000000"/>
            </w:tcBorders>
          </w:tcPr>
          <w:p w:rsidR="00746BC7" w:rsidRPr="000116CA" w:rsidRDefault="000116CA">
            <w:pPr>
              <w:rPr>
                <w:sz w:val="18"/>
                <w:szCs w:val="18"/>
              </w:rPr>
            </w:pPr>
            <w:r w:rsidRPr="000116CA">
              <w:rPr>
                <w:sz w:val="18"/>
                <w:szCs w:val="18"/>
              </w:rPr>
              <w:t>WALT: evaluate the impact of Viking invasions and settlements using primary sources and case studies</w:t>
            </w:r>
          </w:p>
        </w:tc>
        <w:tc>
          <w:tcPr>
            <w:tcW w:w="2460" w:type="dxa"/>
            <w:tcBorders>
              <w:top w:val="single" w:sz="6" w:space="0" w:color="000000"/>
              <w:bottom w:val="single" w:sz="6" w:space="0" w:color="000000"/>
            </w:tcBorders>
          </w:tcPr>
          <w:p w:rsidR="00746BC7" w:rsidRPr="000116CA" w:rsidRDefault="000116CA">
            <w:r w:rsidRPr="000116CA">
              <w:t>WALT: evaluate the achievements of the Vikings.</w:t>
            </w:r>
          </w:p>
        </w:tc>
        <w:tc>
          <w:tcPr>
            <w:tcW w:w="24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746BC7" w:rsidRDefault="00746BC7">
            <w:pPr>
              <w:rPr>
                <w:sz w:val="18"/>
                <w:szCs w:val="18"/>
              </w:rPr>
            </w:pPr>
          </w:p>
        </w:tc>
      </w:tr>
      <w:tr w:rsidR="00746BC7" w:rsidTr="0034319E"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46BC7" w:rsidRDefault="00746B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Science</w:t>
            </w:r>
          </w:p>
          <w:p w:rsidR="00746BC7" w:rsidRDefault="00746BC7" w:rsidP="00B73DF8">
            <w:pPr>
              <w:rPr>
                <w:b/>
                <w:color w:val="0000FF"/>
                <w:sz w:val="24"/>
                <w:szCs w:val="24"/>
              </w:rPr>
            </w:pPr>
            <w:r w:rsidRPr="002C2AFE">
              <w:rPr>
                <w:b/>
                <w:color w:val="0000FF"/>
                <w:sz w:val="24"/>
                <w:szCs w:val="24"/>
              </w:rPr>
              <w:t xml:space="preserve">Materials: </w:t>
            </w:r>
            <w:r w:rsidR="000116CA">
              <w:rPr>
                <w:b/>
                <w:color w:val="0000FF"/>
                <w:sz w:val="24"/>
                <w:szCs w:val="24"/>
              </w:rPr>
              <w:t>properties and changes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46BC7" w:rsidRPr="00DB4432" w:rsidRDefault="002D0D3E">
            <w:pPr>
              <w:rPr>
                <w:sz w:val="24"/>
                <w:szCs w:val="24"/>
              </w:rPr>
            </w:pPr>
            <w:r w:rsidRPr="00DB4432">
              <w:rPr>
                <w:sz w:val="24"/>
                <w:szCs w:val="24"/>
              </w:rPr>
              <w:t>Knowledge:</w:t>
            </w:r>
            <w:r w:rsidR="0034319E" w:rsidRPr="00DB4432">
              <w:rPr>
                <w:sz w:val="24"/>
                <w:szCs w:val="24"/>
              </w:rPr>
              <w:t xml:space="preserve"> WALT: determine the hardness of materials and link this to their uses</w:t>
            </w:r>
          </w:p>
          <w:p w:rsidR="0034319E" w:rsidRPr="00DB4432" w:rsidRDefault="0034319E">
            <w:pPr>
              <w:rPr>
                <w:sz w:val="24"/>
                <w:szCs w:val="24"/>
              </w:rPr>
            </w:pPr>
          </w:p>
          <w:p w:rsidR="002D0D3E" w:rsidRPr="00DB4432" w:rsidRDefault="002D0D3E">
            <w:pPr>
              <w:rPr>
                <w:sz w:val="24"/>
                <w:szCs w:val="24"/>
              </w:rPr>
            </w:pPr>
            <w:r w:rsidRPr="00DB4432">
              <w:rPr>
                <w:sz w:val="24"/>
                <w:szCs w:val="24"/>
              </w:rPr>
              <w:t>Working Scientifically:</w:t>
            </w:r>
            <w:r w:rsidR="0034319E" w:rsidRPr="00DB4432">
              <w:rPr>
                <w:sz w:val="24"/>
                <w:szCs w:val="24"/>
              </w:rPr>
              <w:t xml:space="preserve"> WALT: evaluate the hardness test to determine the degree of trust in the results.</w:t>
            </w:r>
          </w:p>
        </w:tc>
        <w:tc>
          <w:tcPr>
            <w:tcW w:w="2475" w:type="dxa"/>
            <w:tcBorders>
              <w:top w:val="single" w:sz="6" w:space="0" w:color="000000"/>
              <w:bottom w:val="single" w:sz="6" w:space="0" w:color="000000"/>
            </w:tcBorders>
          </w:tcPr>
          <w:p w:rsidR="002D0D3E" w:rsidRPr="00DB4432" w:rsidRDefault="002D0D3E" w:rsidP="002D0D3E">
            <w:r w:rsidRPr="00DB4432">
              <w:t>Knowledge:</w:t>
            </w:r>
            <w:r w:rsidR="0034319E" w:rsidRPr="00DB4432">
              <w:t xml:space="preserve"> WALT: determine the transparency of different materials and link this to their uses.</w:t>
            </w:r>
          </w:p>
          <w:p w:rsidR="0034319E" w:rsidRPr="00DB4432" w:rsidRDefault="0034319E" w:rsidP="002D0D3E"/>
          <w:p w:rsidR="00746BC7" w:rsidRPr="00DB4432" w:rsidRDefault="002D0D3E" w:rsidP="002D0D3E">
            <w:r w:rsidRPr="00DB4432">
              <w:t>Working Scientifically:</w:t>
            </w:r>
            <w:r w:rsidR="0034319E" w:rsidRPr="00DB4432">
              <w:t xml:space="preserve"> WALT: plan and draw a table of results.</w:t>
            </w:r>
          </w:p>
        </w:tc>
        <w:tc>
          <w:tcPr>
            <w:tcW w:w="2475" w:type="dxa"/>
            <w:tcBorders>
              <w:top w:val="single" w:sz="6" w:space="0" w:color="000000"/>
              <w:bottom w:val="single" w:sz="6" w:space="0" w:color="000000"/>
            </w:tcBorders>
          </w:tcPr>
          <w:p w:rsidR="002D0D3E" w:rsidRPr="00DB4432" w:rsidRDefault="002D0D3E" w:rsidP="002D0D3E">
            <w:r w:rsidRPr="00DB4432">
              <w:t>Knowledge:</w:t>
            </w:r>
            <w:r w:rsidR="0034319E" w:rsidRPr="00DB4432">
              <w:t xml:space="preserve"> WALT: determine the conductivity of different materials and link this to their uses.</w:t>
            </w:r>
          </w:p>
          <w:p w:rsidR="0034319E" w:rsidRPr="00DB4432" w:rsidRDefault="0034319E" w:rsidP="002D0D3E"/>
          <w:p w:rsidR="00746BC7" w:rsidRPr="00DB4432" w:rsidRDefault="002D0D3E" w:rsidP="002D0D3E">
            <w:r w:rsidRPr="00DB4432">
              <w:t>Working Scientifically:</w:t>
            </w:r>
            <w:r w:rsidR="0034319E" w:rsidRPr="00DB4432">
              <w:t xml:space="preserve"> WALT: write a detailed, organised method that is easy to follow.</w:t>
            </w:r>
          </w:p>
        </w:tc>
        <w:tc>
          <w:tcPr>
            <w:tcW w:w="2475" w:type="dxa"/>
            <w:tcBorders>
              <w:top w:val="single" w:sz="6" w:space="0" w:color="000000"/>
              <w:bottom w:val="single" w:sz="6" w:space="0" w:color="000000"/>
            </w:tcBorders>
          </w:tcPr>
          <w:p w:rsidR="002D0D3E" w:rsidRPr="00DB4432" w:rsidRDefault="002D0D3E" w:rsidP="002D0D3E">
            <w:r w:rsidRPr="00DB4432">
              <w:t>Knowledge:</w:t>
            </w:r>
            <w:r w:rsidR="0034319E" w:rsidRPr="00DB4432">
              <w:t xml:space="preserve"> WALT: demonstrate reversible changes</w:t>
            </w:r>
          </w:p>
          <w:p w:rsidR="0034319E" w:rsidRPr="00DB4432" w:rsidRDefault="0034319E" w:rsidP="002D0D3E"/>
          <w:p w:rsidR="00746BC7" w:rsidRPr="00DB4432" w:rsidRDefault="002D0D3E" w:rsidP="002D0D3E">
            <w:r w:rsidRPr="00DB4432">
              <w:t>Working Scientifically:</w:t>
            </w:r>
            <w:r w:rsidR="0034319E" w:rsidRPr="00DB4432">
              <w:t xml:space="preserve"> WALT:  write a prediction using prior knowledge of the states of matter.</w:t>
            </w:r>
          </w:p>
        </w:tc>
        <w:tc>
          <w:tcPr>
            <w:tcW w:w="2475" w:type="dxa"/>
            <w:tcBorders>
              <w:top w:val="single" w:sz="6" w:space="0" w:color="000000"/>
              <w:bottom w:val="single" w:sz="6" w:space="0" w:color="000000"/>
            </w:tcBorders>
          </w:tcPr>
          <w:p w:rsidR="002D0D3E" w:rsidRPr="00DB4432" w:rsidRDefault="002D0D3E" w:rsidP="002D0D3E">
            <w:r w:rsidRPr="00DB4432">
              <w:t>Knowledge:</w:t>
            </w:r>
            <w:r w:rsidR="0034319E" w:rsidRPr="00DB4432">
              <w:t xml:space="preserve"> WALT: demonstrate irreversible changes.</w:t>
            </w:r>
          </w:p>
          <w:p w:rsidR="0034319E" w:rsidRPr="00DB4432" w:rsidRDefault="0034319E" w:rsidP="002D0D3E"/>
          <w:p w:rsidR="00746BC7" w:rsidRPr="00DB4432" w:rsidRDefault="002D0D3E" w:rsidP="002D0D3E">
            <w:r w:rsidRPr="00DB4432">
              <w:t>Working Scientifically:</w:t>
            </w:r>
            <w:r w:rsidR="0034319E" w:rsidRPr="00DB4432">
              <w:t xml:space="preserve"> WALT: analyse observations about rusting and use them to support a conclusion.</w:t>
            </w:r>
          </w:p>
        </w:tc>
        <w:tc>
          <w:tcPr>
            <w:tcW w:w="2460" w:type="dxa"/>
            <w:tcBorders>
              <w:top w:val="single" w:sz="6" w:space="0" w:color="000000"/>
              <w:bottom w:val="single" w:sz="6" w:space="0" w:color="000000"/>
            </w:tcBorders>
          </w:tcPr>
          <w:p w:rsidR="002D0D3E" w:rsidRPr="00DB4432" w:rsidRDefault="002D0D3E" w:rsidP="002D0D3E">
            <w:r w:rsidRPr="00DB4432">
              <w:t>Knowledge:</w:t>
            </w:r>
            <w:r w:rsidR="0034319E" w:rsidRPr="00DB4432">
              <w:t xml:space="preserve"> WALT: demonstrate irreversible changes</w:t>
            </w:r>
          </w:p>
          <w:p w:rsidR="0034319E" w:rsidRPr="00DB4432" w:rsidRDefault="0034319E" w:rsidP="002D0D3E"/>
          <w:p w:rsidR="00746BC7" w:rsidRPr="00DB4432" w:rsidRDefault="002D0D3E" w:rsidP="002D0D3E">
            <w:r w:rsidRPr="00DB4432">
              <w:t>Working Scientifically:</w:t>
            </w:r>
            <w:r w:rsidR="0034319E" w:rsidRPr="00DB4432">
              <w:t xml:space="preserve"> WALT: measure the circumference of a balloon accurately.</w:t>
            </w:r>
          </w:p>
        </w:tc>
        <w:tc>
          <w:tcPr>
            <w:tcW w:w="24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746BC7" w:rsidRDefault="00746BC7" w:rsidP="002D0D3E">
            <w:pPr>
              <w:rPr>
                <w:b/>
              </w:rPr>
            </w:pPr>
          </w:p>
        </w:tc>
      </w:tr>
      <w:tr w:rsidR="00746BC7" w:rsidTr="00E32EBE"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46BC7" w:rsidRDefault="00B73D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Design and Tech</w:t>
            </w:r>
            <w:r w:rsidR="000116CA">
              <w:rPr>
                <w:b/>
                <w:sz w:val="24"/>
                <w:szCs w:val="24"/>
              </w:rPr>
              <w:t>nology</w:t>
            </w:r>
          </w:p>
          <w:p w:rsidR="00746BC7" w:rsidRDefault="000116CA">
            <w:pPr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Electrical systems - doodlers</w:t>
            </w:r>
          </w:p>
          <w:p w:rsidR="00746BC7" w:rsidRDefault="00746BC7">
            <w:pPr>
              <w:rPr>
                <w:b/>
                <w:color w:val="6FA8DC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746BC7" w:rsidRPr="00DB4432" w:rsidRDefault="0034319E">
            <w:pPr>
              <w:rPr>
                <w:sz w:val="24"/>
                <w:szCs w:val="24"/>
              </w:rPr>
            </w:pPr>
            <w:r w:rsidRPr="00DB4432">
              <w:rPr>
                <w:sz w:val="24"/>
                <w:szCs w:val="24"/>
              </w:rPr>
              <w:t xml:space="preserve">WALT: understand how motors </w:t>
            </w:r>
            <w:proofErr w:type="gramStart"/>
            <w:r w:rsidRPr="00DB4432">
              <w:rPr>
                <w:sz w:val="24"/>
                <w:szCs w:val="24"/>
              </w:rPr>
              <w:t>are used</w:t>
            </w:r>
            <w:proofErr w:type="gramEnd"/>
            <w:r w:rsidRPr="00DB4432">
              <w:rPr>
                <w:sz w:val="24"/>
                <w:szCs w:val="24"/>
              </w:rPr>
              <w:t xml:space="preserve"> in electrical products.</w:t>
            </w:r>
          </w:p>
        </w:tc>
        <w:tc>
          <w:tcPr>
            <w:tcW w:w="2475" w:type="dxa"/>
            <w:tcBorders>
              <w:top w:val="single" w:sz="6" w:space="0" w:color="000000"/>
              <w:bottom w:val="single" w:sz="6" w:space="0" w:color="000000"/>
            </w:tcBorders>
          </w:tcPr>
          <w:p w:rsidR="00746BC7" w:rsidRPr="00DB4432" w:rsidRDefault="0034319E">
            <w:r w:rsidRPr="00DB4432">
              <w:t>WALT: investigate an existing product to determine the factors that affect the product’s form and function.</w:t>
            </w:r>
          </w:p>
        </w:tc>
        <w:tc>
          <w:tcPr>
            <w:tcW w:w="2475" w:type="dxa"/>
            <w:tcBorders>
              <w:top w:val="single" w:sz="6" w:space="0" w:color="000000"/>
              <w:bottom w:val="single" w:sz="6" w:space="0" w:color="000000"/>
            </w:tcBorders>
          </w:tcPr>
          <w:p w:rsidR="00746BC7" w:rsidRPr="00DB4432" w:rsidRDefault="0034319E">
            <w:r w:rsidRPr="00DB4432">
              <w:t>WALT: apply the finding from research to develop a unique product.</w:t>
            </w:r>
          </w:p>
        </w:tc>
        <w:tc>
          <w:tcPr>
            <w:tcW w:w="2475" w:type="dxa"/>
            <w:tcBorders>
              <w:top w:val="single" w:sz="6" w:space="0" w:color="000000"/>
              <w:bottom w:val="single" w:sz="6" w:space="0" w:color="000000"/>
            </w:tcBorders>
          </w:tcPr>
          <w:p w:rsidR="00746BC7" w:rsidRPr="00DB4432" w:rsidRDefault="00086DAC">
            <w:r w:rsidRPr="00DB4432">
              <w:t>WALT: apply the finding from research to develop a unique product.</w:t>
            </w:r>
          </w:p>
        </w:tc>
        <w:tc>
          <w:tcPr>
            <w:tcW w:w="2475" w:type="dxa"/>
            <w:tcBorders>
              <w:top w:val="single" w:sz="6" w:space="0" w:color="000000"/>
              <w:bottom w:val="single" w:sz="6" w:space="0" w:color="000000"/>
            </w:tcBorders>
          </w:tcPr>
          <w:p w:rsidR="00746BC7" w:rsidRPr="00DB4432" w:rsidRDefault="00086DAC">
            <w:r w:rsidRPr="00DB4432">
              <w:t xml:space="preserve">WALT: develop a DIY kit for </w:t>
            </w:r>
            <w:proofErr w:type="gramStart"/>
            <w:r w:rsidRPr="00DB4432">
              <w:t>another individual to assemble their</w:t>
            </w:r>
            <w:proofErr w:type="gramEnd"/>
            <w:r w:rsidRPr="00DB4432">
              <w:t xml:space="preserve"> product.</w:t>
            </w:r>
          </w:p>
        </w:tc>
        <w:tc>
          <w:tcPr>
            <w:tcW w:w="2460" w:type="dxa"/>
            <w:tcBorders>
              <w:top w:val="single" w:sz="6" w:space="0" w:color="000000"/>
              <w:bottom w:val="single" w:sz="6" w:space="0" w:color="000000"/>
            </w:tcBorders>
          </w:tcPr>
          <w:p w:rsidR="00746BC7" w:rsidRPr="00DB4432" w:rsidRDefault="00086DAC">
            <w:r w:rsidRPr="00DB4432">
              <w:t xml:space="preserve">WALT: develop a DIY kit for </w:t>
            </w:r>
            <w:proofErr w:type="gramStart"/>
            <w:r w:rsidRPr="00DB4432">
              <w:t>another individual to assemble their</w:t>
            </w:r>
            <w:proofErr w:type="gramEnd"/>
            <w:r w:rsidRPr="00DB4432">
              <w:t xml:space="preserve"> product.</w:t>
            </w:r>
          </w:p>
        </w:tc>
        <w:tc>
          <w:tcPr>
            <w:tcW w:w="24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746BC7" w:rsidRDefault="00746BC7">
            <w:pPr>
              <w:rPr>
                <w:b/>
              </w:rPr>
            </w:pPr>
          </w:p>
        </w:tc>
      </w:tr>
      <w:tr w:rsidR="00746BC7" w:rsidTr="00746BC7"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46BC7" w:rsidRDefault="00746B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Music</w:t>
            </w:r>
          </w:p>
          <w:p w:rsidR="00746BC7" w:rsidRDefault="00B73DF8">
            <w:pPr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Blues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46BC7" w:rsidRPr="00DB4432" w:rsidRDefault="00E32EBE">
            <w:pPr>
              <w:rPr>
                <w:sz w:val="24"/>
                <w:szCs w:val="24"/>
              </w:rPr>
            </w:pPr>
            <w:r w:rsidRPr="00DB4432">
              <w:rPr>
                <w:sz w:val="24"/>
                <w:szCs w:val="24"/>
              </w:rPr>
              <w:t>WALT: know some features of blues music.</w:t>
            </w:r>
          </w:p>
        </w:tc>
        <w:tc>
          <w:tcPr>
            <w:tcW w:w="24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46BC7" w:rsidRPr="00DB4432" w:rsidRDefault="00E32EBE">
            <w:r w:rsidRPr="00DB4432">
              <w:t>WALT: play the first line of the 12-bar blues.</w:t>
            </w:r>
          </w:p>
        </w:tc>
        <w:tc>
          <w:tcPr>
            <w:tcW w:w="2475" w:type="dxa"/>
            <w:tcBorders>
              <w:top w:val="single" w:sz="6" w:space="0" w:color="000000"/>
              <w:bottom w:val="single" w:sz="6" w:space="0" w:color="000000"/>
            </w:tcBorders>
          </w:tcPr>
          <w:p w:rsidR="00746BC7" w:rsidRPr="00DB4432" w:rsidRDefault="00E32EBE">
            <w:r w:rsidRPr="00DB4432">
              <w:t>WALT: be able to play the 12-bar blues.</w:t>
            </w:r>
          </w:p>
        </w:tc>
        <w:tc>
          <w:tcPr>
            <w:tcW w:w="2475" w:type="dxa"/>
            <w:tcBorders>
              <w:top w:val="single" w:sz="6" w:space="0" w:color="000000"/>
              <w:bottom w:val="single" w:sz="6" w:space="0" w:color="000000"/>
            </w:tcBorders>
          </w:tcPr>
          <w:p w:rsidR="00746BC7" w:rsidRPr="00DB4432" w:rsidRDefault="00E32EBE">
            <w:r w:rsidRPr="00DB4432">
              <w:t>WALT: be able to play the blues scale on a tuned instrument.</w:t>
            </w:r>
          </w:p>
        </w:tc>
        <w:tc>
          <w:tcPr>
            <w:tcW w:w="2475" w:type="dxa"/>
            <w:tcBorders>
              <w:top w:val="single" w:sz="6" w:space="0" w:color="000000"/>
              <w:bottom w:val="single" w:sz="6" w:space="0" w:color="000000"/>
            </w:tcBorders>
          </w:tcPr>
          <w:p w:rsidR="00746BC7" w:rsidRPr="00DB4432" w:rsidRDefault="00E32EBE">
            <w:r w:rsidRPr="00DB4432">
              <w:t>WALT: be able to improvise with notes from the blues scales.</w:t>
            </w:r>
          </w:p>
        </w:tc>
        <w:tc>
          <w:tcPr>
            <w:tcW w:w="2460" w:type="dxa"/>
            <w:tcBorders>
              <w:top w:val="single" w:sz="6" w:space="0" w:color="000000"/>
              <w:bottom w:val="single" w:sz="6" w:space="0" w:color="000000"/>
            </w:tcBorders>
          </w:tcPr>
          <w:p w:rsidR="00746BC7" w:rsidRPr="00DB4432" w:rsidRDefault="00086DAC">
            <w:r w:rsidRPr="00DB4432">
              <w:t>WALT: be able to improvise with notes from the blues scales.</w:t>
            </w:r>
          </w:p>
        </w:tc>
        <w:tc>
          <w:tcPr>
            <w:tcW w:w="24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6A6A6" w:themeFill="background1" w:themeFillShade="A6"/>
          </w:tcPr>
          <w:p w:rsidR="00746BC7" w:rsidRDefault="00746BC7">
            <w:pPr>
              <w:rPr>
                <w:b/>
              </w:rPr>
            </w:pPr>
          </w:p>
        </w:tc>
      </w:tr>
      <w:tr w:rsidR="00746BC7" w:rsidTr="00746BC7"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46BC7" w:rsidRDefault="00B73D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</w:t>
            </w:r>
          </w:p>
          <w:p w:rsidR="00B73DF8" w:rsidRDefault="00B73DF8" w:rsidP="00B73DF8">
            <w:pPr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 xml:space="preserve">Why do some people believe God exists? </w:t>
            </w:r>
          </w:p>
          <w:p w:rsidR="00746BC7" w:rsidRDefault="00746BC7">
            <w:pPr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46BC7" w:rsidRPr="00DB4432" w:rsidRDefault="002E141D">
            <w:pPr>
              <w:rPr>
                <w:sz w:val="24"/>
                <w:szCs w:val="24"/>
              </w:rPr>
            </w:pPr>
            <w:r w:rsidRPr="00DB4432">
              <w:rPr>
                <w:sz w:val="24"/>
                <w:szCs w:val="24"/>
              </w:rPr>
              <w:t>How many people believe in God?</w:t>
            </w:r>
          </w:p>
        </w:tc>
        <w:tc>
          <w:tcPr>
            <w:tcW w:w="2475" w:type="dxa"/>
            <w:tcBorders>
              <w:top w:val="single" w:sz="6" w:space="0" w:color="000000"/>
              <w:bottom w:val="single" w:sz="6" w:space="0" w:color="000000"/>
            </w:tcBorders>
          </w:tcPr>
          <w:p w:rsidR="00746BC7" w:rsidRPr="00DB4432" w:rsidRDefault="002E141D">
            <w:r w:rsidRPr="00DB4432">
              <w:t>Is God real? What do Christians think?</w:t>
            </w:r>
          </w:p>
        </w:tc>
        <w:tc>
          <w:tcPr>
            <w:tcW w:w="2475" w:type="dxa"/>
            <w:tcBorders>
              <w:top w:val="single" w:sz="6" w:space="0" w:color="000000"/>
              <w:bottom w:val="single" w:sz="6" w:space="0" w:color="000000"/>
            </w:tcBorders>
          </w:tcPr>
          <w:p w:rsidR="00746BC7" w:rsidRPr="00DB4432" w:rsidRDefault="002E141D">
            <w:r w:rsidRPr="00DB4432">
              <w:t>How do we know what is true?</w:t>
            </w:r>
            <w:r w:rsidR="00DB4432" w:rsidRPr="00DB4432">
              <w:t xml:space="preserve"> </w:t>
            </w:r>
            <w:r w:rsidRPr="00DB4432">
              <w:t>Why do people believe or not believe in God?</w:t>
            </w:r>
          </w:p>
        </w:tc>
        <w:tc>
          <w:tcPr>
            <w:tcW w:w="2475" w:type="dxa"/>
            <w:tcBorders>
              <w:top w:val="single" w:sz="6" w:space="0" w:color="000000"/>
              <w:bottom w:val="single" w:sz="6" w:space="0" w:color="000000"/>
            </w:tcBorders>
          </w:tcPr>
          <w:p w:rsidR="00746BC7" w:rsidRPr="00DB4432" w:rsidRDefault="002E141D">
            <w:r w:rsidRPr="00DB4432">
              <w:t>What do Christians believe about how the world began? DO they all share the same idea?</w:t>
            </w:r>
          </w:p>
        </w:tc>
        <w:tc>
          <w:tcPr>
            <w:tcW w:w="2475" w:type="dxa"/>
            <w:tcBorders>
              <w:top w:val="single" w:sz="6" w:space="0" w:color="000000"/>
              <w:bottom w:val="single" w:sz="6" w:space="0" w:color="000000"/>
            </w:tcBorders>
          </w:tcPr>
          <w:p w:rsidR="00746BC7" w:rsidRPr="00DB4432" w:rsidRDefault="002E141D">
            <w:r w:rsidRPr="00DB4432">
              <w:t xml:space="preserve">Is God Real? Why do some people believe God exists? Why do some people believe God </w:t>
            </w:r>
            <w:proofErr w:type="gramStart"/>
            <w:r w:rsidRPr="00DB4432">
              <w:t>doesn’t</w:t>
            </w:r>
            <w:proofErr w:type="gramEnd"/>
            <w:r w:rsidRPr="00DB4432">
              <w:t xml:space="preserve"> exist?</w:t>
            </w:r>
          </w:p>
        </w:tc>
        <w:tc>
          <w:tcPr>
            <w:tcW w:w="2460" w:type="dxa"/>
            <w:tcBorders>
              <w:top w:val="single" w:sz="6" w:space="0" w:color="000000"/>
              <w:bottom w:val="single" w:sz="6" w:space="0" w:color="000000"/>
            </w:tcBorders>
          </w:tcPr>
          <w:p w:rsidR="00746BC7" w:rsidRPr="00DB4432" w:rsidRDefault="00746BC7"/>
        </w:tc>
        <w:tc>
          <w:tcPr>
            <w:tcW w:w="24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6A6A6" w:themeFill="background1" w:themeFillShade="A6"/>
          </w:tcPr>
          <w:p w:rsidR="00746BC7" w:rsidRDefault="00746BC7">
            <w:pPr>
              <w:rPr>
                <w:b/>
              </w:rPr>
            </w:pPr>
          </w:p>
        </w:tc>
      </w:tr>
      <w:tr w:rsidR="00746BC7" w:rsidTr="00DB4432">
        <w:trPr>
          <w:trHeight w:val="65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46BC7" w:rsidRDefault="00746B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 indoor</w:t>
            </w:r>
          </w:p>
          <w:p w:rsidR="00746BC7" w:rsidRDefault="00B73DF8">
            <w:pPr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(Dance</w:t>
            </w:r>
            <w:r w:rsidR="00746BC7">
              <w:rPr>
                <w:b/>
                <w:color w:val="0000FF"/>
                <w:sz w:val="24"/>
                <w:szCs w:val="24"/>
              </w:rPr>
              <w:t xml:space="preserve"> )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746BC7" w:rsidRPr="00DB4432" w:rsidRDefault="00C35436">
            <w:pPr>
              <w:rPr>
                <w:sz w:val="24"/>
                <w:szCs w:val="24"/>
              </w:rPr>
            </w:pPr>
            <w:r w:rsidRPr="00DB4432">
              <w:rPr>
                <w:sz w:val="24"/>
                <w:szCs w:val="24"/>
              </w:rPr>
              <w:t>WALT: create a dance using a random structure and perform the actions showing quality and control.</w:t>
            </w:r>
          </w:p>
        </w:tc>
        <w:tc>
          <w:tcPr>
            <w:tcW w:w="2475" w:type="dxa"/>
            <w:tcBorders>
              <w:top w:val="single" w:sz="6" w:space="0" w:color="000000"/>
              <w:bottom w:val="single" w:sz="6" w:space="0" w:color="000000"/>
            </w:tcBorders>
          </w:tcPr>
          <w:p w:rsidR="00746BC7" w:rsidRPr="00DB4432" w:rsidRDefault="00C35436" w:rsidP="002F0891">
            <w:r w:rsidRPr="00DB4432">
              <w:t>WALT: understand how changing dynamics changes the appearance of the performance.</w:t>
            </w:r>
          </w:p>
        </w:tc>
        <w:tc>
          <w:tcPr>
            <w:tcW w:w="2475" w:type="dxa"/>
            <w:tcBorders>
              <w:top w:val="single" w:sz="6" w:space="0" w:color="000000"/>
              <w:bottom w:val="single" w:sz="6" w:space="0" w:color="000000"/>
            </w:tcBorders>
          </w:tcPr>
          <w:p w:rsidR="00746BC7" w:rsidRPr="00DB4432" w:rsidRDefault="00ED347B" w:rsidP="002F0891">
            <w:r w:rsidRPr="00DB4432">
              <w:t xml:space="preserve">WALT: </w:t>
            </w:r>
            <w:r w:rsidR="00C35436" w:rsidRPr="00DB4432">
              <w:t>understand and use relationships and space to change how a performance looks</w:t>
            </w:r>
          </w:p>
        </w:tc>
        <w:tc>
          <w:tcPr>
            <w:tcW w:w="2475" w:type="dxa"/>
            <w:tcBorders>
              <w:top w:val="single" w:sz="6" w:space="0" w:color="000000"/>
              <w:bottom w:val="single" w:sz="6" w:space="0" w:color="000000"/>
            </w:tcBorders>
          </w:tcPr>
          <w:p w:rsidR="00746BC7" w:rsidRPr="00DB4432" w:rsidRDefault="00ED347B">
            <w:r w:rsidRPr="00DB4432">
              <w:t xml:space="preserve">WALT: </w:t>
            </w:r>
            <w:r w:rsidR="00C35436" w:rsidRPr="00DB4432">
              <w:t>copy and repeat movements in the style of rock ‘n’ roll.</w:t>
            </w:r>
          </w:p>
        </w:tc>
        <w:tc>
          <w:tcPr>
            <w:tcW w:w="2475" w:type="dxa"/>
            <w:tcBorders>
              <w:top w:val="single" w:sz="6" w:space="0" w:color="000000"/>
              <w:bottom w:val="single" w:sz="6" w:space="0" w:color="000000"/>
            </w:tcBorders>
          </w:tcPr>
          <w:p w:rsidR="00746BC7" w:rsidRPr="00DB4432" w:rsidRDefault="00ED347B">
            <w:r w:rsidRPr="00DB4432">
              <w:t>WALT:  work with a partner to copy and repeat actions in time with the music</w:t>
            </w:r>
          </w:p>
        </w:tc>
        <w:tc>
          <w:tcPr>
            <w:tcW w:w="2460" w:type="dxa"/>
            <w:tcBorders>
              <w:top w:val="single" w:sz="6" w:space="0" w:color="000000"/>
              <w:bottom w:val="single" w:sz="6" w:space="0" w:color="000000"/>
            </w:tcBorders>
          </w:tcPr>
          <w:p w:rsidR="00746BC7" w:rsidRPr="00DB4432" w:rsidRDefault="00ED347B">
            <w:r w:rsidRPr="00DB4432">
              <w:t>WALT: work collaboratively with a group to choreograph a dance in the style of Rock ’n’ Roll.</w:t>
            </w:r>
          </w:p>
        </w:tc>
        <w:tc>
          <w:tcPr>
            <w:tcW w:w="2490" w:type="dxa"/>
            <w:tcBorders>
              <w:top w:val="single" w:sz="6" w:space="0" w:color="000000"/>
              <w:bottom w:val="single" w:sz="6" w:space="0" w:color="000000"/>
            </w:tcBorders>
          </w:tcPr>
          <w:p w:rsidR="00746BC7" w:rsidRPr="00AC339B" w:rsidRDefault="00746BC7">
            <w:pPr>
              <w:rPr>
                <w:b/>
              </w:rPr>
            </w:pPr>
          </w:p>
        </w:tc>
      </w:tr>
      <w:tr w:rsidR="00746BC7" w:rsidTr="00B162FC"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46BC7" w:rsidRDefault="00746B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 outdoor</w:t>
            </w:r>
          </w:p>
          <w:p w:rsidR="00746BC7" w:rsidRDefault="00B73DF8">
            <w:pPr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(Basketball</w:t>
            </w:r>
            <w:r w:rsidR="00746BC7">
              <w:rPr>
                <w:b/>
                <w:color w:val="0000FF"/>
                <w:sz w:val="24"/>
                <w:szCs w:val="24"/>
              </w:rPr>
              <w:t>)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746BC7" w:rsidRPr="00DB4432" w:rsidRDefault="00086DAC">
            <w:pPr>
              <w:rPr>
                <w:sz w:val="24"/>
                <w:szCs w:val="24"/>
              </w:rPr>
            </w:pPr>
            <w:r w:rsidRPr="00DB4432">
              <w:rPr>
                <w:sz w:val="24"/>
                <w:szCs w:val="24"/>
              </w:rPr>
              <w:t>WALT: develop ways to move the ball and apply them to different situations.</w:t>
            </w:r>
          </w:p>
        </w:tc>
        <w:tc>
          <w:tcPr>
            <w:tcW w:w="2475" w:type="dxa"/>
            <w:tcBorders>
              <w:top w:val="single" w:sz="6" w:space="0" w:color="000000"/>
              <w:bottom w:val="single" w:sz="6" w:space="0" w:color="000000"/>
            </w:tcBorders>
          </w:tcPr>
          <w:p w:rsidR="00746BC7" w:rsidRPr="00DB4432" w:rsidRDefault="00086DAC">
            <w:r w:rsidRPr="00DB4432">
              <w:t>WALT: develop movement skills to lose a defender in different situations.</w:t>
            </w:r>
          </w:p>
        </w:tc>
        <w:tc>
          <w:tcPr>
            <w:tcW w:w="2475" w:type="dxa"/>
            <w:tcBorders>
              <w:top w:val="single" w:sz="6" w:space="0" w:color="000000"/>
              <w:bottom w:val="single" w:sz="6" w:space="0" w:color="000000"/>
            </w:tcBorders>
          </w:tcPr>
          <w:p w:rsidR="00746BC7" w:rsidRPr="00DB4432" w:rsidRDefault="00086DAC">
            <w:r w:rsidRPr="00DB4432">
              <w:t>WALT: communicate with my team, move into space and take the ball towards the goal.</w:t>
            </w:r>
          </w:p>
        </w:tc>
        <w:tc>
          <w:tcPr>
            <w:tcW w:w="2475" w:type="dxa"/>
            <w:tcBorders>
              <w:top w:val="single" w:sz="6" w:space="0" w:color="000000"/>
              <w:bottom w:val="single" w:sz="6" w:space="0" w:color="000000"/>
            </w:tcBorders>
          </w:tcPr>
          <w:p w:rsidR="00746BC7" w:rsidRPr="00DB4432" w:rsidRDefault="00086DAC">
            <w:r w:rsidRPr="00DB4432">
              <w:t>WALT: defend an opponent and know when to try to intercept.</w:t>
            </w:r>
          </w:p>
        </w:tc>
        <w:tc>
          <w:tcPr>
            <w:tcW w:w="2475" w:type="dxa"/>
            <w:tcBorders>
              <w:top w:val="single" w:sz="6" w:space="0" w:color="000000"/>
              <w:bottom w:val="single" w:sz="6" w:space="0" w:color="000000"/>
            </w:tcBorders>
          </w:tcPr>
          <w:p w:rsidR="00746BC7" w:rsidRPr="00DB4432" w:rsidRDefault="00086DAC">
            <w:r w:rsidRPr="00DB4432">
              <w:t>WALT: develop shooting and explore when to pass, dribble or shoot.</w:t>
            </w:r>
          </w:p>
        </w:tc>
        <w:tc>
          <w:tcPr>
            <w:tcW w:w="2460" w:type="dxa"/>
            <w:tcBorders>
              <w:top w:val="single" w:sz="6" w:space="0" w:color="000000"/>
              <w:bottom w:val="single" w:sz="6" w:space="0" w:color="000000"/>
            </w:tcBorders>
          </w:tcPr>
          <w:p w:rsidR="00746BC7" w:rsidRPr="00DB4432" w:rsidRDefault="00086DAC">
            <w:r w:rsidRPr="00DB4432">
              <w:t>WALT: use and apply skills, principles and tactics to a game situation.</w:t>
            </w:r>
          </w:p>
        </w:tc>
        <w:tc>
          <w:tcPr>
            <w:tcW w:w="2490" w:type="dxa"/>
            <w:tcBorders>
              <w:top w:val="single" w:sz="6" w:space="0" w:color="000000"/>
              <w:bottom w:val="single" w:sz="6" w:space="0" w:color="000000"/>
            </w:tcBorders>
          </w:tcPr>
          <w:p w:rsidR="00746BC7" w:rsidRDefault="00746BC7">
            <w:pPr>
              <w:rPr>
                <w:b/>
              </w:rPr>
            </w:pPr>
          </w:p>
        </w:tc>
      </w:tr>
      <w:tr w:rsidR="00746BC7" w:rsidTr="00B162FC"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46BC7" w:rsidRDefault="00746B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French</w:t>
            </w:r>
          </w:p>
          <w:p w:rsidR="00746BC7" w:rsidRDefault="000116CA">
            <w:pPr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 xml:space="preserve">Le </w:t>
            </w:r>
            <w:proofErr w:type="spellStart"/>
            <w:r>
              <w:rPr>
                <w:b/>
                <w:color w:val="0000FF"/>
                <w:sz w:val="24"/>
                <w:szCs w:val="24"/>
              </w:rPr>
              <w:t>Vetements</w:t>
            </w:r>
            <w:proofErr w:type="spellEnd"/>
          </w:p>
          <w:p w:rsidR="00746BC7" w:rsidRDefault="00746BC7">
            <w:pPr>
              <w:rPr>
                <w:b/>
                <w:sz w:val="24"/>
                <w:szCs w:val="24"/>
              </w:rPr>
            </w:pPr>
          </w:p>
          <w:p w:rsidR="00746BC7" w:rsidRDefault="00746BC7">
            <w:pPr>
              <w:rPr>
                <w:b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E4571C" w:rsidRPr="0094127E" w:rsidRDefault="0094127E" w:rsidP="00E4571C">
            <w:pPr>
              <w:rPr>
                <w:sz w:val="24"/>
                <w:szCs w:val="24"/>
              </w:rPr>
            </w:pPr>
            <w:r w:rsidRPr="0094127E">
              <w:rPr>
                <w:sz w:val="24"/>
                <w:szCs w:val="24"/>
              </w:rPr>
              <w:t xml:space="preserve">WALT: </w:t>
            </w:r>
            <w:r w:rsidR="00E4571C" w:rsidRPr="0094127E">
              <w:rPr>
                <w:sz w:val="24"/>
                <w:szCs w:val="24"/>
              </w:rPr>
              <w:t xml:space="preserve">introduce the unit – explain to the pupils that by the end of the unit, they will be able describe what </w:t>
            </w:r>
          </w:p>
          <w:p w:rsidR="00E4571C" w:rsidRPr="0094127E" w:rsidRDefault="00E4571C" w:rsidP="00E4571C">
            <w:pPr>
              <w:rPr>
                <w:sz w:val="24"/>
                <w:szCs w:val="24"/>
              </w:rPr>
            </w:pPr>
            <w:proofErr w:type="gramStart"/>
            <w:r w:rsidRPr="0094127E">
              <w:rPr>
                <w:sz w:val="24"/>
                <w:szCs w:val="24"/>
              </w:rPr>
              <w:t>they</w:t>
            </w:r>
            <w:proofErr w:type="gramEnd"/>
            <w:r w:rsidRPr="0094127E">
              <w:rPr>
                <w:sz w:val="24"/>
                <w:szCs w:val="24"/>
              </w:rPr>
              <w:t xml:space="preserve"> are wearing by colour in 4 different scenarios in French. In this lesson, they will learn 10 new </w:t>
            </w:r>
          </w:p>
          <w:p w:rsidR="00746BC7" w:rsidRPr="0094127E" w:rsidRDefault="00E4571C" w:rsidP="00E4571C">
            <w:pPr>
              <w:rPr>
                <w:sz w:val="24"/>
                <w:szCs w:val="24"/>
              </w:rPr>
            </w:pPr>
            <w:proofErr w:type="gramStart"/>
            <w:r w:rsidRPr="0094127E">
              <w:rPr>
                <w:sz w:val="24"/>
                <w:szCs w:val="24"/>
              </w:rPr>
              <w:t>nouns</w:t>
            </w:r>
            <w:proofErr w:type="gramEnd"/>
            <w:r w:rsidRPr="0094127E">
              <w:rPr>
                <w:sz w:val="24"/>
                <w:szCs w:val="24"/>
              </w:rPr>
              <w:t xml:space="preserve"> for items of clothing in French with their indefinite articles/determiners.</w:t>
            </w:r>
          </w:p>
        </w:tc>
        <w:tc>
          <w:tcPr>
            <w:tcW w:w="2475" w:type="dxa"/>
            <w:tcBorders>
              <w:top w:val="single" w:sz="6" w:space="0" w:color="000000"/>
              <w:bottom w:val="single" w:sz="6" w:space="0" w:color="000000"/>
            </w:tcBorders>
          </w:tcPr>
          <w:p w:rsidR="00E4571C" w:rsidRPr="0094127E" w:rsidRDefault="0094127E" w:rsidP="00E4571C">
            <w:r w:rsidRPr="0094127E">
              <w:t xml:space="preserve">WALT: </w:t>
            </w:r>
            <w:r w:rsidR="00E4571C" w:rsidRPr="0094127E">
              <w:t xml:space="preserve">consolidate the 10 previous nouns for items of clothing in French and learn 5 more with their </w:t>
            </w:r>
          </w:p>
          <w:p w:rsidR="00746BC7" w:rsidRPr="0094127E" w:rsidRDefault="00E4571C" w:rsidP="00E4571C">
            <w:proofErr w:type="gramStart"/>
            <w:r w:rsidRPr="0094127E">
              <w:t>indefinite</w:t>
            </w:r>
            <w:proofErr w:type="gramEnd"/>
            <w:r w:rsidRPr="0094127E">
              <w:t xml:space="preserve"> articles/determiners.</w:t>
            </w:r>
          </w:p>
        </w:tc>
        <w:tc>
          <w:tcPr>
            <w:tcW w:w="2475" w:type="dxa"/>
            <w:tcBorders>
              <w:top w:val="single" w:sz="6" w:space="0" w:color="000000"/>
              <w:bottom w:val="single" w:sz="6" w:space="0" w:color="000000"/>
            </w:tcBorders>
          </w:tcPr>
          <w:p w:rsidR="00746BC7" w:rsidRPr="0094127E" w:rsidRDefault="0094127E">
            <w:r w:rsidRPr="0094127E">
              <w:t xml:space="preserve">WALT: </w:t>
            </w:r>
            <w:r w:rsidR="00E4571C" w:rsidRPr="0094127E">
              <w:t xml:space="preserve">consolidate all the vocabulary for the 15 items of clothing learnt and describe what we wear by colour using 10 common colours in French and the verb ‘je </w:t>
            </w:r>
            <w:proofErr w:type="spellStart"/>
            <w:r w:rsidR="00E4571C" w:rsidRPr="0094127E">
              <w:t>porte</w:t>
            </w:r>
            <w:proofErr w:type="spellEnd"/>
            <w:r w:rsidR="00E4571C" w:rsidRPr="0094127E">
              <w:t>’ (I wear/I’m wearing)</w:t>
            </w:r>
          </w:p>
        </w:tc>
        <w:tc>
          <w:tcPr>
            <w:tcW w:w="2475" w:type="dxa"/>
            <w:tcBorders>
              <w:top w:val="single" w:sz="6" w:space="0" w:color="000000"/>
              <w:bottom w:val="single" w:sz="6" w:space="0" w:color="000000"/>
            </w:tcBorders>
          </w:tcPr>
          <w:p w:rsidR="00746BC7" w:rsidRPr="0094127E" w:rsidRDefault="0094127E" w:rsidP="00F80050">
            <w:r w:rsidRPr="0094127E">
              <w:t xml:space="preserve">WALT: </w:t>
            </w:r>
            <w:r w:rsidR="00E4571C" w:rsidRPr="0094127E">
              <w:t>look more closely at adjectival agreement in French by describing items of clothing in terms of colour.</w:t>
            </w:r>
          </w:p>
        </w:tc>
        <w:tc>
          <w:tcPr>
            <w:tcW w:w="2475" w:type="dxa"/>
            <w:tcBorders>
              <w:top w:val="single" w:sz="6" w:space="0" w:color="000000"/>
              <w:bottom w:val="single" w:sz="6" w:space="0" w:color="000000"/>
            </w:tcBorders>
          </w:tcPr>
          <w:p w:rsidR="00746BC7" w:rsidRPr="0094127E" w:rsidRDefault="0094127E" w:rsidP="00F80050">
            <w:r w:rsidRPr="0094127E">
              <w:t xml:space="preserve">WALT: </w:t>
            </w:r>
            <w:r w:rsidR="00E4571C" w:rsidRPr="0094127E">
              <w:t>present what pupils wear, by colour, at school, at home, in summer and in winter in French.</w:t>
            </w:r>
          </w:p>
        </w:tc>
        <w:tc>
          <w:tcPr>
            <w:tcW w:w="2460" w:type="dxa"/>
            <w:tcBorders>
              <w:top w:val="single" w:sz="6" w:space="0" w:color="000000"/>
              <w:bottom w:val="single" w:sz="6" w:space="0" w:color="000000"/>
            </w:tcBorders>
          </w:tcPr>
          <w:p w:rsidR="00746BC7" w:rsidRPr="0094127E" w:rsidRDefault="0094127E" w:rsidP="002F0891">
            <w:r w:rsidRPr="0094127E">
              <w:t xml:space="preserve">WALT: </w:t>
            </w:r>
            <w:r w:rsidR="00E4571C" w:rsidRPr="0094127E">
              <w:t>consolidate all knowledge from the unit and complete the end of unit assessment.</w:t>
            </w:r>
          </w:p>
        </w:tc>
        <w:tc>
          <w:tcPr>
            <w:tcW w:w="2490" w:type="dxa"/>
            <w:tcBorders>
              <w:top w:val="single" w:sz="6" w:space="0" w:color="000000"/>
              <w:bottom w:val="single" w:sz="6" w:space="0" w:color="000000"/>
            </w:tcBorders>
          </w:tcPr>
          <w:p w:rsidR="00746BC7" w:rsidRDefault="00746BC7" w:rsidP="00F80050">
            <w:pPr>
              <w:rPr>
                <w:b/>
              </w:rPr>
            </w:pPr>
          </w:p>
        </w:tc>
      </w:tr>
      <w:tr w:rsidR="00746BC7" w:rsidTr="00DB4432">
        <w:trPr>
          <w:trHeight w:val="196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46BC7" w:rsidRDefault="00746B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Computing</w:t>
            </w:r>
          </w:p>
          <w:p w:rsidR="00746BC7" w:rsidRDefault="000116CA">
            <w:pPr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Music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746BC7" w:rsidRPr="00DB4432" w:rsidRDefault="00B162FC">
            <w:pPr>
              <w:rPr>
                <w:sz w:val="24"/>
                <w:szCs w:val="24"/>
              </w:rPr>
            </w:pPr>
            <w:r w:rsidRPr="00DB4432">
              <w:rPr>
                <w:sz w:val="24"/>
                <w:szCs w:val="24"/>
              </w:rPr>
              <w:t>WALT: tinker with Scratch music elements.</w:t>
            </w:r>
          </w:p>
        </w:tc>
        <w:tc>
          <w:tcPr>
            <w:tcW w:w="2475" w:type="dxa"/>
            <w:tcBorders>
              <w:top w:val="single" w:sz="6" w:space="0" w:color="000000"/>
              <w:bottom w:val="single" w:sz="6" w:space="0" w:color="000000"/>
            </w:tcBorders>
          </w:tcPr>
          <w:p w:rsidR="00746BC7" w:rsidRPr="00DB4432" w:rsidRDefault="00B162FC">
            <w:r w:rsidRPr="00DB4432">
              <w:t>WALT: create a program that play music from a given genre.</w:t>
            </w:r>
          </w:p>
        </w:tc>
        <w:tc>
          <w:tcPr>
            <w:tcW w:w="2475" w:type="dxa"/>
            <w:tcBorders>
              <w:top w:val="single" w:sz="6" w:space="0" w:color="000000"/>
              <w:bottom w:val="single" w:sz="6" w:space="0" w:color="000000"/>
            </w:tcBorders>
          </w:tcPr>
          <w:p w:rsidR="00746BC7" w:rsidRPr="00DB4432" w:rsidRDefault="00B162FC">
            <w:r w:rsidRPr="00DB4432">
              <w:t>WALT: plan a soundtrack program for a specific film genre.</w:t>
            </w:r>
          </w:p>
        </w:tc>
        <w:tc>
          <w:tcPr>
            <w:tcW w:w="2475" w:type="dxa"/>
            <w:tcBorders>
              <w:top w:val="single" w:sz="6" w:space="0" w:color="000000"/>
              <w:bottom w:val="single" w:sz="6" w:space="0" w:color="000000"/>
            </w:tcBorders>
          </w:tcPr>
          <w:p w:rsidR="00746BC7" w:rsidRPr="00DB4432" w:rsidRDefault="00F429C6">
            <w:pPr>
              <w:rPr>
                <w:color w:val="222222"/>
                <w:highlight w:val="white"/>
              </w:rPr>
            </w:pPr>
            <w:r w:rsidRPr="00F429C6">
              <w:rPr>
                <w:color w:val="222222"/>
              </w:rPr>
              <w:t>WALT: plan a soundtrack program for a specific film genre.</w:t>
            </w:r>
            <w:bookmarkStart w:id="0" w:name="_GoBack"/>
            <w:bookmarkEnd w:id="0"/>
          </w:p>
        </w:tc>
        <w:tc>
          <w:tcPr>
            <w:tcW w:w="2475" w:type="dxa"/>
            <w:tcBorders>
              <w:top w:val="single" w:sz="6" w:space="0" w:color="000000"/>
              <w:bottom w:val="single" w:sz="6" w:space="0" w:color="000000"/>
            </w:tcBorders>
          </w:tcPr>
          <w:p w:rsidR="00746BC7" w:rsidRPr="00DB4432" w:rsidRDefault="00F429C6">
            <w:pPr>
              <w:rPr>
                <w:color w:val="222222"/>
                <w:highlight w:val="white"/>
              </w:rPr>
            </w:pPr>
            <w:r w:rsidRPr="00F429C6">
              <w:rPr>
                <w:color w:val="222222"/>
              </w:rPr>
              <w:t>WALT: program a soundtrack for a specific genre in Scratch.</w:t>
            </w:r>
          </w:p>
        </w:tc>
        <w:tc>
          <w:tcPr>
            <w:tcW w:w="2460" w:type="dxa"/>
            <w:tcBorders>
              <w:top w:val="single" w:sz="6" w:space="0" w:color="000000"/>
              <w:bottom w:val="single" w:sz="6" w:space="0" w:color="000000"/>
            </w:tcBorders>
          </w:tcPr>
          <w:p w:rsidR="00746BC7" w:rsidRDefault="00F429C6" w:rsidP="00F80050">
            <w:pPr>
              <w:rPr>
                <w:b/>
              </w:rPr>
            </w:pPr>
            <w:r w:rsidRPr="00DB4432">
              <w:rPr>
                <w:color w:val="222222"/>
                <w:highlight w:val="white"/>
              </w:rPr>
              <w:t>WALT: program a soundtrack for a specific genre in Scratch.</w:t>
            </w:r>
          </w:p>
        </w:tc>
        <w:tc>
          <w:tcPr>
            <w:tcW w:w="2490" w:type="dxa"/>
            <w:tcBorders>
              <w:top w:val="single" w:sz="6" w:space="0" w:color="000000"/>
              <w:bottom w:val="single" w:sz="6" w:space="0" w:color="000000"/>
            </w:tcBorders>
          </w:tcPr>
          <w:p w:rsidR="00746BC7" w:rsidRDefault="00F429C6">
            <w:pPr>
              <w:rPr>
                <w:b/>
              </w:rPr>
            </w:pPr>
            <w:r w:rsidRPr="00DB4432">
              <w:rPr>
                <w:color w:val="222222"/>
                <w:highlight w:val="white"/>
              </w:rPr>
              <w:t>WALT: debug and evaluate a soundtrack program.</w:t>
            </w:r>
          </w:p>
        </w:tc>
      </w:tr>
    </w:tbl>
    <w:p w:rsidR="00237D8E" w:rsidRDefault="00237D8E">
      <w:pPr>
        <w:ind w:left="-567"/>
        <w:jc w:val="center"/>
      </w:pPr>
    </w:p>
    <w:p w:rsidR="00237D8E" w:rsidRDefault="00237D8E">
      <w:pPr>
        <w:ind w:left="-567"/>
        <w:jc w:val="center"/>
      </w:pPr>
    </w:p>
    <w:p w:rsidR="00237D8E" w:rsidRDefault="00237D8E">
      <w:pPr>
        <w:spacing w:after="0" w:line="240" w:lineRule="auto"/>
        <w:ind w:left="-567"/>
        <w:rPr>
          <w:b/>
          <w:color w:val="9900FF"/>
          <w:sz w:val="44"/>
          <w:szCs w:val="44"/>
        </w:rPr>
      </w:pPr>
    </w:p>
    <w:p w:rsidR="00237D8E" w:rsidRDefault="00237D8E">
      <w:pPr>
        <w:spacing w:after="0" w:line="240" w:lineRule="auto"/>
        <w:ind w:left="-567"/>
        <w:rPr>
          <w:b/>
          <w:color w:val="9900FF"/>
          <w:sz w:val="44"/>
          <w:szCs w:val="44"/>
        </w:rPr>
      </w:pPr>
    </w:p>
    <w:p w:rsidR="00237D8E" w:rsidRDefault="00237D8E">
      <w:pPr>
        <w:spacing w:after="0" w:line="240" w:lineRule="auto"/>
        <w:ind w:left="-567"/>
        <w:rPr>
          <w:b/>
          <w:color w:val="9900FF"/>
          <w:sz w:val="44"/>
          <w:szCs w:val="44"/>
        </w:rPr>
      </w:pPr>
    </w:p>
    <w:p w:rsidR="00237D8E" w:rsidRDefault="00237D8E">
      <w:pPr>
        <w:ind w:left="-567"/>
        <w:rPr>
          <w:b/>
          <w:color w:val="FF9900"/>
          <w:sz w:val="36"/>
          <w:szCs w:val="36"/>
        </w:rPr>
      </w:pPr>
    </w:p>
    <w:sectPr w:rsidR="00237D8E">
      <w:headerReference w:type="default" r:id="rId6"/>
      <w:pgSz w:w="23811" w:h="16838" w:orient="landscape"/>
      <w:pgMar w:top="568" w:right="847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082" w:rsidRDefault="00DB5565">
      <w:pPr>
        <w:spacing w:after="0" w:line="240" w:lineRule="auto"/>
      </w:pPr>
      <w:r>
        <w:separator/>
      </w:r>
    </w:p>
  </w:endnote>
  <w:endnote w:type="continuationSeparator" w:id="0">
    <w:p w:rsidR="009E7082" w:rsidRDefault="00DB5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082" w:rsidRDefault="00DB5565">
      <w:pPr>
        <w:spacing w:after="0" w:line="240" w:lineRule="auto"/>
      </w:pPr>
      <w:r>
        <w:separator/>
      </w:r>
    </w:p>
  </w:footnote>
  <w:footnote w:type="continuationSeparator" w:id="0">
    <w:p w:rsidR="009E7082" w:rsidRDefault="00DB5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D8E" w:rsidRDefault="00237D8E">
    <w:pPr>
      <w:ind w:left="-142"/>
      <w:jc w:val="center"/>
    </w:pPr>
    <w:bookmarkStart w:id="1" w:name="_gjdgxs" w:colFirst="0" w:colLast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8E"/>
    <w:rsid w:val="000116CA"/>
    <w:rsid w:val="00086DAC"/>
    <w:rsid w:val="00105840"/>
    <w:rsid w:val="001954F9"/>
    <w:rsid w:val="00237D8E"/>
    <w:rsid w:val="00244985"/>
    <w:rsid w:val="002C2AFE"/>
    <w:rsid w:val="002D0D3E"/>
    <w:rsid w:val="002E141D"/>
    <w:rsid w:val="002F0891"/>
    <w:rsid w:val="0034319E"/>
    <w:rsid w:val="00374560"/>
    <w:rsid w:val="004C68B7"/>
    <w:rsid w:val="005116DD"/>
    <w:rsid w:val="00582C79"/>
    <w:rsid w:val="006F34AF"/>
    <w:rsid w:val="00745F0E"/>
    <w:rsid w:val="00746BC7"/>
    <w:rsid w:val="0094127E"/>
    <w:rsid w:val="009D5A8E"/>
    <w:rsid w:val="009E7082"/>
    <w:rsid w:val="00AC339B"/>
    <w:rsid w:val="00AD1440"/>
    <w:rsid w:val="00B162FC"/>
    <w:rsid w:val="00B45AAE"/>
    <w:rsid w:val="00B73DF8"/>
    <w:rsid w:val="00C35436"/>
    <w:rsid w:val="00DB4432"/>
    <w:rsid w:val="00DB5565"/>
    <w:rsid w:val="00E32EBE"/>
    <w:rsid w:val="00E4571C"/>
    <w:rsid w:val="00EA52F5"/>
    <w:rsid w:val="00ED347B"/>
    <w:rsid w:val="00F429C6"/>
    <w:rsid w:val="00F8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16AB3"/>
  <w15:docId w15:val="{D6FE87E2-0CF2-41CE-9624-8EEE69A3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froberts</dc:creator>
  <cp:lastModifiedBy>froberts</cp:lastModifiedBy>
  <cp:revision>12</cp:revision>
  <dcterms:created xsi:type="dcterms:W3CDTF">2025-10-21T19:13:00Z</dcterms:created>
  <dcterms:modified xsi:type="dcterms:W3CDTF">2025-10-22T20:17:00Z</dcterms:modified>
</cp:coreProperties>
</file>