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35EC9" w14:textId="505FC4DD" w:rsidR="00FE4210" w:rsidRPr="00FE4210" w:rsidRDefault="00FE4210" w:rsidP="00FE4210">
      <w:pPr>
        <w:pStyle w:val="NoSpacing"/>
        <w:jc w:val="center"/>
        <w:rPr>
          <w:rFonts w:ascii="Lucida Handwriting" w:hAnsi="Lucida Handwriting"/>
          <w:b/>
          <w:bCs/>
          <w:color w:val="FF0000"/>
          <w:sz w:val="40"/>
          <w:szCs w:val="40"/>
        </w:rPr>
      </w:pPr>
      <w:r>
        <w:rPr>
          <w:rFonts w:ascii="Century Gothic" w:hAnsi="Century Gothic"/>
          <w:b/>
          <w:bCs/>
          <w:noProof/>
          <w:sz w:val="32"/>
          <w:szCs w:val="32"/>
        </w:rPr>
        <w:drawing>
          <wp:anchor distT="0" distB="0" distL="114300" distR="114300" simplePos="0" relativeHeight="251658240" behindDoc="1" locked="0" layoutInCell="1" allowOverlap="1" wp14:anchorId="58CED495" wp14:editId="516478B9">
            <wp:simplePos x="0" y="0"/>
            <wp:positionH relativeFrom="column">
              <wp:posOffset>-57150</wp:posOffset>
            </wp:positionH>
            <wp:positionV relativeFrom="paragraph">
              <wp:posOffset>0</wp:posOffset>
            </wp:positionV>
            <wp:extent cx="590550" cy="534035"/>
            <wp:effectExtent l="0" t="0" r="0" b="0"/>
            <wp:wrapTight wrapText="bothSides">
              <wp:wrapPolygon edited="0">
                <wp:start x="0" y="0"/>
                <wp:lineTo x="0" y="20804"/>
                <wp:lineTo x="20903" y="20804"/>
                <wp:lineTo x="2090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0550" cy="534035"/>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sz w:val="32"/>
          <w:szCs w:val="32"/>
        </w:rPr>
        <w:drawing>
          <wp:anchor distT="0" distB="0" distL="114300" distR="114300" simplePos="0" relativeHeight="251660288" behindDoc="1" locked="0" layoutInCell="1" allowOverlap="1" wp14:anchorId="5169BA29" wp14:editId="7586D9F5">
            <wp:simplePos x="0" y="0"/>
            <wp:positionH relativeFrom="column">
              <wp:posOffset>5666740</wp:posOffset>
            </wp:positionH>
            <wp:positionV relativeFrom="paragraph">
              <wp:posOffset>0</wp:posOffset>
            </wp:positionV>
            <wp:extent cx="590550" cy="534035"/>
            <wp:effectExtent l="0" t="0" r="0" b="0"/>
            <wp:wrapTight wrapText="bothSides">
              <wp:wrapPolygon edited="0">
                <wp:start x="0" y="0"/>
                <wp:lineTo x="0" y="20804"/>
                <wp:lineTo x="20903" y="20804"/>
                <wp:lineTo x="2090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0550" cy="534035"/>
                    </a:xfrm>
                    <a:prstGeom prst="rect">
                      <a:avLst/>
                    </a:prstGeom>
                  </pic:spPr>
                </pic:pic>
              </a:graphicData>
            </a:graphic>
            <wp14:sizeRelH relativeFrom="page">
              <wp14:pctWidth>0</wp14:pctWidth>
            </wp14:sizeRelH>
            <wp14:sizeRelV relativeFrom="page">
              <wp14:pctHeight>0</wp14:pctHeight>
            </wp14:sizeRelV>
          </wp:anchor>
        </w:drawing>
      </w:r>
      <w:r w:rsidRPr="00FE4210">
        <w:rPr>
          <w:rFonts w:ascii="Lucida Handwriting" w:hAnsi="Lucida Handwriting"/>
          <w:b/>
          <w:bCs/>
          <w:color w:val="FF0000"/>
          <w:sz w:val="40"/>
          <w:szCs w:val="40"/>
        </w:rPr>
        <w:t>St Jerome’s Catholic Primary School</w:t>
      </w:r>
    </w:p>
    <w:p w14:paraId="39AFEDEA" w14:textId="25F8344A" w:rsidR="00FE4210" w:rsidRPr="00FE4210" w:rsidRDefault="00FE4210" w:rsidP="00FE4210">
      <w:pPr>
        <w:pStyle w:val="NoSpacing"/>
        <w:jc w:val="center"/>
        <w:rPr>
          <w:rFonts w:ascii="Century Gothic" w:hAnsi="Century Gothic"/>
          <w:b/>
          <w:bCs/>
          <w:sz w:val="32"/>
          <w:szCs w:val="32"/>
        </w:rPr>
      </w:pPr>
      <w:r w:rsidRPr="00FE4210">
        <w:rPr>
          <w:rFonts w:ascii="Century Gothic" w:hAnsi="Century Gothic"/>
          <w:b/>
          <w:bCs/>
          <w:sz w:val="32"/>
          <w:szCs w:val="32"/>
        </w:rPr>
        <w:t>Modern Foreign Languages (MFL)Policy</w:t>
      </w:r>
    </w:p>
    <w:p w14:paraId="2F553C87" w14:textId="77777777" w:rsidR="00FE4210" w:rsidRPr="004B431B" w:rsidRDefault="00FE4210" w:rsidP="00FE4210">
      <w:pPr>
        <w:pStyle w:val="NoSpacing"/>
        <w:rPr>
          <w:rFonts w:ascii="Century Gothic" w:hAnsi="Century Gothic"/>
          <w:b/>
          <w:bCs/>
          <w:sz w:val="20"/>
          <w:szCs w:val="20"/>
        </w:rPr>
      </w:pPr>
    </w:p>
    <w:p w14:paraId="3816EA34" w14:textId="3768175E" w:rsidR="00264C98" w:rsidRPr="004B431B" w:rsidRDefault="00264C98" w:rsidP="002C7E7D">
      <w:pPr>
        <w:pStyle w:val="NoSpacing"/>
        <w:jc w:val="both"/>
        <w:rPr>
          <w:rFonts w:ascii="Century Gothic" w:hAnsi="Century Gothic"/>
          <w:b/>
          <w:bCs/>
          <w:sz w:val="20"/>
          <w:szCs w:val="20"/>
        </w:rPr>
      </w:pPr>
      <w:r w:rsidRPr="004B431B">
        <w:rPr>
          <w:rFonts w:ascii="Century Gothic" w:hAnsi="Century Gothic"/>
          <w:b/>
          <w:bCs/>
          <w:sz w:val="20"/>
          <w:szCs w:val="20"/>
        </w:rPr>
        <w:t>Intent</w:t>
      </w:r>
    </w:p>
    <w:p w14:paraId="5108AC3C" w14:textId="49493F41" w:rsidR="00264C98" w:rsidRPr="004B431B" w:rsidRDefault="00FE4210" w:rsidP="002C7E7D">
      <w:pPr>
        <w:pStyle w:val="NoSpacing"/>
        <w:jc w:val="both"/>
        <w:rPr>
          <w:rFonts w:ascii="Century Gothic" w:hAnsi="Century Gothic"/>
          <w:sz w:val="20"/>
          <w:szCs w:val="20"/>
        </w:rPr>
      </w:pPr>
      <w:r w:rsidRPr="004B431B">
        <w:rPr>
          <w:rFonts w:ascii="Century Gothic" w:hAnsi="Century Gothic"/>
          <w:sz w:val="20"/>
          <w:szCs w:val="20"/>
        </w:rPr>
        <w:t>At St Jerome’s we aim</w:t>
      </w:r>
      <w:r w:rsidR="00264C98" w:rsidRPr="004B431B">
        <w:rPr>
          <w:rFonts w:ascii="Century Gothic" w:hAnsi="Century Gothic"/>
          <w:sz w:val="20"/>
          <w:szCs w:val="20"/>
        </w:rPr>
        <w:t xml:space="preserve"> to inspire pupils to become curious, confident and enthusiastic language learners with a broad understanding of the Spanish language and culture – in other words, to think and communicate like linguists. The intention is for pupils to develop the skills to listen, speak, read and write in Spanish, while building the confidence to express themselves and explore new ways of thinking through language learning.</w:t>
      </w:r>
    </w:p>
    <w:p w14:paraId="54C45D27" w14:textId="77777777" w:rsidR="00264C98" w:rsidRPr="004B431B" w:rsidRDefault="00264C98" w:rsidP="002C7E7D">
      <w:pPr>
        <w:pStyle w:val="NoSpacing"/>
        <w:jc w:val="both"/>
        <w:rPr>
          <w:rFonts w:ascii="Century Gothic" w:hAnsi="Century Gothic"/>
          <w:sz w:val="20"/>
          <w:szCs w:val="20"/>
        </w:rPr>
      </w:pPr>
    </w:p>
    <w:p w14:paraId="0C367577" w14:textId="26B6773A" w:rsidR="00264C98" w:rsidRPr="004B431B" w:rsidRDefault="00FE4210" w:rsidP="002C7E7D">
      <w:pPr>
        <w:pStyle w:val="NoSpacing"/>
        <w:jc w:val="both"/>
        <w:rPr>
          <w:rFonts w:ascii="Century Gothic" w:hAnsi="Century Gothic"/>
          <w:sz w:val="20"/>
          <w:szCs w:val="20"/>
        </w:rPr>
      </w:pPr>
      <w:r w:rsidRPr="004B431B">
        <w:rPr>
          <w:rFonts w:ascii="Century Gothic" w:hAnsi="Century Gothic"/>
          <w:sz w:val="20"/>
          <w:szCs w:val="20"/>
        </w:rPr>
        <w:t>We aim</w:t>
      </w:r>
      <w:r w:rsidR="00264C98" w:rsidRPr="004B431B">
        <w:rPr>
          <w:rFonts w:ascii="Century Gothic" w:hAnsi="Century Gothic"/>
          <w:sz w:val="20"/>
          <w:szCs w:val="20"/>
        </w:rPr>
        <w:t xml:space="preserve"> to build pupils’ understanding of how learning another language connects people, cultures and communities worldwide. The aim is to encourage pupils to become open-minded, active citizens who can appreciate diversity and engage meaningfully with the wider world.</w:t>
      </w:r>
    </w:p>
    <w:p w14:paraId="204516F9" w14:textId="77777777" w:rsidR="00264C98" w:rsidRPr="004B431B" w:rsidRDefault="00264C98" w:rsidP="002C7E7D">
      <w:pPr>
        <w:pStyle w:val="NoSpacing"/>
        <w:jc w:val="both"/>
        <w:rPr>
          <w:rFonts w:ascii="Century Gothic" w:hAnsi="Century Gothic"/>
          <w:sz w:val="20"/>
          <w:szCs w:val="20"/>
        </w:rPr>
      </w:pPr>
    </w:p>
    <w:p w14:paraId="132DAC13" w14:textId="00423C1D" w:rsidR="00264C98" w:rsidRPr="004B431B" w:rsidRDefault="004B431B" w:rsidP="002C7E7D">
      <w:pPr>
        <w:pStyle w:val="NoSpacing"/>
        <w:jc w:val="both"/>
        <w:rPr>
          <w:rFonts w:ascii="Century Gothic" w:hAnsi="Century Gothic"/>
          <w:sz w:val="20"/>
          <w:szCs w:val="20"/>
        </w:rPr>
      </w:pPr>
      <w:r w:rsidRPr="004B431B">
        <w:rPr>
          <w:rFonts w:ascii="Century Gothic" w:hAnsi="Century Gothic"/>
          <w:sz w:val="20"/>
          <w:szCs w:val="20"/>
        </w:rPr>
        <w:t xml:space="preserve">Following the KAPOW scheme of work, lessons are </w:t>
      </w:r>
      <w:r w:rsidR="00264C98" w:rsidRPr="004B431B">
        <w:rPr>
          <w:rFonts w:ascii="Century Gothic" w:hAnsi="Century Gothic"/>
          <w:sz w:val="20"/>
          <w:szCs w:val="20"/>
        </w:rPr>
        <w:t>designed to be both accessible and ambitious, ensuring that all pupils are supported to participate fully and achieve their potential.</w:t>
      </w:r>
    </w:p>
    <w:p w14:paraId="62C1DA2C" w14:textId="77777777" w:rsidR="00FE4210" w:rsidRPr="004B431B" w:rsidRDefault="00FE4210" w:rsidP="002C7E7D">
      <w:pPr>
        <w:pStyle w:val="NoSpacing"/>
        <w:jc w:val="both"/>
        <w:rPr>
          <w:rFonts w:ascii="Century Gothic" w:hAnsi="Century Gothic"/>
          <w:sz w:val="20"/>
          <w:szCs w:val="20"/>
        </w:rPr>
      </w:pPr>
    </w:p>
    <w:p w14:paraId="5A75367E" w14:textId="63879090" w:rsidR="00264C98" w:rsidRPr="004B431B" w:rsidRDefault="00264C98" w:rsidP="002C7E7D">
      <w:pPr>
        <w:pStyle w:val="NoSpacing"/>
        <w:jc w:val="both"/>
        <w:rPr>
          <w:rFonts w:ascii="Century Gothic" w:hAnsi="Century Gothic"/>
          <w:b/>
          <w:bCs/>
          <w:sz w:val="20"/>
          <w:szCs w:val="20"/>
        </w:rPr>
      </w:pPr>
      <w:r w:rsidRPr="004B431B">
        <w:rPr>
          <w:rFonts w:ascii="Century Gothic" w:hAnsi="Century Gothic"/>
          <w:b/>
          <w:bCs/>
          <w:sz w:val="20"/>
          <w:szCs w:val="20"/>
        </w:rPr>
        <w:t>Implementation</w:t>
      </w:r>
    </w:p>
    <w:p w14:paraId="38E926F0" w14:textId="77777777" w:rsidR="00FE4210" w:rsidRPr="004B431B" w:rsidRDefault="00FE4210" w:rsidP="002C7E7D">
      <w:pPr>
        <w:pStyle w:val="NoSpacing"/>
        <w:jc w:val="both"/>
        <w:rPr>
          <w:rFonts w:ascii="Century Gothic" w:hAnsi="Century Gothic"/>
          <w:sz w:val="20"/>
          <w:szCs w:val="20"/>
        </w:rPr>
      </w:pPr>
    </w:p>
    <w:p w14:paraId="2839494B" w14:textId="39ACB2F9" w:rsidR="00264C98" w:rsidRPr="004B431B" w:rsidRDefault="00264C98" w:rsidP="002C7E7D">
      <w:pPr>
        <w:pStyle w:val="NoSpacing"/>
        <w:jc w:val="both"/>
        <w:rPr>
          <w:rFonts w:ascii="Century Gothic" w:hAnsi="Century Gothic"/>
          <w:sz w:val="20"/>
          <w:szCs w:val="20"/>
        </w:rPr>
      </w:pPr>
      <w:r w:rsidRPr="004B431B">
        <w:rPr>
          <w:rFonts w:ascii="Century Gothic" w:hAnsi="Century Gothic"/>
          <w:sz w:val="20"/>
          <w:szCs w:val="20"/>
        </w:rPr>
        <w:t>It is recommended that Spanish be taught for 45 minutes per week to meet the needs of the National curriculum.</w:t>
      </w:r>
      <w:r w:rsidR="00FE4210" w:rsidRPr="004B431B">
        <w:rPr>
          <w:rFonts w:ascii="Century Gothic" w:hAnsi="Century Gothic"/>
          <w:sz w:val="20"/>
          <w:szCs w:val="20"/>
        </w:rPr>
        <w:t xml:space="preserve"> Each lesson follows </w:t>
      </w:r>
      <w:r w:rsidR="004B431B" w:rsidRPr="004B431B">
        <w:rPr>
          <w:rFonts w:ascii="Century Gothic" w:hAnsi="Century Gothic"/>
          <w:sz w:val="20"/>
          <w:szCs w:val="20"/>
        </w:rPr>
        <w:t xml:space="preserve">The RAMP Framework. RAMP is a whole school framework used at St Jerome’s to structure lessons consistently across all subjects. </w:t>
      </w:r>
    </w:p>
    <w:p w14:paraId="239F45F3" w14:textId="77777777" w:rsidR="00264C98" w:rsidRPr="004B431B" w:rsidRDefault="00264C98" w:rsidP="002C7E7D">
      <w:pPr>
        <w:pStyle w:val="NoSpacing"/>
        <w:numPr>
          <w:ilvl w:val="0"/>
          <w:numId w:val="2"/>
        </w:numPr>
        <w:jc w:val="both"/>
        <w:rPr>
          <w:rFonts w:ascii="Century Gothic" w:hAnsi="Century Gothic"/>
          <w:b/>
          <w:bCs/>
          <w:sz w:val="20"/>
          <w:szCs w:val="20"/>
        </w:rPr>
      </w:pPr>
      <w:r w:rsidRPr="004B431B">
        <w:rPr>
          <w:rFonts w:ascii="Century Gothic" w:hAnsi="Century Gothic"/>
          <w:b/>
          <w:bCs/>
          <w:sz w:val="20"/>
          <w:szCs w:val="20"/>
        </w:rPr>
        <w:t>Recap and recall</w:t>
      </w:r>
    </w:p>
    <w:p w14:paraId="662F2418" w14:textId="1EEA7EEA" w:rsidR="00264C98" w:rsidRPr="004B431B" w:rsidRDefault="00264C98" w:rsidP="002C7E7D">
      <w:pPr>
        <w:pStyle w:val="NoSpacing"/>
        <w:ind w:left="720"/>
        <w:jc w:val="both"/>
        <w:rPr>
          <w:rFonts w:ascii="Century Gothic" w:hAnsi="Century Gothic"/>
          <w:sz w:val="20"/>
          <w:szCs w:val="20"/>
        </w:rPr>
      </w:pPr>
      <w:r w:rsidRPr="004B431B">
        <w:rPr>
          <w:rFonts w:ascii="Century Gothic" w:hAnsi="Century Gothic"/>
          <w:sz w:val="20"/>
          <w:szCs w:val="20"/>
        </w:rPr>
        <w:t>Each Spanish lesson begins with a short activity revisiting prior learning. This helps reinforce key knowledge, activate long-term memory and create connections between past and new learning</w:t>
      </w:r>
      <w:r w:rsidR="004B431B" w:rsidRPr="004B431B">
        <w:rPr>
          <w:rFonts w:ascii="Century Gothic" w:hAnsi="Century Gothic"/>
          <w:sz w:val="20"/>
          <w:szCs w:val="20"/>
        </w:rPr>
        <w:t xml:space="preserve">. </w:t>
      </w:r>
      <w:r w:rsidRPr="004B431B">
        <w:rPr>
          <w:rFonts w:ascii="Century Gothic" w:hAnsi="Century Gothic"/>
          <w:sz w:val="20"/>
          <w:szCs w:val="20"/>
        </w:rPr>
        <w:t>Recap and recall activities are varied to keep the start of the lesson engaging and fun while still supporting active recall.</w:t>
      </w:r>
    </w:p>
    <w:p w14:paraId="7BCE3419" w14:textId="77DAD14D" w:rsidR="00264C98" w:rsidRPr="004B431B" w:rsidRDefault="00264C98" w:rsidP="002C7E7D">
      <w:pPr>
        <w:pStyle w:val="NoSpacing"/>
        <w:numPr>
          <w:ilvl w:val="0"/>
          <w:numId w:val="2"/>
        </w:numPr>
        <w:jc w:val="both"/>
        <w:rPr>
          <w:rFonts w:ascii="Century Gothic" w:hAnsi="Century Gothic"/>
          <w:b/>
          <w:bCs/>
          <w:sz w:val="20"/>
          <w:szCs w:val="20"/>
        </w:rPr>
      </w:pPr>
      <w:r w:rsidRPr="004B431B">
        <w:rPr>
          <w:rFonts w:ascii="Century Gothic" w:hAnsi="Century Gothic"/>
          <w:b/>
          <w:bCs/>
          <w:sz w:val="20"/>
          <w:szCs w:val="20"/>
        </w:rPr>
        <w:t>Attention Grabber</w:t>
      </w:r>
    </w:p>
    <w:p w14:paraId="6159765B" w14:textId="75A5FC55" w:rsidR="00264C98" w:rsidRPr="004B431B" w:rsidRDefault="00264C98" w:rsidP="002C7E7D">
      <w:pPr>
        <w:pStyle w:val="NoSpacing"/>
        <w:ind w:left="720"/>
        <w:jc w:val="both"/>
        <w:rPr>
          <w:rFonts w:ascii="Century Gothic" w:hAnsi="Century Gothic"/>
          <w:sz w:val="20"/>
          <w:szCs w:val="20"/>
        </w:rPr>
      </w:pPr>
      <w:r w:rsidRPr="004B431B">
        <w:rPr>
          <w:rFonts w:ascii="Century Gothic" w:hAnsi="Century Gothic"/>
          <w:sz w:val="20"/>
          <w:szCs w:val="20"/>
        </w:rPr>
        <w:t>A short, engaging activity designed to hook pupils into the new learning in the lesson.</w:t>
      </w:r>
    </w:p>
    <w:p w14:paraId="22E914FC" w14:textId="68F0B6E9" w:rsidR="00264C98" w:rsidRPr="004B431B" w:rsidRDefault="00264C98" w:rsidP="002C7E7D">
      <w:pPr>
        <w:pStyle w:val="NoSpacing"/>
        <w:ind w:left="720"/>
        <w:jc w:val="both"/>
        <w:rPr>
          <w:rFonts w:ascii="Century Gothic" w:hAnsi="Century Gothic"/>
          <w:sz w:val="20"/>
          <w:szCs w:val="20"/>
        </w:rPr>
      </w:pPr>
      <w:r w:rsidRPr="004B431B">
        <w:rPr>
          <w:rFonts w:ascii="Century Gothic" w:hAnsi="Century Gothic"/>
          <w:sz w:val="20"/>
          <w:szCs w:val="20"/>
        </w:rPr>
        <w:t>This could be a thought-provoking question, a quick investigation or an interactive discussion to spark curiosity and enthusiasm for the topic.</w:t>
      </w:r>
    </w:p>
    <w:p w14:paraId="0EB953F5" w14:textId="77777777" w:rsidR="00264C98" w:rsidRPr="004B431B" w:rsidRDefault="00264C98" w:rsidP="002C7E7D">
      <w:pPr>
        <w:pStyle w:val="NoSpacing"/>
        <w:numPr>
          <w:ilvl w:val="0"/>
          <w:numId w:val="2"/>
        </w:numPr>
        <w:jc w:val="both"/>
        <w:rPr>
          <w:rFonts w:ascii="Century Gothic" w:hAnsi="Century Gothic"/>
          <w:b/>
          <w:bCs/>
          <w:sz w:val="20"/>
          <w:szCs w:val="20"/>
        </w:rPr>
      </w:pPr>
      <w:r w:rsidRPr="004B431B">
        <w:rPr>
          <w:rFonts w:ascii="Century Gothic" w:hAnsi="Century Gothic"/>
          <w:b/>
          <w:bCs/>
          <w:sz w:val="20"/>
          <w:szCs w:val="20"/>
        </w:rPr>
        <w:t>Main event</w:t>
      </w:r>
    </w:p>
    <w:p w14:paraId="2CCB9426" w14:textId="7A3E8282" w:rsidR="00264C98" w:rsidRPr="004B431B" w:rsidRDefault="00264C98" w:rsidP="002C7E7D">
      <w:pPr>
        <w:pStyle w:val="NoSpacing"/>
        <w:ind w:left="720"/>
        <w:jc w:val="both"/>
        <w:rPr>
          <w:rFonts w:ascii="Century Gothic" w:hAnsi="Century Gothic"/>
          <w:sz w:val="20"/>
          <w:szCs w:val="20"/>
        </w:rPr>
      </w:pPr>
      <w:r w:rsidRPr="004B431B">
        <w:rPr>
          <w:rFonts w:ascii="Century Gothic" w:hAnsi="Century Gothic"/>
          <w:sz w:val="20"/>
          <w:szCs w:val="20"/>
        </w:rPr>
        <w:t>The core part of the lesson, where pupils engage in activities that develop their understanding of the learning objective.</w:t>
      </w:r>
      <w:r w:rsidR="004B431B" w:rsidRPr="004B431B">
        <w:rPr>
          <w:rFonts w:ascii="Century Gothic" w:hAnsi="Century Gothic"/>
          <w:sz w:val="20"/>
          <w:szCs w:val="20"/>
        </w:rPr>
        <w:t xml:space="preserve"> </w:t>
      </w:r>
      <w:r w:rsidRPr="004B431B">
        <w:rPr>
          <w:rFonts w:ascii="Century Gothic" w:hAnsi="Century Gothic"/>
          <w:sz w:val="20"/>
          <w:szCs w:val="20"/>
        </w:rPr>
        <w:t>This includes a mixture of teacher modelling, guided practice and independent or collaborative tasks tailored to support all pupils.</w:t>
      </w:r>
    </w:p>
    <w:p w14:paraId="40A7A28E" w14:textId="1AD8A959" w:rsidR="00264C98" w:rsidRPr="004B431B" w:rsidRDefault="00264C98" w:rsidP="002C7E7D">
      <w:pPr>
        <w:pStyle w:val="NoSpacing"/>
        <w:numPr>
          <w:ilvl w:val="0"/>
          <w:numId w:val="2"/>
        </w:numPr>
        <w:jc w:val="both"/>
        <w:rPr>
          <w:rFonts w:ascii="Century Gothic" w:hAnsi="Century Gothic"/>
          <w:b/>
          <w:bCs/>
          <w:sz w:val="20"/>
          <w:szCs w:val="20"/>
        </w:rPr>
      </w:pPr>
      <w:r w:rsidRPr="004B431B">
        <w:rPr>
          <w:rFonts w:ascii="Century Gothic" w:hAnsi="Century Gothic"/>
          <w:b/>
          <w:bCs/>
          <w:sz w:val="20"/>
          <w:szCs w:val="20"/>
        </w:rPr>
        <w:t>Pulling it all together</w:t>
      </w:r>
    </w:p>
    <w:p w14:paraId="72349D38" w14:textId="6642D9D4" w:rsidR="00264C98" w:rsidRPr="004B431B" w:rsidRDefault="00264C98" w:rsidP="002C7E7D">
      <w:pPr>
        <w:pStyle w:val="NoSpacing"/>
        <w:ind w:left="720"/>
        <w:jc w:val="both"/>
        <w:rPr>
          <w:rFonts w:ascii="Century Gothic" w:hAnsi="Century Gothic"/>
          <w:sz w:val="20"/>
          <w:szCs w:val="20"/>
        </w:rPr>
      </w:pPr>
      <w:r w:rsidRPr="004B431B">
        <w:rPr>
          <w:rFonts w:ascii="Century Gothic" w:hAnsi="Century Gothic"/>
          <w:sz w:val="20"/>
          <w:szCs w:val="20"/>
        </w:rPr>
        <w:t>A final reflective activity that consolidates learning.</w:t>
      </w:r>
      <w:r w:rsidR="004B431B" w:rsidRPr="004B431B">
        <w:rPr>
          <w:rFonts w:ascii="Century Gothic" w:hAnsi="Century Gothic"/>
          <w:sz w:val="20"/>
          <w:szCs w:val="20"/>
        </w:rPr>
        <w:t xml:space="preserve"> </w:t>
      </w:r>
      <w:r w:rsidRPr="004B431B">
        <w:rPr>
          <w:rFonts w:ascii="Century Gothic" w:hAnsi="Century Gothic"/>
          <w:sz w:val="20"/>
          <w:szCs w:val="20"/>
        </w:rPr>
        <w:t>This could involve reviewing the success criteria, discussing key learning or applying knowledge in a different context to assess understanding and encourage deeper thinking.</w:t>
      </w:r>
    </w:p>
    <w:p w14:paraId="49E12F7B" w14:textId="77777777" w:rsidR="00FE4210" w:rsidRPr="004B431B" w:rsidRDefault="00FE4210" w:rsidP="002C7E7D">
      <w:pPr>
        <w:pStyle w:val="NoSpacing"/>
        <w:jc w:val="both"/>
        <w:rPr>
          <w:rFonts w:ascii="Century Gothic" w:hAnsi="Century Gothic"/>
          <w:sz w:val="20"/>
          <w:szCs w:val="20"/>
        </w:rPr>
      </w:pPr>
    </w:p>
    <w:p w14:paraId="2AC09512" w14:textId="01E85A69" w:rsidR="00264C98" w:rsidRPr="004B431B" w:rsidRDefault="00264C98" w:rsidP="002C7E7D">
      <w:pPr>
        <w:pStyle w:val="NoSpacing"/>
        <w:jc w:val="both"/>
        <w:rPr>
          <w:rFonts w:ascii="Century Gothic" w:hAnsi="Century Gothic"/>
          <w:b/>
          <w:bCs/>
          <w:sz w:val="20"/>
          <w:szCs w:val="20"/>
        </w:rPr>
      </w:pPr>
      <w:r w:rsidRPr="004B431B">
        <w:rPr>
          <w:rFonts w:ascii="Century Gothic" w:hAnsi="Century Gothic"/>
          <w:b/>
          <w:bCs/>
          <w:sz w:val="20"/>
          <w:szCs w:val="20"/>
        </w:rPr>
        <w:t>SEND</w:t>
      </w:r>
    </w:p>
    <w:p w14:paraId="39238B36" w14:textId="13CF7FF8" w:rsidR="00264C98" w:rsidRPr="004B431B" w:rsidRDefault="004B431B" w:rsidP="002C7E7D">
      <w:pPr>
        <w:pStyle w:val="NoSpacing"/>
        <w:jc w:val="both"/>
        <w:rPr>
          <w:rFonts w:ascii="Century Gothic" w:hAnsi="Century Gothic"/>
          <w:sz w:val="20"/>
          <w:szCs w:val="20"/>
        </w:rPr>
      </w:pPr>
      <w:r w:rsidRPr="004B431B">
        <w:rPr>
          <w:rFonts w:ascii="Century Gothic" w:hAnsi="Century Gothic"/>
          <w:sz w:val="20"/>
          <w:szCs w:val="20"/>
        </w:rPr>
        <w:t>Our lessons are</w:t>
      </w:r>
      <w:r w:rsidR="00264C98" w:rsidRPr="004B431B">
        <w:rPr>
          <w:rFonts w:ascii="Century Gothic" w:hAnsi="Century Gothic"/>
          <w:sz w:val="20"/>
          <w:szCs w:val="20"/>
        </w:rPr>
        <w:t xml:space="preserve"> designed to be fully adaptable for pupils with SEND.</w:t>
      </w:r>
    </w:p>
    <w:p w14:paraId="66578A08" w14:textId="5EE76A82" w:rsidR="00264C98" w:rsidRPr="004B431B" w:rsidRDefault="00264C98" w:rsidP="002C7E7D">
      <w:pPr>
        <w:pStyle w:val="NoSpacing"/>
        <w:jc w:val="both"/>
        <w:rPr>
          <w:rFonts w:ascii="Century Gothic" w:hAnsi="Century Gothic"/>
          <w:sz w:val="20"/>
          <w:szCs w:val="20"/>
        </w:rPr>
      </w:pPr>
      <w:r w:rsidRPr="004B431B">
        <w:rPr>
          <w:rFonts w:ascii="Century Gothic" w:hAnsi="Century Gothic"/>
          <w:sz w:val="20"/>
          <w:szCs w:val="20"/>
        </w:rPr>
        <w:t>Every lesson includes an adaptive teaching section, providing clear guidance on how activities can be modified to meet the needs of all pupils.</w:t>
      </w:r>
    </w:p>
    <w:p w14:paraId="79B45A33" w14:textId="531516C6" w:rsidR="00FE4210" w:rsidRPr="004B431B" w:rsidRDefault="00264C98" w:rsidP="002C7E7D">
      <w:pPr>
        <w:pStyle w:val="NoSpacing"/>
        <w:jc w:val="both"/>
        <w:rPr>
          <w:rFonts w:ascii="Century Gothic" w:hAnsi="Century Gothic"/>
          <w:sz w:val="20"/>
          <w:szCs w:val="20"/>
        </w:rPr>
      </w:pPr>
      <w:r w:rsidRPr="004B431B">
        <w:rPr>
          <w:rFonts w:ascii="Century Gothic" w:hAnsi="Century Gothic"/>
          <w:sz w:val="20"/>
          <w:szCs w:val="20"/>
        </w:rPr>
        <w:t>Children learn in a variety of ways. As such, lessons</w:t>
      </w:r>
      <w:r w:rsidR="004B431B" w:rsidRPr="004B431B">
        <w:rPr>
          <w:rFonts w:ascii="Century Gothic" w:hAnsi="Century Gothic"/>
          <w:sz w:val="20"/>
          <w:szCs w:val="20"/>
        </w:rPr>
        <w:t xml:space="preserve"> at St Jerome’s</w:t>
      </w:r>
      <w:r w:rsidRPr="004B431B">
        <w:rPr>
          <w:rFonts w:ascii="Century Gothic" w:hAnsi="Century Gothic"/>
          <w:sz w:val="20"/>
          <w:szCs w:val="20"/>
        </w:rPr>
        <w:t xml:space="preserve"> include a range of strategies to support and challenge every pupil, such as:</w:t>
      </w:r>
    </w:p>
    <w:p w14:paraId="6728C624" w14:textId="22C7D946" w:rsidR="00264C98" w:rsidRPr="004B431B" w:rsidRDefault="00264C98" w:rsidP="002C7E7D">
      <w:pPr>
        <w:pStyle w:val="NoSpacing"/>
        <w:numPr>
          <w:ilvl w:val="0"/>
          <w:numId w:val="2"/>
        </w:numPr>
        <w:jc w:val="both"/>
        <w:rPr>
          <w:rFonts w:ascii="Century Gothic" w:hAnsi="Century Gothic"/>
          <w:sz w:val="20"/>
          <w:szCs w:val="20"/>
        </w:rPr>
      </w:pPr>
      <w:r w:rsidRPr="004B431B">
        <w:rPr>
          <w:rFonts w:ascii="Century Gothic" w:hAnsi="Century Gothic"/>
          <w:sz w:val="20"/>
          <w:szCs w:val="20"/>
        </w:rPr>
        <w:t>Scaffolding – activities are designed with flexibility in mind, allowing for additional support or challenge where needed.</w:t>
      </w:r>
    </w:p>
    <w:p w14:paraId="7C130410" w14:textId="339A3A54" w:rsidR="00264C98" w:rsidRPr="004B431B" w:rsidRDefault="00264C98" w:rsidP="002C7E7D">
      <w:pPr>
        <w:pStyle w:val="NoSpacing"/>
        <w:numPr>
          <w:ilvl w:val="0"/>
          <w:numId w:val="2"/>
        </w:numPr>
        <w:jc w:val="both"/>
        <w:rPr>
          <w:rFonts w:ascii="Century Gothic" w:hAnsi="Century Gothic"/>
          <w:sz w:val="20"/>
          <w:szCs w:val="20"/>
        </w:rPr>
      </w:pPr>
      <w:r w:rsidRPr="004B431B">
        <w:rPr>
          <w:rFonts w:ascii="Century Gothic" w:hAnsi="Century Gothic"/>
          <w:sz w:val="20"/>
          <w:szCs w:val="20"/>
        </w:rPr>
        <w:t>Multi-sensory approaches – lessons incorporate different elements to engage all learners.</w:t>
      </w:r>
    </w:p>
    <w:p w14:paraId="008FCA82" w14:textId="77777777" w:rsidR="00264C98" w:rsidRPr="004B431B" w:rsidRDefault="00264C98" w:rsidP="002C7E7D">
      <w:pPr>
        <w:pStyle w:val="NoSpacing"/>
        <w:numPr>
          <w:ilvl w:val="0"/>
          <w:numId w:val="2"/>
        </w:numPr>
        <w:jc w:val="both"/>
        <w:rPr>
          <w:rFonts w:ascii="Century Gothic" w:hAnsi="Century Gothic"/>
          <w:sz w:val="20"/>
          <w:szCs w:val="20"/>
        </w:rPr>
      </w:pPr>
      <w:r w:rsidRPr="004B431B">
        <w:rPr>
          <w:rFonts w:ascii="Century Gothic" w:hAnsi="Century Gothic"/>
          <w:sz w:val="20"/>
          <w:szCs w:val="20"/>
        </w:rPr>
        <w:t>Clear instructions and structured tasks – ensuring clarity and reducing cognitive load for pupils who benefit from additional support.</w:t>
      </w:r>
    </w:p>
    <w:p w14:paraId="275897E6" w14:textId="77777777" w:rsidR="00264C98" w:rsidRPr="004B431B" w:rsidRDefault="00264C98" w:rsidP="002C7E7D">
      <w:pPr>
        <w:pStyle w:val="NoSpacing"/>
        <w:jc w:val="both"/>
        <w:rPr>
          <w:rFonts w:ascii="Century Gothic" w:hAnsi="Century Gothic"/>
          <w:sz w:val="20"/>
          <w:szCs w:val="20"/>
        </w:rPr>
      </w:pPr>
    </w:p>
    <w:p w14:paraId="0CC80EA7" w14:textId="77777777" w:rsidR="00264C98" w:rsidRPr="004B431B" w:rsidRDefault="00264C98" w:rsidP="002C7E7D">
      <w:pPr>
        <w:pStyle w:val="NoSpacing"/>
        <w:numPr>
          <w:ilvl w:val="0"/>
          <w:numId w:val="2"/>
        </w:numPr>
        <w:jc w:val="both"/>
        <w:rPr>
          <w:rFonts w:ascii="Century Gothic" w:hAnsi="Century Gothic"/>
          <w:sz w:val="20"/>
          <w:szCs w:val="20"/>
        </w:rPr>
      </w:pPr>
      <w:r w:rsidRPr="004B431B">
        <w:rPr>
          <w:rFonts w:ascii="Century Gothic" w:hAnsi="Century Gothic"/>
          <w:sz w:val="20"/>
          <w:szCs w:val="20"/>
        </w:rPr>
        <w:t>Opportunities for collaborative and independent learning – allowing pupils to work at their own pace while building confidence and independence.</w:t>
      </w:r>
    </w:p>
    <w:p w14:paraId="71E6CF34" w14:textId="77777777" w:rsidR="00264C98" w:rsidRPr="004B431B" w:rsidRDefault="00264C98" w:rsidP="002C7E7D">
      <w:pPr>
        <w:pStyle w:val="NoSpacing"/>
        <w:jc w:val="both"/>
        <w:rPr>
          <w:rFonts w:ascii="Century Gothic" w:hAnsi="Century Gothic"/>
          <w:sz w:val="20"/>
          <w:szCs w:val="20"/>
        </w:rPr>
      </w:pPr>
    </w:p>
    <w:p w14:paraId="3EA7FEBB" w14:textId="1B91E7D8" w:rsidR="00264C98" w:rsidRPr="004B431B" w:rsidRDefault="00264C98" w:rsidP="002C7E7D">
      <w:pPr>
        <w:pStyle w:val="NoSpacing"/>
        <w:jc w:val="both"/>
        <w:rPr>
          <w:rFonts w:ascii="Century Gothic" w:hAnsi="Century Gothic"/>
          <w:sz w:val="20"/>
          <w:szCs w:val="20"/>
        </w:rPr>
      </w:pPr>
      <w:r w:rsidRPr="004B431B">
        <w:rPr>
          <w:rFonts w:ascii="Century Gothic" w:hAnsi="Century Gothic"/>
          <w:sz w:val="20"/>
          <w:szCs w:val="20"/>
        </w:rPr>
        <w:t xml:space="preserve">By embedding adaptive teaching throughout, </w:t>
      </w:r>
      <w:r w:rsidR="004B431B" w:rsidRPr="004B431B">
        <w:rPr>
          <w:rFonts w:ascii="Century Gothic" w:hAnsi="Century Gothic"/>
          <w:sz w:val="20"/>
          <w:szCs w:val="20"/>
        </w:rPr>
        <w:t>our lessons</w:t>
      </w:r>
      <w:r w:rsidRPr="004B431B">
        <w:rPr>
          <w:rFonts w:ascii="Century Gothic" w:hAnsi="Century Gothic"/>
          <w:sz w:val="20"/>
          <w:szCs w:val="20"/>
        </w:rPr>
        <w:t xml:space="preserve"> ensure</w:t>
      </w:r>
      <w:r w:rsidR="004B431B" w:rsidRPr="004B431B">
        <w:rPr>
          <w:rFonts w:ascii="Century Gothic" w:hAnsi="Century Gothic"/>
          <w:sz w:val="20"/>
          <w:szCs w:val="20"/>
        </w:rPr>
        <w:t xml:space="preserve"> </w:t>
      </w:r>
      <w:r w:rsidRPr="004B431B">
        <w:rPr>
          <w:rFonts w:ascii="Century Gothic" w:hAnsi="Century Gothic"/>
          <w:sz w:val="20"/>
          <w:szCs w:val="20"/>
        </w:rPr>
        <w:t>that all pupils, regardless of their starting points, can access and succeed in their learning.</w:t>
      </w:r>
    </w:p>
    <w:p w14:paraId="4DE41F54" w14:textId="77777777" w:rsidR="00264C98" w:rsidRPr="004B431B" w:rsidRDefault="00264C98" w:rsidP="002C7E7D">
      <w:pPr>
        <w:pStyle w:val="NoSpacing"/>
        <w:jc w:val="both"/>
        <w:rPr>
          <w:rFonts w:ascii="Century Gothic" w:hAnsi="Century Gothic"/>
          <w:sz w:val="20"/>
          <w:szCs w:val="20"/>
        </w:rPr>
      </w:pPr>
    </w:p>
    <w:p w14:paraId="47489123" w14:textId="4392B9B9" w:rsidR="00264C98" w:rsidRPr="004B431B" w:rsidRDefault="00264C98" w:rsidP="002C7E7D">
      <w:pPr>
        <w:pStyle w:val="NoSpacing"/>
        <w:jc w:val="both"/>
        <w:rPr>
          <w:rFonts w:ascii="Century Gothic" w:hAnsi="Century Gothic"/>
          <w:sz w:val="20"/>
          <w:szCs w:val="20"/>
        </w:rPr>
      </w:pPr>
      <w:r w:rsidRPr="004B431B">
        <w:rPr>
          <w:rFonts w:ascii="Century Gothic" w:hAnsi="Century Gothic"/>
          <w:sz w:val="20"/>
          <w:szCs w:val="20"/>
        </w:rPr>
        <w:t>In addition, the step-by-step curriculum design supports pupils with SEND, avoiding sudden jumps in complexity at transition points and allowing for steady, manageable progression.</w:t>
      </w:r>
    </w:p>
    <w:p w14:paraId="2063CB2D" w14:textId="47780230" w:rsidR="00264C98" w:rsidRPr="004B431B" w:rsidRDefault="00264C98" w:rsidP="002C7E7D">
      <w:pPr>
        <w:pStyle w:val="NoSpacing"/>
        <w:jc w:val="both"/>
        <w:rPr>
          <w:rFonts w:ascii="Century Gothic" w:hAnsi="Century Gothic"/>
          <w:sz w:val="20"/>
          <w:szCs w:val="20"/>
        </w:rPr>
      </w:pPr>
      <w:r w:rsidRPr="004B431B">
        <w:rPr>
          <w:rFonts w:ascii="Century Gothic" w:hAnsi="Century Gothic"/>
          <w:sz w:val="20"/>
          <w:szCs w:val="20"/>
        </w:rPr>
        <w:t>Kapow Primary’s Spanish scheme incorporates a spiral curriculum model, ensuring that children revisit and develop their understanding of key themes and concepts as they progress.</w:t>
      </w:r>
    </w:p>
    <w:p w14:paraId="658F1110" w14:textId="61F8D888" w:rsidR="00264C98" w:rsidRPr="004B431B" w:rsidRDefault="00264C98" w:rsidP="002C7E7D">
      <w:pPr>
        <w:pStyle w:val="NoSpacing"/>
        <w:jc w:val="both"/>
        <w:rPr>
          <w:rFonts w:ascii="Century Gothic" w:hAnsi="Century Gothic"/>
          <w:sz w:val="20"/>
          <w:szCs w:val="20"/>
        </w:rPr>
      </w:pPr>
      <w:r w:rsidRPr="004B431B">
        <w:rPr>
          <w:rFonts w:ascii="Century Gothic" w:hAnsi="Century Gothic"/>
          <w:sz w:val="20"/>
          <w:szCs w:val="20"/>
        </w:rPr>
        <w:t>This approach allows them to make meaningful connections, reinforce their learning and achieve mastery over time.</w:t>
      </w:r>
    </w:p>
    <w:p w14:paraId="3C8E78A4" w14:textId="77777777" w:rsidR="00264C98" w:rsidRPr="004B431B" w:rsidRDefault="00264C98" w:rsidP="002C7E7D">
      <w:pPr>
        <w:pStyle w:val="NoSpacing"/>
        <w:numPr>
          <w:ilvl w:val="0"/>
          <w:numId w:val="3"/>
        </w:numPr>
        <w:jc w:val="both"/>
        <w:rPr>
          <w:rFonts w:ascii="Century Gothic" w:hAnsi="Century Gothic"/>
          <w:sz w:val="20"/>
          <w:szCs w:val="20"/>
        </w:rPr>
      </w:pPr>
      <w:r w:rsidRPr="004B431B">
        <w:rPr>
          <w:rFonts w:ascii="Century Gothic" w:hAnsi="Century Gothic"/>
          <w:sz w:val="20"/>
          <w:szCs w:val="20"/>
        </w:rPr>
        <w:t>Revisiting key concepts – pupils encounter the same ideas multiple times throughout their education, with each revisit adding more complexity.</w:t>
      </w:r>
    </w:p>
    <w:p w14:paraId="40B6FFA6" w14:textId="77777777" w:rsidR="00264C98" w:rsidRPr="004B431B" w:rsidRDefault="00264C98" w:rsidP="002C7E7D">
      <w:pPr>
        <w:pStyle w:val="NoSpacing"/>
        <w:numPr>
          <w:ilvl w:val="0"/>
          <w:numId w:val="3"/>
        </w:numPr>
        <w:jc w:val="both"/>
        <w:rPr>
          <w:rFonts w:ascii="Century Gothic" w:hAnsi="Century Gothic"/>
          <w:sz w:val="20"/>
          <w:szCs w:val="20"/>
        </w:rPr>
      </w:pPr>
      <w:r w:rsidRPr="004B431B">
        <w:rPr>
          <w:rFonts w:ascii="Century Gothic" w:hAnsi="Century Gothic"/>
          <w:sz w:val="20"/>
          <w:szCs w:val="20"/>
        </w:rPr>
        <w:t>Progressive depth – concepts are not just repeated but expanded upon, helping pupils to make connections and develop a richer understanding over time.</w:t>
      </w:r>
    </w:p>
    <w:p w14:paraId="477A5580" w14:textId="77777777" w:rsidR="00264C98" w:rsidRPr="004B431B" w:rsidRDefault="00264C98" w:rsidP="002C7E7D">
      <w:pPr>
        <w:pStyle w:val="NoSpacing"/>
        <w:numPr>
          <w:ilvl w:val="0"/>
          <w:numId w:val="3"/>
        </w:numPr>
        <w:jc w:val="both"/>
        <w:rPr>
          <w:rFonts w:ascii="Century Gothic" w:hAnsi="Century Gothic"/>
          <w:sz w:val="20"/>
          <w:szCs w:val="20"/>
        </w:rPr>
      </w:pPr>
      <w:r w:rsidRPr="004B431B">
        <w:rPr>
          <w:rFonts w:ascii="Century Gothic" w:hAnsi="Century Gothic"/>
          <w:sz w:val="20"/>
          <w:szCs w:val="20"/>
        </w:rPr>
        <w:t>Knowledge retention – regular exposure to key ideas strengthens memory and prevents knowledge from being forgotten.</w:t>
      </w:r>
    </w:p>
    <w:p w14:paraId="3B2EF34E" w14:textId="77777777" w:rsidR="00264C98" w:rsidRPr="004B431B" w:rsidRDefault="00264C98" w:rsidP="002C7E7D">
      <w:pPr>
        <w:pStyle w:val="NoSpacing"/>
        <w:numPr>
          <w:ilvl w:val="0"/>
          <w:numId w:val="3"/>
        </w:numPr>
        <w:jc w:val="both"/>
        <w:rPr>
          <w:rFonts w:ascii="Century Gothic" w:hAnsi="Century Gothic"/>
          <w:sz w:val="20"/>
          <w:szCs w:val="20"/>
        </w:rPr>
      </w:pPr>
      <w:r w:rsidRPr="004B431B">
        <w:rPr>
          <w:rFonts w:ascii="Century Gothic" w:hAnsi="Century Gothic"/>
          <w:sz w:val="20"/>
          <w:szCs w:val="20"/>
        </w:rPr>
        <w:t>Skill development – pupils refine and apply their skills in different contexts, improving their ability to think critically and solve problems.</w:t>
      </w:r>
    </w:p>
    <w:p w14:paraId="67B3B707" w14:textId="1338CF14" w:rsidR="00264C98" w:rsidRPr="004B431B" w:rsidRDefault="00264C98" w:rsidP="002C7E7D">
      <w:pPr>
        <w:pStyle w:val="NoSpacing"/>
        <w:numPr>
          <w:ilvl w:val="0"/>
          <w:numId w:val="3"/>
        </w:numPr>
        <w:jc w:val="both"/>
        <w:rPr>
          <w:rFonts w:ascii="Century Gothic" w:hAnsi="Century Gothic"/>
          <w:sz w:val="20"/>
          <w:szCs w:val="20"/>
        </w:rPr>
      </w:pPr>
      <w:r w:rsidRPr="004B431B">
        <w:rPr>
          <w:rFonts w:ascii="Century Gothic" w:hAnsi="Century Gothic"/>
          <w:sz w:val="20"/>
          <w:szCs w:val="20"/>
        </w:rPr>
        <w:t>Adaptive learning – by building on prior knowledge, the curriculum meets pupils at their current level and supports all learners, including those who need extra reinforcement and those who are ready for greater challenges.</w:t>
      </w:r>
    </w:p>
    <w:p w14:paraId="33762A85" w14:textId="77777777" w:rsidR="004B431B" w:rsidRPr="004B431B" w:rsidRDefault="004B431B" w:rsidP="002C7E7D">
      <w:pPr>
        <w:pStyle w:val="NoSpacing"/>
        <w:ind w:left="720"/>
        <w:jc w:val="both"/>
        <w:rPr>
          <w:rFonts w:ascii="Century Gothic" w:hAnsi="Century Gothic"/>
          <w:sz w:val="20"/>
          <w:szCs w:val="20"/>
        </w:rPr>
      </w:pPr>
    </w:p>
    <w:p w14:paraId="1326B0ED" w14:textId="41607B02" w:rsidR="00264C98" w:rsidRPr="004B431B" w:rsidRDefault="00264C98" w:rsidP="002C7E7D">
      <w:pPr>
        <w:pStyle w:val="NoSpacing"/>
        <w:jc w:val="both"/>
        <w:rPr>
          <w:rFonts w:ascii="Century Gothic" w:hAnsi="Century Gothic"/>
          <w:b/>
          <w:bCs/>
          <w:sz w:val="20"/>
          <w:szCs w:val="20"/>
        </w:rPr>
      </w:pPr>
      <w:r w:rsidRPr="004B431B">
        <w:rPr>
          <w:rFonts w:ascii="Century Gothic" w:hAnsi="Century Gothic"/>
          <w:b/>
          <w:bCs/>
          <w:sz w:val="20"/>
          <w:szCs w:val="20"/>
        </w:rPr>
        <w:t>Impact</w:t>
      </w:r>
    </w:p>
    <w:p w14:paraId="36AF438E" w14:textId="1730E2B7" w:rsidR="00264C98" w:rsidRPr="004B431B" w:rsidRDefault="00264C98" w:rsidP="002C7E7D">
      <w:pPr>
        <w:pStyle w:val="NoSpacing"/>
        <w:jc w:val="both"/>
        <w:rPr>
          <w:rFonts w:ascii="Century Gothic" w:hAnsi="Century Gothic"/>
          <w:b/>
          <w:bCs/>
          <w:sz w:val="20"/>
          <w:szCs w:val="20"/>
        </w:rPr>
      </w:pPr>
      <w:r w:rsidRPr="004B431B">
        <w:rPr>
          <w:rFonts w:ascii="Century Gothic" w:hAnsi="Century Gothic"/>
          <w:b/>
          <w:bCs/>
          <w:sz w:val="20"/>
          <w:szCs w:val="20"/>
        </w:rPr>
        <w:t>Formative Assessment</w:t>
      </w:r>
    </w:p>
    <w:p w14:paraId="30CEAB41" w14:textId="4EAA7B55" w:rsidR="004B431B" w:rsidRPr="004B431B" w:rsidRDefault="004B431B" w:rsidP="002C7E7D">
      <w:pPr>
        <w:pStyle w:val="NoSpacing"/>
        <w:jc w:val="both"/>
        <w:rPr>
          <w:rFonts w:ascii="Century Gothic" w:hAnsi="Century Gothic"/>
          <w:sz w:val="20"/>
          <w:szCs w:val="20"/>
        </w:rPr>
      </w:pPr>
      <w:r w:rsidRPr="004B431B">
        <w:rPr>
          <w:rFonts w:ascii="Century Gothic" w:hAnsi="Century Gothic"/>
          <w:sz w:val="20"/>
          <w:szCs w:val="20"/>
        </w:rPr>
        <w:t>At St Jerome’s our</w:t>
      </w:r>
      <w:r w:rsidR="00264C98" w:rsidRPr="004B431B">
        <w:rPr>
          <w:rFonts w:ascii="Century Gothic" w:hAnsi="Century Gothic"/>
          <w:sz w:val="20"/>
          <w:szCs w:val="20"/>
        </w:rPr>
        <w:t xml:space="preserve"> Spanish lessons include ongoing assessment opportunities, such as questioning, retrieval practice and interactive activities.</w:t>
      </w:r>
      <w:r w:rsidRPr="004B431B">
        <w:rPr>
          <w:rFonts w:ascii="Century Gothic" w:hAnsi="Century Gothic"/>
          <w:sz w:val="20"/>
          <w:szCs w:val="20"/>
        </w:rPr>
        <w:t xml:space="preserve"> </w:t>
      </w:r>
      <w:r w:rsidR="00264C98" w:rsidRPr="004B431B">
        <w:rPr>
          <w:rFonts w:ascii="Century Gothic" w:hAnsi="Century Gothic"/>
          <w:sz w:val="20"/>
          <w:szCs w:val="20"/>
        </w:rPr>
        <w:t>These enable teachers to assess understanding in real time and adapt their teaching accordingly.</w:t>
      </w:r>
      <w:r w:rsidRPr="004B431B">
        <w:rPr>
          <w:rFonts w:ascii="Century Gothic" w:hAnsi="Century Gothic"/>
          <w:sz w:val="20"/>
          <w:szCs w:val="20"/>
        </w:rPr>
        <w:t xml:space="preserve"> </w:t>
      </w:r>
    </w:p>
    <w:p w14:paraId="038CB0C3" w14:textId="7D4A396D" w:rsidR="004B431B" w:rsidRPr="004B431B" w:rsidRDefault="004B431B" w:rsidP="002C7E7D">
      <w:pPr>
        <w:pStyle w:val="NoSpacing"/>
        <w:jc w:val="both"/>
        <w:rPr>
          <w:rFonts w:ascii="Century Gothic" w:hAnsi="Century Gothic"/>
          <w:sz w:val="20"/>
          <w:szCs w:val="20"/>
        </w:rPr>
      </w:pPr>
      <w:r w:rsidRPr="004B431B">
        <w:rPr>
          <w:rFonts w:ascii="Century Gothic" w:hAnsi="Century Gothic"/>
          <w:sz w:val="20"/>
          <w:szCs w:val="20"/>
        </w:rPr>
        <w:t>Formative assessment is embedded throughout lessons to ensure that teachers can gauge pupils’ understanding in real time and adapt their teaching accordingly.</w:t>
      </w:r>
    </w:p>
    <w:p w14:paraId="4765DBA4" w14:textId="01CA4C6E" w:rsidR="004B431B" w:rsidRPr="004B431B" w:rsidRDefault="004B431B" w:rsidP="002C7E7D">
      <w:pPr>
        <w:pStyle w:val="NoSpacing"/>
        <w:numPr>
          <w:ilvl w:val="0"/>
          <w:numId w:val="3"/>
        </w:numPr>
        <w:jc w:val="both"/>
        <w:rPr>
          <w:rFonts w:ascii="Century Gothic" w:hAnsi="Century Gothic"/>
          <w:sz w:val="20"/>
          <w:szCs w:val="20"/>
        </w:rPr>
      </w:pPr>
      <w:r w:rsidRPr="004B431B">
        <w:rPr>
          <w:rFonts w:ascii="Century Gothic" w:hAnsi="Century Gothic"/>
          <w:sz w:val="20"/>
          <w:szCs w:val="20"/>
        </w:rPr>
        <w:t>Questioning – targeted and open-ended questions to check understanding, promote critical thinking and address misconceptions.</w:t>
      </w:r>
    </w:p>
    <w:p w14:paraId="29A80243" w14:textId="3C871D2F" w:rsidR="004B431B" w:rsidRPr="004B431B" w:rsidRDefault="004B431B" w:rsidP="002C7E7D">
      <w:pPr>
        <w:pStyle w:val="NoSpacing"/>
        <w:numPr>
          <w:ilvl w:val="0"/>
          <w:numId w:val="3"/>
        </w:numPr>
        <w:jc w:val="both"/>
        <w:rPr>
          <w:rFonts w:ascii="Century Gothic" w:hAnsi="Century Gothic"/>
          <w:sz w:val="20"/>
          <w:szCs w:val="20"/>
        </w:rPr>
      </w:pPr>
      <w:r w:rsidRPr="004B431B">
        <w:rPr>
          <w:rFonts w:ascii="Century Gothic" w:hAnsi="Century Gothic"/>
          <w:sz w:val="20"/>
          <w:szCs w:val="20"/>
        </w:rPr>
        <w:t>Observation – observe pupils during tasks, noting how they approach activities, collaborate and apply their language skills.</w:t>
      </w:r>
    </w:p>
    <w:p w14:paraId="2D6B9C75" w14:textId="77777777" w:rsidR="004B431B" w:rsidRPr="004B431B" w:rsidRDefault="004B431B" w:rsidP="002C7E7D">
      <w:pPr>
        <w:pStyle w:val="NoSpacing"/>
        <w:numPr>
          <w:ilvl w:val="0"/>
          <w:numId w:val="3"/>
        </w:numPr>
        <w:jc w:val="both"/>
        <w:rPr>
          <w:rFonts w:ascii="Century Gothic" w:hAnsi="Century Gothic"/>
          <w:sz w:val="20"/>
          <w:szCs w:val="20"/>
        </w:rPr>
      </w:pPr>
      <w:r w:rsidRPr="004B431B">
        <w:rPr>
          <w:rFonts w:ascii="Century Gothic" w:hAnsi="Century Gothic"/>
          <w:sz w:val="20"/>
          <w:szCs w:val="20"/>
        </w:rPr>
        <w:t>Discussion and peer interaction – pair and group discussions are built into lessons, providing opportunities for pupils to articulate their thinking and for teachers to assess understanding through dialogue.</w:t>
      </w:r>
    </w:p>
    <w:p w14:paraId="145DFF5C" w14:textId="77777777" w:rsidR="004B431B" w:rsidRPr="004B431B" w:rsidRDefault="004B431B" w:rsidP="002C7E7D">
      <w:pPr>
        <w:pStyle w:val="NoSpacing"/>
        <w:numPr>
          <w:ilvl w:val="0"/>
          <w:numId w:val="3"/>
        </w:numPr>
        <w:jc w:val="both"/>
        <w:rPr>
          <w:rFonts w:ascii="Century Gothic" w:hAnsi="Century Gothic"/>
          <w:sz w:val="20"/>
          <w:szCs w:val="20"/>
        </w:rPr>
      </w:pPr>
      <w:r w:rsidRPr="004B431B">
        <w:rPr>
          <w:rFonts w:ascii="Century Gothic" w:hAnsi="Century Gothic"/>
          <w:sz w:val="20"/>
          <w:szCs w:val="20"/>
        </w:rPr>
        <w:t>Lesson pauses – plans include strategic pause points for checking comprehension, summarising learning and addressing any common errors before progressing.</w:t>
      </w:r>
    </w:p>
    <w:p w14:paraId="751A3181" w14:textId="77777777" w:rsidR="004B431B" w:rsidRPr="004B431B" w:rsidRDefault="004B431B" w:rsidP="002C7E7D">
      <w:pPr>
        <w:pStyle w:val="NoSpacing"/>
        <w:numPr>
          <w:ilvl w:val="0"/>
          <w:numId w:val="3"/>
        </w:numPr>
        <w:jc w:val="both"/>
        <w:rPr>
          <w:rFonts w:ascii="Century Gothic" w:hAnsi="Century Gothic"/>
          <w:sz w:val="20"/>
          <w:szCs w:val="20"/>
        </w:rPr>
      </w:pPr>
      <w:r w:rsidRPr="004B431B">
        <w:rPr>
          <w:rFonts w:ascii="Century Gothic" w:hAnsi="Century Gothic"/>
          <w:sz w:val="20"/>
          <w:szCs w:val="20"/>
        </w:rPr>
        <w:t>Retrieval practice – recap activities such as short recall tasks and oral explanations are embedded to reinforce prior knowledge and assess retention.</w:t>
      </w:r>
    </w:p>
    <w:p w14:paraId="08EA0DD7" w14:textId="77777777" w:rsidR="004B431B" w:rsidRPr="004B431B" w:rsidRDefault="004B431B" w:rsidP="002C7E7D">
      <w:pPr>
        <w:pStyle w:val="NoSpacing"/>
        <w:numPr>
          <w:ilvl w:val="0"/>
          <w:numId w:val="3"/>
        </w:numPr>
        <w:jc w:val="both"/>
        <w:rPr>
          <w:rFonts w:ascii="Century Gothic" w:hAnsi="Century Gothic"/>
          <w:sz w:val="20"/>
          <w:szCs w:val="20"/>
        </w:rPr>
      </w:pPr>
      <w:r w:rsidRPr="004B431B">
        <w:rPr>
          <w:rFonts w:ascii="Century Gothic" w:hAnsi="Century Gothic"/>
          <w:sz w:val="20"/>
          <w:szCs w:val="20"/>
        </w:rPr>
        <w:t>Use of success criteria – success criteria are shared within lessons, allowing pupils to self-assess or peer-assess their work and reflect on their progress.</w:t>
      </w:r>
    </w:p>
    <w:p w14:paraId="223E0A9E" w14:textId="6EA4FE43" w:rsidR="004B431B" w:rsidRPr="004B431B" w:rsidRDefault="004B431B" w:rsidP="002C7E7D">
      <w:pPr>
        <w:pStyle w:val="NoSpacing"/>
        <w:numPr>
          <w:ilvl w:val="0"/>
          <w:numId w:val="3"/>
        </w:numPr>
        <w:jc w:val="both"/>
        <w:rPr>
          <w:rFonts w:ascii="Century Gothic" w:hAnsi="Century Gothic"/>
          <w:sz w:val="20"/>
          <w:szCs w:val="20"/>
        </w:rPr>
      </w:pPr>
      <w:r w:rsidRPr="004B431B">
        <w:rPr>
          <w:rFonts w:ascii="Century Gothic" w:hAnsi="Century Gothic"/>
          <w:sz w:val="20"/>
          <w:szCs w:val="20"/>
        </w:rPr>
        <w:t>Short reflections in the Wrapping up – lessons end with brief written or verbal reflections, enabling pupils to consolidate learning and teachers to gauge understanding.</w:t>
      </w:r>
    </w:p>
    <w:p w14:paraId="33EC9214" w14:textId="412A0113" w:rsidR="00264C98" w:rsidRPr="004B431B" w:rsidRDefault="00264C98" w:rsidP="002C7E7D">
      <w:pPr>
        <w:pStyle w:val="NoSpacing"/>
        <w:jc w:val="both"/>
        <w:rPr>
          <w:rFonts w:ascii="Century Gothic" w:hAnsi="Century Gothic"/>
          <w:sz w:val="20"/>
          <w:szCs w:val="20"/>
        </w:rPr>
      </w:pPr>
    </w:p>
    <w:p w14:paraId="76AA50FF" w14:textId="44B9193A" w:rsidR="00264C98" w:rsidRPr="004B431B" w:rsidRDefault="00264C98" w:rsidP="002C7E7D">
      <w:pPr>
        <w:pStyle w:val="NoSpacing"/>
        <w:jc w:val="both"/>
        <w:rPr>
          <w:rFonts w:ascii="Century Gothic" w:hAnsi="Century Gothic"/>
          <w:b/>
          <w:bCs/>
          <w:sz w:val="20"/>
          <w:szCs w:val="20"/>
        </w:rPr>
      </w:pPr>
      <w:r w:rsidRPr="004B431B">
        <w:rPr>
          <w:rFonts w:ascii="Century Gothic" w:hAnsi="Century Gothic"/>
          <w:b/>
          <w:bCs/>
          <w:sz w:val="20"/>
          <w:szCs w:val="20"/>
        </w:rPr>
        <w:t>Summative Assessment</w:t>
      </w:r>
    </w:p>
    <w:p w14:paraId="2D0AD515" w14:textId="0C098E14" w:rsidR="00264C98" w:rsidRPr="004B431B" w:rsidRDefault="00264C98" w:rsidP="002C7E7D">
      <w:pPr>
        <w:pStyle w:val="NoSpacing"/>
        <w:jc w:val="both"/>
        <w:rPr>
          <w:rFonts w:ascii="Century Gothic" w:hAnsi="Century Gothic"/>
          <w:sz w:val="20"/>
          <w:szCs w:val="20"/>
        </w:rPr>
      </w:pPr>
      <w:r w:rsidRPr="004B431B">
        <w:rPr>
          <w:rFonts w:ascii="Century Gothic" w:hAnsi="Century Gothic"/>
          <w:sz w:val="20"/>
          <w:szCs w:val="20"/>
        </w:rPr>
        <w:t>Each unit provides an Assessment quiz and Knowledge catcher, which allow teachers to measure pupils’ understanding at key points.</w:t>
      </w:r>
    </w:p>
    <w:p w14:paraId="29D6DC9D" w14:textId="139D4B57" w:rsidR="00264C98" w:rsidRPr="004B431B" w:rsidRDefault="00264C98" w:rsidP="002C7E7D">
      <w:pPr>
        <w:pStyle w:val="NoSpacing"/>
        <w:jc w:val="both"/>
        <w:rPr>
          <w:rFonts w:ascii="Century Gothic" w:hAnsi="Century Gothic"/>
          <w:sz w:val="20"/>
          <w:szCs w:val="20"/>
        </w:rPr>
      </w:pPr>
      <w:r w:rsidRPr="004B431B">
        <w:rPr>
          <w:rFonts w:ascii="Century Gothic" w:hAnsi="Century Gothic"/>
          <w:sz w:val="20"/>
          <w:szCs w:val="20"/>
        </w:rPr>
        <w:t>These tools help gauge how well pupils have retained key knowledge and skills over time.</w:t>
      </w:r>
    </w:p>
    <w:p w14:paraId="4C055F3F" w14:textId="77777777" w:rsidR="00FE4210" w:rsidRPr="004B431B" w:rsidRDefault="00FE4210" w:rsidP="002C7E7D">
      <w:pPr>
        <w:pStyle w:val="NoSpacing"/>
        <w:jc w:val="both"/>
        <w:rPr>
          <w:rFonts w:ascii="Century Gothic" w:hAnsi="Century Gothic"/>
          <w:sz w:val="20"/>
          <w:szCs w:val="20"/>
        </w:rPr>
      </w:pPr>
    </w:p>
    <w:p w14:paraId="2146E7CC" w14:textId="77777777" w:rsidR="00264C98" w:rsidRPr="004B431B" w:rsidRDefault="00264C98" w:rsidP="002C7E7D">
      <w:pPr>
        <w:pStyle w:val="NoSpacing"/>
        <w:jc w:val="both"/>
        <w:rPr>
          <w:rFonts w:ascii="Century Gothic" w:hAnsi="Century Gothic"/>
          <w:b/>
          <w:bCs/>
          <w:sz w:val="20"/>
          <w:szCs w:val="20"/>
        </w:rPr>
      </w:pPr>
      <w:r w:rsidRPr="004B431B">
        <w:rPr>
          <w:rFonts w:ascii="Century Gothic" w:hAnsi="Century Gothic"/>
          <w:b/>
          <w:bCs/>
          <w:sz w:val="20"/>
          <w:szCs w:val="20"/>
        </w:rPr>
        <w:t>Evidencing progress</w:t>
      </w:r>
    </w:p>
    <w:p w14:paraId="7E1C1749" w14:textId="77777777" w:rsidR="00FE4210" w:rsidRPr="004B431B" w:rsidRDefault="00264C98" w:rsidP="002C7E7D">
      <w:pPr>
        <w:pStyle w:val="NoSpacing"/>
        <w:jc w:val="both"/>
        <w:rPr>
          <w:rFonts w:ascii="Century Gothic" w:hAnsi="Century Gothic"/>
          <w:b/>
          <w:bCs/>
          <w:sz w:val="20"/>
          <w:szCs w:val="20"/>
        </w:rPr>
      </w:pPr>
      <w:r w:rsidRPr="004B431B">
        <w:rPr>
          <w:rFonts w:ascii="Century Gothic" w:hAnsi="Century Gothic"/>
          <w:sz w:val="20"/>
          <w:szCs w:val="20"/>
        </w:rPr>
        <w:t xml:space="preserve">Pupils demonstrate their learning and provide tangible evidence of progress through </w:t>
      </w:r>
    </w:p>
    <w:p w14:paraId="03DC29BC" w14:textId="74F535C1" w:rsidR="00FE4210" w:rsidRPr="004B431B" w:rsidRDefault="00FE4210" w:rsidP="002C7E7D">
      <w:pPr>
        <w:pStyle w:val="NoSpacing"/>
        <w:numPr>
          <w:ilvl w:val="0"/>
          <w:numId w:val="4"/>
        </w:numPr>
        <w:jc w:val="both"/>
        <w:rPr>
          <w:rFonts w:ascii="Century Gothic" w:hAnsi="Century Gothic"/>
          <w:b/>
          <w:bCs/>
          <w:sz w:val="20"/>
          <w:szCs w:val="20"/>
        </w:rPr>
      </w:pPr>
      <w:r w:rsidRPr="004B431B">
        <w:rPr>
          <w:rFonts w:ascii="Century Gothic" w:hAnsi="Century Gothic"/>
          <w:b/>
          <w:bCs/>
          <w:sz w:val="20"/>
          <w:szCs w:val="20"/>
        </w:rPr>
        <w:t>Written outcomes</w:t>
      </w:r>
    </w:p>
    <w:p w14:paraId="6868A11A" w14:textId="3039BBDC" w:rsidR="00264C98" w:rsidRPr="004B431B" w:rsidRDefault="00264C98" w:rsidP="002C7E7D">
      <w:pPr>
        <w:pStyle w:val="NoSpacing"/>
        <w:ind w:left="720"/>
        <w:jc w:val="both"/>
        <w:rPr>
          <w:rFonts w:ascii="Century Gothic" w:hAnsi="Century Gothic"/>
          <w:sz w:val="20"/>
          <w:szCs w:val="20"/>
        </w:rPr>
      </w:pPr>
      <w:r w:rsidRPr="004B431B">
        <w:rPr>
          <w:rFonts w:ascii="Century Gothic" w:hAnsi="Century Gothic"/>
          <w:sz w:val="20"/>
          <w:szCs w:val="20"/>
        </w:rPr>
        <w:t>a variety of activities, including structured written work and creative responses.</w:t>
      </w:r>
    </w:p>
    <w:p w14:paraId="092201C4" w14:textId="77777777" w:rsidR="00264C98" w:rsidRPr="004B431B" w:rsidRDefault="00264C98" w:rsidP="002C7E7D">
      <w:pPr>
        <w:pStyle w:val="NoSpacing"/>
        <w:numPr>
          <w:ilvl w:val="0"/>
          <w:numId w:val="4"/>
        </w:numPr>
        <w:jc w:val="both"/>
        <w:rPr>
          <w:rFonts w:ascii="Century Gothic" w:hAnsi="Century Gothic"/>
          <w:b/>
          <w:bCs/>
          <w:sz w:val="20"/>
          <w:szCs w:val="20"/>
        </w:rPr>
      </w:pPr>
      <w:r w:rsidRPr="004B431B">
        <w:rPr>
          <w:rFonts w:ascii="Century Gothic" w:hAnsi="Century Gothic"/>
          <w:b/>
          <w:bCs/>
          <w:sz w:val="20"/>
          <w:szCs w:val="20"/>
        </w:rPr>
        <w:t>Pupil voice</w:t>
      </w:r>
    </w:p>
    <w:p w14:paraId="62B3F013" w14:textId="33F5BA34" w:rsidR="00264C98" w:rsidRPr="004B431B" w:rsidRDefault="00264C98" w:rsidP="002C7E7D">
      <w:pPr>
        <w:pStyle w:val="NoSpacing"/>
        <w:ind w:left="720"/>
        <w:jc w:val="both"/>
        <w:rPr>
          <w:rFonts w:ascii="Century Gothic" w:hAnsi="Century Gothic"/>
          <w:sz w:val="20"/>
          <w:szCs w:val="20"/>
        </w:rPr>
      </w:pPr>
      <w:r w:rsidRPr="004B431B">
        <w:rPr>
          <w:rFonts w:ascii="Century Gothic" w:hAnsi="Century Gothic"/>
          <w:sz w:val="20"/>
          <w:szCs w:val="20"/>
        </w:rPr>
        <w:t>Lessons encourage discussion, reflection and verbal explanations.</w:t>
      </w:r>
      <w:r w:rsidR="00FE4210" w:rsidRPr="004B431B">
        <w:rPr>
          <w:rFonts w:ascii="Century Gothic" w:hAnsi="Century Gothic"/>
          <w:sz w:val="20"/>
          <w:szCs w:val="20"/>
        </w:rPr>
        <w:t xml:space="preserve"> </w:t>
      </w:r>
      <w:r w:rsidRPr="004B431B">
        <w:rPr>
          <w:rFonts w:ascii="Century Gothic" w:hAnsi="Century Gothic"/>
          <w:sz w:val="20"/>
          <w:szCs w:val="20"/>
        </w:rPr>
        <w:t>This allows teachers to capture pupils’ understanding through questioning, class discussions and recorded responses, supporting a broader view of progress beyond written work.</w:t>
      </w:r>
    </w:p>
    <w:p w14:paraId="49A40236" w14:textId="77777777" w:rsidR="00FE4210" w:rsidRPr="004B431B" w:rsidRDefault="00FE4210" w:rsidP="002C7E7D">
      <w:pPr>
        <w:pStyle w:val="NoSpacing"/>
        <w:ind w:left="720"/>
        <w:jc w:val="both"/>
        <w:rPr>
          <w:rFonts w:ascii="Century Gothic" w:hAnsi="Century Gothic"/>
          <w:sz w:val="20"/>
          <w:szCs w:val="20"/>
        </w:rPr>
      </w:pPr>
    </w:p>
    <w:p w14:paraId="3721B049" w14:textId="77777777" w:rsidR="00FE4210" w:rsidRPr="004B431B" w:rsidRDefault="00FE4210" w:rsidP="002C7E7D">
      <w:pPr>
        <w:pStyle w:val="NoSpacing"/>
        <w:jc w:val="both"/>
        <w:rPr>
          <w:rFonts w:ascii="Century Gothic" w:hAnsi="Century Gothic"/>
          <w:b/>
          <w:bCs/>
          <w:sz w:val="20"/>
          <w:szCs w:val="20"/>
        </w:rPr>
      </w:pPr>
      <w:r w:rsidRPr="004B431B">
        <w:rPr>
          <w:rFonts w:ascii="Century Gothic" w:hAnsi="Century Gothic"/>
          <w:b/>
          <w:bCs/>
          <w:sz w:val="20"/>
          <w:szCs w:val="20"/>
        </w:rPr>
        <w:t>School improvement</w:t>
      </w:r>
    </w:p>
    <w:p w14:paraId="2274B1AB" w14:textId="77777777" w:rsidR="00FE4210" w:rsidRPr="004B431B" w:rsidRDefault="00FE4210" w:rsidP="002C7E7D">
      <w:pPr>
        <w:pStyle w:val="NoSpacing"/>
        <w:jc w:val="both"/>
        <w:rPr>
          <w:rFonts w:ascii="Century Gothic" w:hAnsi="Century Gothic"/>
          <w:sz w:val="20"/>
          <w:szCs w:val="20"/>
        </w:rPr>
      </w:pPr>
      <w:r w:rsidRPr="004B431B">
        <w:rPr>
          <w:rFonts w:ascii="Century Gothic" w:hAnsi="Century Gothic"/>
          <w:sz w:val="20"/>
          <w:szCs w:val="20"/>
        </w:rPr>
        <w:t>Kapow Primary’s Spanish scheme supports school improvement using:</w:t>
      </w:r>
    </w:p>
    <w:p w14:paraId="71D0BC18" w14:textId="77777777" w:rsidR="00FE4210" w:rsidRPr="004B431B" w:rsidRDefault="00FE4210" w:rsidP="002C7E7D">
      <w:pPr>
        <w:pStyle w:val="NoSpacing"/>
        <w:jc w:val="both"/>
        <w:rPr>
          <w:rFonts w:ascii="Century Gothic" w:hAnsi="Century Gothic"/>
          <w:sz w:val="20"/>
          <w:szCs w:val="20"/>
        </w:rPr>
      </w:pPr>
    </w:p>
    <w:p w14:paraId="6FCCCFCA" w14:textId="66FD328F" w:rsidR="00FE4210" w:rsidRPr="004B431B" w:rsidRDefault="00FE4210" w:rsidP="002C7E7D">
      <w:pPr>
        <w:pStyle w:val="NoSpacing"/>
        <w:numPr>
          <w:ilvl w:val="0"/>
          <w:numId w:val="4"/>
        </w:numPr>
        <w:jc w:val="both"/>
        <w:rPr>
          <w:rFonts w:ascii="Century Gothic" w:hAnsi="Century Gothic"/>
          <w:sz w:val="20"/>
          <w:szCs w:val="20"/>
        </w:rPr>
      </w:pPr>
      <w:r w:rsidRPr="004B431B">
        <w:rPr>
          <w:rFonts w:ascii="Century Gothic" w:hAnsi="Century Gothic"/>
          <w:sz w:val="20"/>
          <w:szCs w:val="20"/>
        </w:rPr>
        <w:t>Consistent, high-quality teaching – a structured scheme ensures a coherent approach across year groups, supporting curriculum progression.</w:t>
      </w:r>
    </w:p>
    <w:p w14:paraId="1F4C67F4" w14:textId="77777777" w:rsidR="00FE4210" w:rsidRPr="004B431B" w:rsidRDefault="00FE4210" w:rsidP="002C7E7D">
      <w:pPr>
        <w:pStyle w:val="NoSpacing"/>
        <w:numPr>
          <w:ilvl w:val="0"/>
          <w:numId w:val="4"/>
        </w:numPr>
        <w:jc w:val="both"/>
        <w:rPr>
          <w:rFonts w:ascii="Century Gothic" w:hAnsi="Century Gothic"/>
          <w:sz w:val="20"/>
          <w:szCs w:val="20"/>
        </w:rPr>
      </w:pPr>
      <w:r w:rsidRPr="004B431B">
        <w:rPr>
          <w:rFonts w:ascii="Century Gothic" w:hAnsi="Century Gothic"/>
          <w:sz w:val="20"/>
          <w:szCs w:val="20"/>
        </w:rPr>
        <w:lastRenderedPageBreak/>
        <w:t>Assessment and evidence tracking – built-in assessment materials help teachers monitor progress and demonstrate impact.</w:t>
      </w:r>
    </w:p>
    <w:p w14:paraId="1A9358F5" w14:textId="513CC0F3" w:rsidR="00FE4210" w:rsidRPr="004B431B" w:rsidRDefault="00FE4210" w:rsidP="002C7E7D">
      <w:pPr>
        <w:pStyle w:val="NoSpacing"/>
        <w:numPr>
          <w:ilvl w:val="0"/>
          <w:numId w:val="4"/>
        </w:numPr>
        <w:jc w:val="both"/>
        <w:rPr>
          <w:rFonts w:ascii="Century Gothic" w:hAnsi="Century Gothic"/>
          <w:sz w:val="20"/>
          <w:szCs w:val="20"/>
        </w:rPr>
      </w:pPr>
      <w:r w:rsidRPr="004B431B">
        <w:rPr>
          <w:rFonts w:ascii="Century Gothic" w:hAnsi="Century Gothic"/>
          <w:sz w:val="20"/>
          <w:szCs w:val="20"/>
        </w:rPr>
        <w:t>Alignment with Ofsted expectations – the scheme supports personal development, broadens pupils’ horizons and ensures a knowledge-rich curriculum, helping schools meet inspection criteria.</w:t>
      </w:r>
    </w:p>
    <w:p w14:paraId="1F9F188C" w14:textId="77777777" w:rsidR="00FE4210" w:rsidRDefault="00FE4210" w:rsidP="002C7E7D">
      <w:pPr>
        <w:jc w:val="both"/>
        <w:rPr>
          <w:rFonts w:ascii="Century Gothic" w:hAnsi="Century Gothic"/>
          <w:sz w:val="20"/>
          <w:szCs w:val="20"/>
        </w:rPr>
      </w:pPr>
    </w:p>
    <w:p w14:paraId="21369DC4" w14:textId="77777777" w:rsidR="004B431B" w:rsidRPr="004B431B" w:rsidRDefault="004B431B" w:rsidP="002C7E7D">
      <w:pPr>
        <w:jc w:val="both"/>
        <w:rPr>
          <w:rFonts w:ascii="Century Gothic" w:hAnsi="Century Gothic"/>
          <w:b/>
          <w:bCs/>
          <w:sz w:val="20"/>
          <w:szCs w:val="20"/>
        </w:rPr>
      </w:pPr>
      <w:r w:rsidRPr="004B431B">
        <w:rPr>
          <w:rFonts w:ascii="Century Gothic" w:hAnsi="Century Gothic"/>
          <w:b/>
          <w:bCs/>
          <w:sz w:val="20"/>
          <w:szCs w:val="20"/>
        </w:rPr>
        <w:t>Monitoring and Review</w:t>
      </w:r>
    </w:p>
    <w:p w14:paraId="474F26FE" w14:textId="39C77B00" w:rsidR="004B431B" w:rsidRPr="004B431B" w:rsidRDefault="004B431B" w:rsidP="002C7E7D">
      <w:pPr>
        <w:jc w:val="both"/>
        <w:rPr>
          <w:rFonts w:ascii="Century Gothic" w:hAnsi="Century Gothic"/>
          <w:sz w:val="20"/>
          <w:szCs w:val="20"/>
        </w:rPr>
      </w:pPr>
      <w:r w:rsidRPr="004B431B">
        <w:rPr>
          <w:rFonts w:ascii="Century Gothic" w:hAnsi="Century Gothic"/>
          <w:sz w:val="20"/>
          <w:szCs w:val="20"/>
        </w:rPr>
        <w:t xml:space="preserve">The quality of </w:t>
      </w:r>
      <w:r w:rsidR="002C7E7D">
        <w:rPr>
          <w:rFonts w:ascii="Century Gothic" w:hAnsi="Century Gothic"/>
          <w:sz w:val="20"/>
          <w:szCs w:val="20"/>
        </w:rPr>
        <w:t>language</w:t>
      </w:r>
      <w:r w:rsidRPr="004B431B">
        <w:rPr>
          <w:rFonts w:ascii="Century Gothic" w:hAnsi="Century Gothic"/>
          <w:sz w:val="20"/>
          <w:szCs w:val="20"/>
        </w:rPr>
        <w:t xml:space="preserve"> teaching and learning is monitored by the </w:t>
      </w:r>
      <w:r w:rsidR="002C7E7D">
        <w:rPr>
          <w:rFonts w:ascii="Century Gothic" w:hAnsi="Century Gothic"/>
          <w:sz w:val="20"/>
          <w:szCs w:val="20"/>
        </w:rPr>
        <w:t>MFL</w:t>
      </w:r>
      <w:r w:rsidRPr="004B431B">
        <w:rPr>
          <w:rFonts w:ascii="Century Gothic" w:hAnsi="Century Gothic"/>
          <w:sz w:val="20"/>
          <w:szCs w:val="20"/>
        </w:rPr>
        <w:t xml:space="preserve"> Subject Leader and Senior Leadership Team through a range of activities which may include lesson visits, learning walks, pupil voice, book scrutiny, assessment information and discussions with staff.</w:t>
      </w:r>
    </w:p>
    <w:p w14:paraId="4297C05B" w14:textId="2EC25608" w:rsidR="004B431B" w:rsidRPr="004B431B" w:rsidRDefault="004B431B" w:rsidP="002C7E7D">
      <w:pPr>
        <w:jc w:val="both"/>
        <w:rPr>
          <w:rFonts w:ascii="Century Gothic" w:hAnsi="Century Gothic"/>
          <w:sz w:val="20"/>
          <w:szCs w:val="20"/>
        </w:rPr>
      </w:pPr>
      <w:r w:rsidRPr="004B431B">
        <w:rPr>
          <w:rFonts w:ascii="Century Gothic" w:hAnsi="Century Gothic"/>
          <w:sz w:val="20"/>
          <w:szCs w:val="20"/>
        </w:rPr>
        <w:t xml:space="preserve">The </w:t>
      </w:r>
      <w:r w:rsidR="002C7E7D">
        <w:rPr>
          <w:rFonts w:ascii="Century Gothic" w:hAnsi="Century Gothic"/>
          <w:sz w:val="20"/>
          <w:szCs w:val="20"/>
        </w:rPr>
        <w:t>MFL</w:t>
      </w:r>
      <w:r w:rsidRPr="004B431B">
        <w:rPr>
          <w:rFonts w:ascii="Century Gothic" w:hAnsi="Century Gothic"/>
          <w:sz w:val="20"/>
          <w:szCs w:val="20"/>
        </w:rPr>
        <w:t xml:space="preserve"> Subject Leader supports staff with curriculum development, teaching approaches, resources and subject knowledge and keeps up to date with developments in mathematics education.</w:t>
      </w:r>
    </w:p>
    <w:p w14:paraId="18C4FAA8" w14:textId="52BB33FB" w:rsidR="004B431B" w:rsidRDefault="004B431B" w:rsidP="002C7E7D">
      <w:pPr>
        <w:jc w:val="both"/>
        <w:rPr>
          <w:rFonts w:ascii="Century Gothic" w:hAnsi="Century Gothic"/>
          <w:sz w:val="20"/>
          <w:szCs w:val="20"/>
        </w:rPr>
      </w:pPr>
      <w:r w:rsidRPr="004B431B">
        <w:rPr>
          <w:rFonts w:ascii="Century Gothic" w:hAnsi="Century Gothic"/>
          <w:sz w:val="20"/>
          <w:szCs w:val="20"/>
        </w:rPr>
        <w:t>This policy will be reviewed regularly to ensure that it continues to reflect the needs of pupils at St Jerome’s Catholic Primary School and current statutory curriculum requirements.</w:t>
      </w:r>
    </w:p>
    <w:p w14:paraId="5C7EB152" w14:textId="77777777" w:rsidR="002C7E7D" w:rsidRDefault="002C7E7D" w:rsidP="002C7E7D">
      <w:pPr>
        <w:jc w:val="both"/>
        <w:rPr>
          <w:rFonts w:ascii="Century Gothic" w:hAnsi="Century Gothic"/>
          <w:sz w:val="20"/>
          <w:szCs w:val="20"/>
        </w:rPr>
      </w:pPr>
    </w:p>
    <w:p w14:paraId="665699E2" w14:textId="6F3B0F0F" w:rsidR="002C7E7D" w:rsidRDefault="002C7E7D" w:rsidP="002C7E7D">
      <w:pPr>
        <w:jc w:val="both"/>
        <w:rPr>
          <w:rFonts w:ascii="Century Gothic" w:hAnsi="Century Gothic"/>
          <w:sz w:val="20"/>
          <w:szCs w:val="20"/>
        </w:rPr>
      </w:pPr>
      <w:r>
        <w:rPr>
          <w:rFonts w:ascii="Century Gothic" w:hAnsi="Century Gothic"/>
          <w:sz w:val="20"/>
          <w:szCs w:val="20"/>
        </w:rPr>
        <w:t xml:space="preserve">Date written: </w:t>
      </w:r>
      <w:r w:rsidR="00761367">
        <w:rPr>
          <w:rFonts w:ascii="Century Gothic" w:hAnsi="Century Gothic"/>
          <w:sz w:val="20"/>
          <w:szCs w:val="20"/>
        </w:rPr>
        <w:t xml:space="preserve"> </w:t>
      </w:r>
      <w:r>
        <w:rPr>
          <w:rFonts w:ascii="Century Gothic" w:hAnsi="Century Gothic"/>
          <w:sz w:val="20"/>
          <w:szCs w:val="20"/>
        </w:rPr>
        <w:t xml:space="preserve"> </w:t>
      </w:r>
      <w:r w:rsidR="00761367">
        <w:rPr>
          <w:rFonts w:ascii="Century Gothic" w:hAnsi="Century Gothic"/>
          <w:sz w:val="20"/>
          <w:szCs w:val="20"/>
        </w:rPr>
        <w:t>Sept 2026</w:t>
      </w:r>
      <w:r>
        <w:rPr>
          <w:rFonts w:ascii="Century Gothic" w:hAnsi="Century Gothic"/>
          <w:sz w:val="20"/>
          <w:szCs w:val="20"/>
        </w:rPr>
        <w:t xml:space="preserve">                                                               </w:t>
      </w:r>
    </w:p>
    <w:p w14:paraId="2D9E3F61" w14:textId="47BDB1E7" w:rsidR="002C7E7D" w:rsidRDefault="002C7E7D" w:rsidP="002C7E7D">
      <w:pPr>
        <w:jc w:val="both"/>
        <w:rPr>
          <w:rFonts w:ascii="Century Gothic" w:hAnsi="Century Gothic"/>
          <w:sz w:val="20"/>
          <w:szCs w:val="20"/>
        </w:rPr>
      </w:pPr>
      <w:r>
        <w:rPr>
          <w:rFonts w:ascii="Century Gothic" w:hAnsi="Century Gothic"/>
          <w:sz w:val="20"/>
          <w:szCs w:val="20"/>
        </w:rPr>
        <w:t>By:</w:t>
      </w:r>
      <w:r>
        <w:rPr>
          <w:rFonts w:ascii="Century Gothic" w:hAnsi="Century Gothic"/>
          <w:sz w:val="20"/>
          <w:szCs w:val="20"/>
        </w:rPr>
        <w:tab/>
        <w:t xml:space="preserve">          </w:t>
      </w:r>
      <w:r w:rsidR="00761367">
        <w:rPr>
          <w:rFonts w:ascii="Century Gothic" w:hAnsi="Century Gothic"/>
          <w:sz w:val="20"/>
          <w:szCs w:val="20"/>
        </w:rPr>
        <w:t xml:space="preserve"> </w:t>
      </w:r>
      <w:r>
        <w:rPr>
          <w:rFonts w:ascii="Century Gothic" w:hAnsi="Century Gothic"/>
          <w:sz w:val="20"/>
          <w:szCs w:val="20"/>
        </w:rPr>
        <w:t xml:space="preserve"> </w:t>
      </w:r>
      <w:r w:rsidR="00761367">
        <w:rPr>
          <w:rFonts w:ascii="Century Gothic" w:hAnsi="Century Gothic"/>
          <w:sz w:val="20"/>
          <w:szCs w:val="20"/>
        </w:rPr>
        <w:t>J Binns</w:t>
      </w:r>
    </w:p>
    <w:p w14:paraId="61B029B0" w14:textId="535EC3B5" w:rsidR="002C7E7D" w:rsidRPr="004B431B" w:rsidRDefault="002C7E7D" w:rsidP="002C7E7D">
      <w:pPr>
        <w:jc w:val="both"/>
        <w:rPr>
          <w:rFonts w:ascii="Century Gothic" w:hAnsi="Century Gothic"/>
          <w:sz w:val="20"/>
          <w:szCs w:val="20"/>
        </w:rPr>
      </w:pPr>
      <w:r>
        <w:rPr>
          <w:rFonts w:ascii="Century Gothic" w:hAnsi="Century Gothic"/>
          <w:sz w:val="20"/>
          <w:szCs w:val="20"/>
        </w:rPr>
        <w:t xml:space="preserve">Review date: </w:t>
      </w:r>
      <w:r w:rsidR="00761367">
        <w:rPr>
          <w:rFonts w:ascii="Century Gothic" w:hAnsi="Century Gothic"/>
          <w:sz w:val="20"/>
          <w:szCs w:val="20"/>
        </w:rPr>
        <w:t xml:space="preserve"> Sep 2027</w:t>
      </w:r>
    </w:p>
    <w:p w14:paraId="48700151" w14:textId="77777777" w:rsidR="00264C98" w:rsidRDefault="00264C98" w:rsidP="00264C98"/>
    <w:p w14:paraId="76C02762" w14:textId="77777777" w:rsidR="00264C98" w:rsidRDefault="00264C98" w:rsidP="00264C98"/>
    <w:p w14:paraId="41991146" w14:textId="77777777" w:rsidR="00264C98" w:rsidRDefault="00264C98" w:rsidP="00264C98"/>
    <w:sectPr w:rsidR="00264C98" w:rsidSect="00FE4210">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E0730B"/>
    <w:multiLevelType w:val="hybridMultilevel"/>
    <w:tmpl w:val="70EE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0372EC9"/>
    <w:multiLevelType w:val="hybridMultilevel"/>
    <w:tmpl w:val="2B26B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FD20CE"/>
    <w:multiLevelType w:val="hybridMultilevel"/>
    <w:tmpl w:val="E83E3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361B63"/>
    <w:multiLevelType w:val="hybridMultilevel"/>
    <w:tmpl w:val="D3C4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8781460">
    <w:abstractNumId w:val="1"/>
  </w:num>
  <w:num w:numId="2" w16cid:durableId="629634301">
    <w:abstractNumId w:val="0"/>
  </w:num>
  <w:num w:numId="3" w16cid:durableId="1037120651">
    <w:abstractNumId w:val="3"/>
  </w:num>
  <w:num w:numId="4" w16cid:durableId="14614569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C98"/>
    <w:rsid w:val="00221F28"/>
    <w:rsid w:val="002409D9"/>
    <w:rsid w:val="00264C98"/>
    <w:rsid w:val="002C7E7D"/>
    <w:rsid w:val="004B431B"/>
    <w:rsid w:val="00571128"/>
    <w:rsid w:val="005E224F"/>
    <w:rsid w:val="00761367"/>
    <w:rsid w:val="00A53C47"/>
    <w:rsid w:val="00FE42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C5D1C"/>
  <w15:chartTrackingRefBased/>
  <w15:docId w15:val="{3749A080-0776-4AF6-8B81-94C99880C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4C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4C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4C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4C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4C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4C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4C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4C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4C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C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4C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4C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4C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4C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4C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4C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4C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4C98"/>
    <w:rPr>
      <w:rFonts w:eastAsiaTheme="majorEastAsia" w:cstheme="majorBidi"/>
      <w:color w:val="272727" w:themeColor="text1" w:themeTint="D8"/>
    </w:rPr>
  </w:style>
  <w:style w:type="paragraph" w:styleId="Title">
    <w:name w:val="Title"/>
    <w:basedOn w:val="Normal"/>
    <w:next w:val="Normal"/>
    <w:link w:val="TitleChar"/>
    <w:uiPriority w:val="10"/>
    <w:qFormat/>
    <w:rsid w:val="00264C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4C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4C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4C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4C98"/>
    <w:pPr>
      <w:spacing w:before="160"/>
      <w:jc w:val="center"/>
    </w:pPr>
    <w:rPr>
      <w:i/>
      <w:iCs/>
      <w:color w:val="404040" w:themeColor="text1" w:themeTint="BF"/>
    </w:rPr>
  </w:style>
  <w:style w:type="character" w:customStyle="1" w:styleId="QuoteChar">
    <w:name w:val="Quote Char"/>
    <w:basedOn w:val="DefaultParagraphFont"/>
    <w:link w:val="Quote"/>
    <w:uiPriority w:val="29"/>
    <w:rsid w:val="00264C98"/>
    <w:rPr>
      <w:i/>
      <w:iCs/>
      <w:color w:val="404040" w:themeColor="text1" w:themeTint="BF"/>
    </w:rPr>
  </w:style>
  <w:style w:type="paragraph" w:styleId="ListParagraph">
    <w:name w:val="List Paragraph"/>
    <w:basedOn w:val="Normal"/>
    <w:uiPriority w:val="34"/>
    <w:qFormat/>
    <w:rsid w:val="00264C98"/>
    <w:pPr>
      <w:ind w:left="720"/>
      <w:contextualSpacing/>
    </w:pPr>
  </w:style>
  <w:style w:type="character" w:styleId="IntenseEmphasis">
    <w:name w:val="Intense Emphasis"/>
    <w:basedOn w:val="DefaultParagraphFont"/>
    <w:uiPriority w:val="21"/>
    <w:qFormat/>
    <w:rsid w:val="00264C98"/>
    <w:rPr>
      <w:i/>
      <w:iCs/>
      <w:color w:val="0F4761" w:themeColor="accent1" w:themeShade="BF"/>
    </w:rPr>
  </w:style>
  <w:style w:type="paragraph" w:styleId="IntenseQuote">
    <w:name w:val="Intense Quote"/>
    <w:basedOn w:val="Normal"/>
    <w:next w:val="Normal"/>
    <w:link w:val="IntenseQuoteChar"/>
    <w:uiPriority w:val="30"/>
    <w:qFormat/>
    <w:rsid w:val="00264C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4C98"/>
    <w:rPr>
      <w:i/>
      <w:iCs/>
      <w:color w:val="0F4761" w:themeColor="accent1" w:themeShade="BF"/>
    </w:rPr>
  </w:style>
  <w:style w:type="character" w:styleId="IntenseReference">
    <w:name w:val="Intense Reference"/>
    <w:basedOn w:val="DefaultParagraphFont"/>
    <w:uiPriority w:val="32"/>
    <w:qFormat/>
    <w:rsid w:val="00264C98"/>
    <w:rPr>
      <w:b/>
      <w:bCs/>
      <w:smallCaps/>
      <w:color w:val="0F4761" w:themeColor="accent1" w:themeShade="BF"/>
      <w:spacing w:val="5"/>
    </w:rPr>
  </w:style>
  <w:style w:type="paragraph" w:styleId="NoSpacing">
    <w:name w:val="No Spacing"/>
    <w:uiPriority w:val="1"/>
    <w:qFormat/>
    <w:rsid w:val="00FE42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1221</Words>
  <Characters>6964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Binns</dc:creator>
  <cp:keywords/>
  <dc:description/>
  <cp:lastModifiedBy>Jan Binns</cp:lastModifiedBy>
  <cp:revision>2</cp:revision>
  <dcterms:created xsi:type="dcterms:W3CDTF">2026-10-10T10:59:00Z</dcterms:created>
  <dcterms:modified xsi:type="dcterms:W3CDTF">2026-10-10T13:22:00Z</dcterms:modified>
</cp:coreProperties>
</file>