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F1BF2" w14:textId="77777777" w:rsidR="007537F8" w:rsidRDefault="007537F8" w:rsidP="007537F8">
      <w:pPr>
        <w:pStyle w:val="NoSpacing"/>
        <w:jc w:val="center"/>
        <w:rPr>
          <w:rFonts w:ascii="Lucida Calligraphy" w:hAnsi="Lucida Calligraphy"/>
          <w:b/>
          <w:color w:val="FF0000"/>
          <w:sz w:val="24"/>
          <w:szCs w:val="24"/>
        </w:rPr>
      </w:pPr>
    </w:p>
    <w:p w14:paraId="36FFC81D" w14:textId="77777777" w:rsidR="007537F8" w:rsidRPr="00C61581" w:rsidRDefault="007537F8" w:rsidP="007537F8">
      <w:pPr>
        <w:pStyle w:val="NoSpacing"/>
        <w:jc w:val="center"/>
        <w:rPr>
          <w:rFonts w:ascii="Lucida Calligraphy" w:hAnsi="Lucida Calligraphy"/>
          <w:b/>
          <w:color w:val="FF0000"/>
          <w:sz w:val="24"/>
          <w:szCs w:val="24"/>
        </w:rPr>
      </w:pPr>
      <w:r>
        <w:rPr>
          <w:rFonts w:ascii="Lucida Calligraphy" w:hAnsi="Lucida Calligraphy"/>
          <w:b/>
          <w:noProof/>
          <w:color w:val="FF0000"/>
          <w:sz w:val="24"/>
          <w:szCs w:val="24"/>
          <w:lang w:val="en-US"/>
        </w:rPr>
        <w:drawing>
          <wp:anchor distT="0" distB="0" distL="114300" distR="114300" simplePos="0" relativeHeight="251659264" behindDoc="0" locked="0" layoutInCell="1" allowOverlap="1" wp14:anchorId="43C3D349" wp14:editId="4A8D6DE9">
            <wp:simplePos x="0" y="0"/>
            <wp:positionH relativeFrom="margin">
              <wp:align>center</wp:align>
            </wp:positionH>
            <wp:positionV relativeFrom="paragraph">
              <wp:posOffset>-412900</wp:posOffset>
            </wp:positionV>
            <wp:extent cx="478355" cy="375274"/>
            <wp:effectExtent l="0" t="0" r="0" b="6350"/>
            <wp:wrapNone/>
            <wp:docPr id="1" name="Picture 1" descr="STJ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JLOGO"/>
                    <pic:cNvPicPr>
                      <a:picLocks noChangeAspect="1" noChangeArrowheads="1"/>
                    </pic:cNvPicPr>
                  </pic:nvPicPr>
                  <pic:blipFill>
                    <a:blip r:embed="rId7" cstate="print">
                      <a:extLst>
                        <a:ext uri="{28A0092B-C50C-407E-A947-70E740481C1C}">
                          <a14:useLocalDpi xmlns:a14="http://schemas.microsoft.com/office/drawing/2010/main" val="0"/>
                        </a:ext>
                      </a:extLst>
                    </a:blip>
                    <a:srcRect b="2171"/>
                    <a:stretch>
                      <a:fillRect/>
                    </a:stretch>
                  </pic:blipFill>
                  <pic:spPr bwMode="auto">
                    <a:xfrm>
                      <a:off x="0" y="0"/>
                      <a:ext cx="478355" cy="375274"/>
                    </a:xfrm>
                    <a:prstGeom prst="rect">
                      <a:avLst/>
                    </a:prstGeom>
                    <a:noFill/>
                  </pic:spPr>
                </pic:pic>
              </a:graphicData>
            </a:graphic>
            <wp14:sizeRelH relativeFrom="page">
              <wp14:pctWidth>0</wp14:pctWidth>
            </wp14:sizeRelH>
            <wp14:sizeRelV relativeFrom="page">
              <wp14:pctHeight>0</wp14:pctHeight>
            </wp14:sizeRelV>
          </wp:anchor>
        </w:drawing>
      </w:r>
      <w:r w:rsidRPr="00C61581">
        <w:rPr>
          <w:rFonts w:ascii="Lucida Calligraphy" w:hAnsi="Lucida Calligraphy"/>
          <w:b/>
          <w:color w:val="FF0000"/>
          <w:sz w:val="24"/>
          <w:szCs w:val="24"/>
        </w:rPr>
        <w:t>St Jerome’s Catholic Primary School</w:t>
      </w:r>
    </w:p>
    <w:p w14:paraId="0DACD907" w14:textId="77777777" w:rsidR="007537F8" w:rsidRDefault="007537F8" w:rsidP="007537F8">
      <w:pPr>
        <w:pStyle w:val="NoSpacing"/>
        <w:jc w:val="center"/>
        <w:rPr>
          <w:rFonts w:ascii="Century Gothic" w:hAnsi="Century Gothic"/>
          <w:b/>
          <w:sz w:val="24"/>
          <w:szCs w:val="24"/>
        </w:rPr>
      </w:pPr>
      <w:r>
        <w:rPr>
          <w:rFonts w:ascii="Century Gothic" w:hAnsi="Century Gothic"/>
          <w:b/>
          <w:sz w:val="24"/>
          <w:szCs w:val="24"/>
        </w:rPr>
        <w:t>Geography Policy</w:t>
      </w:r>
    </w:p>
    <w:p w14:paraId="3B0EA8E0" w14:textId="77777777" w:rsidR="009857EC" w:rsidRDefault="009857EC" w:rsidP="007537F8">
      <w:pPr>
        <w:pStyle w:val="NoSpacing"/>
        <w:jc w:val="center"/>
        <w:rPr>
          <w:rFonts w:ascii="Century Gothic" w:hAnsi="Century Gothic"/>
          <w:b/>
          <w:sz w:val="24"/>
          <w:szCs w:val="24"/>
        </w:rPr>
      </w:pPr>
    </w:p>
    <w:p w14:paraId="3C717038" w14:textId="77777777" w:rsidR="001A7D0D" w:rsidRDefault="001A7D0D" w:rsidP="001A7D0D">
      <w:pPr>
        <w:pStyle w:val="NormalWeb"/>
        <w:shd w:val="clear" w:color="auto" w:fill="FFFFFF"/>
        <w:spacing w:before="0" w:beforeAutospacing="0" w:after="0" w:afterAutospacing="0"/>
        <w:jc w:val="center"/>
        <w:textAlignment w:val="top"/>
        <w:rPr>
          <w:rFonts w:ascii="Tahoma" w:hAnsi="Tahoma" w:cs="Tahoma"/>
          <w:color w:val="000000"/>
        </w:rPr>
      </w:pPr>
      <w:r>
        <w:rPr>
          <w:rFonts w:ascii="Arial" w:hAnsi="Arial" w:cs="Arial"/>
          <w:color w:val="2980B9"/>
          <w:bdr w:val="none" w:sz="0" w:space="0" w:color="auto" w:frame="1"/>
        </w:rPr>
        <w:t>“</w:t>
      </w:r>
      <w:r>
        <w:rPr>
          <w:rStyle w:val="Emphasis"/>
          <w:rFonts w:ascii="Arial" w:eastAsiaTheme="minorEastAsia" w:hAnsi="Arial" w:cs="Arial"/>
          <w:color w:val="2980B9"/>
          <w:bdr w:val="none" w:sz="0" w:space="0" w:color="auto" w:frame="1"/>
        </w:rPr>
        <w:t>Geography explains the past, illuminates the present and prepares us for the future. What could be more important than that?”</w:t>
      </w:r>
      <w:r>
        <w:rPr>
          <w:rFonts w:ascii="Arial" w:hAnsi="Arial" w:cs="Arial"/>
          <w:color w:val="2980B9"/>
          <w:bdr w:val="none" w:sz="0" w:space="0" w:color="auto" w:frame="1"/>
        </w:rPr>
        <w:t> Michael Palin</w:t>
      </w:r>
    </w:p>
    <w:p w14:paraId="66EADBD3" w14:textId="77777777" w:rsidR="001A7D0D" w:rsidRDefault="001A7D0D" w:rsidP="001A7D0D">
      <w:pPr>
        <w:pStyle w:val="NormalWeb"/>
        <w:shd w:val="clear" w:color="auto" w:fill="FFFFFF"/>
        <w:spacing w:before="0" w:beforeAutospacing="0" w:after="0" w:afterAutospacing="0"/>
        <w:jc w:val="center"/>
        <w:textAlignment w:val="top"/>
        <w:rPr>
          <w:rFonts w:ascii="Tahoma" w:hAnsi="Tahoma" w:cs="Tahoma"/>
          <w:color w:val="000000"/>
        </w:rPr>
      </w:pPr>
      <w:r>
        <w:rPr>
          <w:rFonts w:ascii="Tahoma" w:hAnsi="Tahoma" w:cs="Tahoma"/>
          <w:color w:val="000000"/>
        </w:rPr>
        <w:t> </w:t>
      </w:r>
    </w:p>
    <w:p w14:paraId="5B00126E" w14:textId="77777777" w:rsidR="001A7D0D" w:rsidRPr="00A219C5" w:rsidRDefault="001A7D0D" w:rsidP="001A7D0D">
      <w:pPr>
        <w:pStyle w:val="NormalWeb"/>
        <w:shd w:val="clear" w:color="auto" w:fill="FFFFFF"/>
        <w:spacing w:before="0" w:beforeAutospacing="0" w:after="0" w:afterAutospacing="0"/>
        <w:jc w:val="center"/>
        <w:textAlignment w:val="top"/>
        <w:rPr>
          <w:rFonts w:ascii="Century Gothic" w:hAnsi="Century Gothic" w:cs="Tahoma"/>
          <w:color w:val="000000"/>
          <w:sz w:val="20"/>
          <w:szCs w:val="20"/>
        </w:rPr>
      </w:pPr>
      <w:r w:rsidRPr="00A219C5">
        <w:rPr>
          <w:rFonts w:ascii="Century Gothic" w:hAnsi="Century Gothic" w:cs="Tahoma"/>
          <w:color w:val="000000"/>
          <w:sz w:val="20"/>
          <w:szCs w:val="20"/>
        </w:rPr>
        <w:t> </w:t>
      </w:r>
    </w:p>
    <w:p w14:paraId="2CCFEB91" w14:textId="77777777" w:rsidR="002C566D" w:rsidRPr="00AC4EC7" w:rsidRDefault="002C566D" w:rsidP="002C566D">
      <w:pPr>
        <w:shd w:val="clear" w:color="auto" w:fill="FFFFFF"/>
        <w:spacing w:after="0" w:line="240" w:lineRule="auto"/>
        <w:textAlignment w:val="top"/>
        <w:outlineLvl w:val="3"/>
        <w:rPr>
          <w:rFonts w:ascii="Century Gothic" w:eastAsia="Times New Roman" w:hAnsi="Century Gothic" w:cs="Arial"/>
          <w:b/>
          <w:bCs/>
          <w:color w:val="333333"/>
          <w:sz w:val="20"/>
          <w:szCs w:val="20"/>
          <w:lang w:val="en-US" w:eastAsia="en-US"/>
        </w:rPr>
      </w:pPr>
      <w:r w:rsidRPr="00AC4EC7">
        <w:rPr>
          <w:rFonts w:ascii="Century Gothic" w:eastAsia="Times New Roman" w:hAnsi="Century Gothic" w:cs="Calibri"/>
          <w:b/>
          <w:bCs/>
          <w:color w:val="00461C"/>
          <w:sz w:val="20"/>
          <w:szCs w:val="20"/>
          <w:bdr w:val="none" w:sz="0" w:space="0" w:color="auto" w:frame="1"/>
          <w:lang w:val="en-US" w:eastAsia="en-US"/>
        </w:rPr>
        <w:t>Intent</w:t>
      </w:r>
      <w:r w:rsidRPr="002C566D">
        <w:rPr>
          <w:rFonts w:ascii="Century Gothic" w:eastAsia="Times New Roman" w:hAnsi="Century Gothic" w:cs="Arial"/>
          <w:b/>
          <w:bCs/>
          <w:color w:val="333333"/>
          <w:sz w:val="20"/>
          <w:szCs w:val="20"/>
          <w:lang w:val="en-US" w:eastAsia="en-US"/>
        </w:rPr>
        <w:t> </w:t>
      </w:r>
    </w:p>
    <w:p w14:paraId="3F8CD8D7" w14:textId="77777777" w:rsidR="002C566D" w:rsidRPr="002C566D" w:rsidRDefault="002C566D" w:rsidP="002C566D">
      <w:pPr>
        <w:shd w:val="clear" w:color="auto" w:fill="FFFFFF"/>
        <w:spacing w:after="0" w:line="240" w:lineRule="auto"/>
        <w:ind w:left="570"/>
        <w:textAlignment w:val="top"/>
        <w:outlineLvl w:val="3"/>
        <w:rPr>
          <w:rFonts w:ascii="Century Gothic" w:eastAsia="Times New Roman" w:hAnsi="Century Gothic" w:cs="Arial"/>
          <w:b/>
          <w:bCs/>
          <w:color w:val="333333"/>
          <w:sz w:val="20"/>
          <w:szCs w:val="20"/>
          <w:lang w:val="en-US" w:eastAsia="en-US"/>
        </w:rPr>
      </w:pPr>
    </w:p>
    <w:p w14:paraId="19678EAB"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Calibri"/>
          <w:color w:val="000000"/>
          <w:sz w:val="20"/>
          <w:szCs w:val="20"/>
          <w:bdr w:val="none" w:sz="0" w:space="0" w:color="auto" w:frame="1"/>
          <w:lang w:val="en-US" w:eastAsia="en-US"/>
        </w:rPr>
        <w:t xml:space="preserve">At </w:t>
      </w:r>
      <w:r w:rsidRPr="00AC4EC7">
        <w:rPr>
          <w:rFonts w:ascii="Century Gothic" w:eastAsia="Times New Roman" w:hAnsi="Century Gothic" w:cs="Calibri"/>
          <w:color w:val="000000"/>
          <w:sz w:val="20"/>
          <w:szCs w:val="20"/>
          <w:bdr w:val="none" w:sz="0" w:space="0" w:color="auto" w:frame="1"/>
          <w:lang w:val="en-US" w:eastAsia="en-US"/>
        </w:rPr>
        <w:t>St Jerome’s</w:t>
      </w:r>
      <w:r w:rsidRPr="002C566D">
        <w:rPr>
          <w:rFonts w:ascii="Century Gothic" w:eastAsia="Times New Roman" w:hAnsi="Century Gothic" w:cs="Calibri"/>
          <w:color w:val="000000"/>
          <w:sz w:val="20"/>
          <w:szCs w:val="20"/>
          <w:bdr w:val="none" w:sz="0" w:space="0" w:color="auto" w:frame="1"/>
          <w:lang w:val="en-US" w:eastAsia="en-US"/>
        </w:rPr>
        <w:t xml:space="preserve"> we believe that a high-quality geography education should inspire in pupils a curiosity and fascination about the world that will remain with them for the rest of their lives. We believe that there can be few things more fundamental than learning about the ‘earth as our home’. Geography, when taught well, should fascinate and inspire children and nourish curiosity. Geography also deepens understanding of many contemporary challenges – climate change, food security, energy choices. As a subject, it impacts upon every aspect of our children’s lives and plays a crucial role in developing caring and understanding citizens of tomorrow.</w:t>
      </w:r>
    </w:p>
    <w:p w14:paraId="34D8F270"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Arial"/>
          <w:color w:val="333333"/>
          <w:sz w:val="20"/>
          <w:szCs w:val="20"/>
          <w:lang w:val="en-US" w:eastAsia="en-US"/>
        </w:rPr>
        <w:t> </w:t>
      </w:r>
    </w:p>
    <w:p w14:paraId="01D994FF"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Calibri"/>
          <w:color w:val="000000"/>
          <w:sz w:val="20"/>
          <w:szCs w:val="20"/>
          <w:bdr w:val="none" w:sz="0" w:space="0" w:color="auto" w:frame="1"/>
          <w:lang w:val="en-US" w:eastAsia="en-US"/>
        </w:rPr>
        <w:t xml:space="preserve">At </w:t>
      </w:r>
      <w:r w:rsidRPr="00AC4EC7">
        <w:rPr>
          <w:rFonts w:ascii="Century Gothic" w:eastAsia="Times New Roman" w:hAnsi="Century Gothic" w:cs="Calibri"/>
          <w:color w:val="000000"/>
          <w:sz w:val="20"/>
          <w:szCs w:val="20"/>
          <w:bdr w:val="none" w:sz="0" w:space="0" w:color="auto" w:frame="1"/>
          <w:lang w:val="en-US" w:eastAsia="en-US"/>
        </w:rPr>
        <w:t xml:space="preserve">St Jerome’s </w:t>
      </w:r>
      <w:r w:rsidRPr="002C566D">
        <w:rPr>
          <w:rFonts w:ascii="Century Gothic" w:eastAsia="Times New Roman" w:hAnsi="Century Gothic" w:cs="Calibri"/>
          <w:color w:val="000000"/>
          <w:sz w:val="20"/>
          <w:szCs w:val="20"/>
          <w:bdr w:val="none" w:sz="0" w:space="0" w:color="auto" w:frame="1"/>
          <w:lang w:val="en-US" w:eastAsia="en-US"/>
        </w:rPr>
        <w:t>we want children to realise that geography is about </w:t>
      </w:r>
      <w:r w:rsidRPr="00AC4EC7">
        <w:rPr>
          <w:rFonts w:ascii="Century Gothic" w:eastAsia="Times New Roman" w:hAnsi="Century Gothic" w:cs="Calibri"/>
          <w:i/>
          <w:iCs/>
          <w:color w:val="000000"/>
          <w:sz w:val="20"/>
          <w:szCs w:val="20"/>
          <w:bdr w:val="none" w:sz="0" w:space="0" w:color="auto" w:frame="1"/>
          <w:lang w:val="en-US" w:eastAsia="en-US"/>
        </w:rPr>
        <w:t>them</w:t>
      </w:r>
      <w:r w:rsidRPr="002C566D">
        <w:rPr>
          <w:rFonts w:ascii="Century Gothic" w:eastAsia="Times New Roman" w:hAnsi="Century Gothic" w:cs="Calibri"/>
          <w:color w:val="000000"/>
          <w:sz w:val="20"/>
          <w:szCs w:val="20"/>
          <w:bdr w:val="none" w:sz="0" w:space="0" w:color="auto" w:frame="1"/>
          <w:lang w:val="en-US" w:eastAsia="en-US"/>
        </w:rPr>
        <w:t>, growing up in their world. We want to build on children’s interests and experiences but also find ways to challenge and excite them with content that might be beyond their immediate horizon. We carefully selected units which reflect the needs of our children: units which take them beyond the local area to explore the UK and the wider world, to develop a passion for learning so that they leave us excited about geography as a subject.</w:t>
      </w:r>
    </w:p>
    <w:p w14:paraId="1335BA1B"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Arial"/>
          <w:color w:val="333333"/>
          <w:sz w:val="20"/>
          <w:szCs w:val="20"/>
          <w:lang w:val="en-US" w:eastAsia="en-US"/>
        </w:rPr>
        <w:t> </w:t>
      </w:r>
    </w:p>
    <w:p w14:paraId="0F314B85" w14:textId="77777777" w:rsidR="002C566D" w:rsidRPr="00AC4EC7" w:rsidRDefault="002C566D" w:rsidP="002C566D">
      <w:pPr>
        <w:shd w:val="clear" w:color="auto" w:fill="FFFFFF"/>
        <w:spacing w:after="0" w:line="240" w:lineRule="auto"/>
        <w:textAlignment w:val="top"/>
        <w:rPr>
          <w:rFonts w:ascii="Century Gothic" w:eastAsia="Times New Roman" w:hAnsi="Century Gothic" w:cs="Arial"/>
          <w:color w:val="333333"/>
          <w:sz w:val="20"/>
          <w:szCs w:val="20"/>
          <w:lang w:val="en-US" w:eastAsia="en-US"/>
        </w:rPr>
      </w:pPr>
      <w:r w:rsidRPr="00AC4EC7">
        <w:rPr>
          <w:rFonts w:ascii="Century Gothic" w:eastAsia="Times New Roman" w:hAnsi="Century Gothic" w:cs="Calibri"/>
          <w:b/>
          <w:bCs/>
          <w:color w:val="00461C"/>
          <w:sz w:val="20"/>
          <w:szCs w:val="20"/>
          <w:bdr w:val="none" w:sz="0" w:space="0" w:color="auto" w:frame="1"/>
          <w:lang w:val="en-US" w:eastAsia="en-US"/>
        </w:rPr>
        <w:t>Implementation</w:t>
      </w:r>
      <w:r w:rsidRPr="002C566D">
        <w:rPr>
          <w:rFonts w:ascii="Century Gothic" w:eastAsia="Times New Roman" w:hAnsi="Century Gothic" w:cs="Arial"/>
          <w:color w:val="333333"/>
          <w:sz w:val="20"/>
          <w:szCs w:val="20"/>
          <w:lang w:val="en-US" w:eastAsia="en-US"/>
        </w:rPr>
        <w:t> </w:t>
      </w:r>
    </w:p>
    <w:p w14:paraId="712AF026" w14:textId="77777777" w:rsidR="002C566D" w:rsidRPr="002C566D" w:rsidRDefault="002C566D" w:rsidP="002C566D">
      <w:pPr>
        <w:shd w:val="clear" w:color="auto" w:fill="FFFFFF"/>
        <w:spacing w:after="0" w:line="240" w:lineRule="auto"/>
        <w:textAlignment w:val="top"/>
        <w:rPr>
          <w:rFonts w:ascii="Century Gothic" w:eastAsia="Times New Roman" w:hAnsi="Century Gothic" w:cs="Arial"/>
          <w:color w:val="333333"/>
          <w:sz w:val="20"/>
          <w:szCs w:val="20"/>
          <w:lang w:val="en-US" w:eastAsia="en-US"/>
        </w:rPr>
      </w:pPr>
    </w:p>
    <w:p w14:paraId="174BE2E9"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Calibri"/>
          <w:color w:val="000000"/>
          <w:sz w:val="20"/>
          <w:szCs w:val="20"/>
          <w:bdr w:val="none" w:sz="0" w:space="0" w:color="auto" w:frame="1"/>
          <w:lang w:val="en-US" w:eastAsia="en-US"/>
        </w:rPr>
        <w:t>Although we make meaningful links to other curriculum areas, we believe that children should see geography as a subject in its own right.  When planning our curriculum, we have thought about its distinctive character as a discipline and ensured that we have woven the concepts that are fundamental to geographical thinking into our curriculum.  Skills needed to be a geographer are taught progressively.  Concepts are built upon, learning is revisited and children’s locational knowledge is built on year on year.</w:t>
      </w:r>
    </w:p>
    <w:p w14:paraId="554CB6EC"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Arial"/>
          <w:color w:val="333333"/>
          <w:sz w:val="20"/>
          <w:szCs w:val="20"/>
          <w:lang w:val="en-US" w:eastAsia="en-US"/>
        </w:rPr>
        <w:t> </w:t>
      </w:r>
    </w:p>
    <w:p w14:paraId="7B125100" w14:textId="737B7577" w:rsidR="002C566D" w:rsidRPr="00AC4EC7" w:rsidRDefault="002C566D" w:rsidP="002C566D">
      <w:pPr>
        <w:shd w:val="clear" w:color="auto" w:fill="FFFFFF"/>
        <w:spacing w:after="0" w:line="240" w:lineRule="auto"/>
        <w:ind w:left="570"/>
        <w:textAlignment w:val="top"/>
        <w:rPr>
          <w:rFonts w:ascii="Century Gothic" w:eastAsia="Times New Roman" w:hAnsi="Century Gothic" w:cs="Calibri"/>
          <w:color w:val="000000"/>
          <w:sz w:val="20"/>
          <w:szCs w:val="20"/>
          <w:bdr w:val="none" w:sz="0" w:space="0" w:color="auto" w:frame="1"/>
          <w:lang w:val="en-US" w:eastAsia="en-US"/>
        </w:rPr>
      </w:pPr>
      <w:r w:rsidRPr="00AC4EC7">
        <w:rPr>
          <w:rFonts w:ascii="Century Gothic" w:eastAsia="Times New Roman" w:hAnsi="Century Gothic" w:cs="Calibri"/>
          <w:color w:val="000000"/>
          <w:sz w:val="20"/>
          <w:szCs w:val="20"/>
          <w:bdr w:val="none" w:sz="0" w:space="0" w:color="auto" w:frame="1"/>
          <w:lang w:val="en-US" w:eastAsia="en-US"/>
        </w:rPr>
        <w:t xml:space="preserve">We use </w:t>
      </w:r>
      <w:r w:rsidR="005D7A2C">
        <w:rPr>
          <w:rFonts w:ascii="Century Gothic" w:eastAsia="Times New Roman" w:hAnsi="Century Gothic" w:cs="Calibri"/>
          <w:color w:val="000000"/>
          <w:sz w:val="20"/>
          <w:szCs w:val="20"/>
          <w:bdr w:val="none" w:sz="0" w:space="0" w:color="auto" w:frame="1"/>
          <w:lang w:val="en-US" w:eastAsia="en-US"/>
        </w:rPr>
        <w:t xml:space="preserve">the enquiry based </w:t>
      </w:r>
      <w:r w:rsidR="00C415E6">
        <w:rPr>
          <w:rFonts w:ascii="Century Gothic" w:eastAsia="Times New Roman" w:hAnsi="Century Gothic" w:cs="Calibri"/>
          <w:color w:val="000000"/>
          <w:sz w:val="20"/>
          <w:szCs w:val="20"/>
          <w:bdr w:val="none" w:sz="0" w:space="0" w:color="auto" w:frame="1"/>
          <w:lang w:val="en-US" w:eastAsia="en-US"/>
        </w:rPr>
        <w:t>Kapow</w:t>
      </w:r>
      <w:r w:rsidRPr="00AC4EC7">
        <w:rPr>
          <w:rFonts w:ascii="Century Gothic" w:eastAsia="Times New Roman" w:hAnsi="Century Gothic" w:cs="Calibri"/>
          <w:color w:val="000000"/>
          <w:sz w:val="20"/>
          <w:szCs w:val="20"/>
          <w:bdr w:val="none" w:sz="0" w:space="0" w:color="auto" w:frame="1"/>
          <w:lang w:val="en-US" w:eastAsia="en-US"/>
        </w:rPr>
        <w:t xml:space="preserve"> Geography</w:t>
      </w:r>
      <w:r w:rsidR="00AC4EC7" w:rsidRPr="00AC4EC7">
        <w:rPr>
          <w:rFonts w:ascii="Century Gothic" w:eastAsia="Times New Roman" w:hAnsi="Century Gothic" w:cs="Calibri"/>
          <w:color w:val="000000"/>
          <w:sz w:val="20"/>
          <w:szCs w:val="20"/>
          <w:bdr w:val="none" w:sz="0" w:space="0" w:color="auto" w:frame="1"/>
          <w:lang w:val="en-US" w:eastAsia="en-US"/>
        </w:rPr>
        <w:t xml:space="preserve"> </w:t>
      </w:r>
      <w:r w:rsidR="005D7A2C">
        <w:rPr>
          <w:rFonts w:ascii="Century Gothic" w:eastAsia="Times New Roman" w:hAnsi="Century Gothic" w:cs="Calibri"/>
          <w:color w:val="000000"/>
          <w:sz w:val="20"/>
          <w:szCs w:val="20"/>
          <w:bdr w:val="none" w:sz="0" w:space="0" w:color="auto" w:frame="1"/>
          <w:lang w:val="en-US" w:eastAsia="en-US"/>
        </w:rPr>
        <w:t>s</w:t>
      </w:r>
      <w:r w:rsidR="00AC4EC7" w:rsidRPr="00AC4EC7">
        <w:rPr>
          <w:rFonts w:ascii="Century Gothic" w:eastAsia="Times New Roman" w:hAnsi="Century Gothic" w:cs="Calibri"/>
          <w:color w:val="000000"/>
          <w:sz w:val="20"/>
          <w:szCs w:val="20"/>
          <w:bdr w:val="none" w:sz="0" w:space="0" w:color="auto" w:frame="1"/>
          <w:lang w:val="en-US" w:eastAsia="en-US"/>
        </w:rPr>
        <w:t>cheme</w:t>
      </w:r>
      <w:r w:rsidRPr="00AC4EC7">
        <w:rPr>
          <w:rFonts w:ascii="Century Gothic" w:eastAsia="Times New Roman" w:hAnsi="Century Gothic" w:cs="Calibri"/>
          <w:color w:val="000000"/>
          <w:sz w:val="20"/>
          <w:szCs w:val="20"/>
          <w:bdr w:val="none" w:sz="0" w:space="0" w:color="auto" w:frame="1"/>
          <w:lang w:val="en-US" w:eastAsia="en-US"/>
        </w:rPr>
        <w:t xml:space="preserve">. </w:t>
      </w:r>
      <w:r w:rsidRPr="002C566D">
        <w:rPr>
          <w:rFonts w:ascii="Century Gothic" w:eastAsia="Times New Roman" w:hAnsi="Century Gothic" w:cs="Calibri"/>
          <w:color w:val="000000"/>
          <w:sz w:val="20"/>
          <w:szCs w:val="20"/>
          <w:bdr w:val="none" w:sz="0" w:space="0" w:color="auto" w:frame="1"/>
          <w:lang w:val="en-US" w:eastAsia="en-US"/>
        </w:rPr>
        <w:t>Geography is taught once a term– children complete three units over a year.  Teachers are clear about what they need children to learn and how this builds on prior learning. </w:t>
      </w:r>
    </w:p>
    <w:p w14:paraId="08BA61F7"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Arial"/>
          <w:color w:val="333333"/>
          <w:sz w:val="20"/>
          <w:szCs w:val="20"/>
          <w:lang w:val="en-US" w:eastAsia="en-US"/>
        </w:rPr>
        <w:t> </w:t>
      </w:r>
    </w:p>
    <w:p w14:paraId="714D0909" w14:textId="77777777" w:rsidR="00AC4EC7" w:rsidRPr="00AC4EC7" w:rsidRDefault="00AC4EC7" w:rsidP="002C566D">
      <w:pPr>
        <w:shd w:val="clear" w:color="auto" w:fill="FFFFFF"/>
        <w:spacing w:after="0" w:line="240" w:lineRule="auto"/>
        <w:ind w:left="570"/>
        <w:textAlignment w:val="top"/>
        <w:rPr>
          <w:rFonts w:ascii="Century Gothic" w:eastAsia="Times New Roman" w:hAnsi="Century Gothic" w:cs="Calibri"/>
          <w:color w:val="000000"/>
          <w:sz w:val="20"/>
          <w:szCs w:val="20"/>
          <w:bdr w:val="none" w:sz="0" w:space="0" w:color="auto" w:frame="1"/>
          <w:lang w:val="en-US" w:eastAsia="en-US"/>
        </w:rPr>
      </w:pPr>
      <w:r w:rsidRPr="00AC4EC7">
        <w:rPr>
          <w:rFonts w:ascii="Century Gothic" w:eastAsia="Times New Roman" w:hAnsi="Century Gothic" w:cs="Calibri"/>
          <w:b/>
          <w:color w:val="000000"/>
          <w:sz w:val="20"/>
          <w:szCs w:val="20"/>
          <w:bdr w:val="none" w:sz="0" w:space="0" w:color="auto" w:frame="1"/>
          <w:lang w:val="en-US" w:eastAsia="en-US"/>
        </w:rPr>
        <w:t>Beach School</w:t>
      </w:r>
      <w:r w:rsidRPr="00AC4EC7">
        <w:rPr>
          <w:rFonts w:ascii="Century Gothic" w:eastAsia="Times New Roman" w:hAnsi="Century Gothic" w:cs="Calibri"/>
          <w:color w:val="000000"/>
          <w:sz w:val="20"/>
          <w:szCs w:val="20"/>
          <w:bdr w:val="none" w:sz="0" w:space="0" w:color="auto" w:frame="1"/>
          <w:lang w:val="en-US" w:eastAsia="en-US"/>
        </w:rPr>
        <w:t xml:space="preserve"> </w:t>
      </w:r>
    </w:p>
    <w:p w14:paraId="336082F9" w14:textId="77777777" w:rsidR="00AC4EC7" w:rsidRPr="002C566D" w:rsidRDefault="005D7A2C" w:rsidP="00AC4EC7">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Pr>
          <w:rFonts w:ascii="Century Gothic" w:eastAsia="Times New Roman" w:hAnsi="Century Gothic" w:cs="Arial"/>
          <w:color w:val="333333"/>
          <w:sz w:val="20"/>
          <w:szCs w:val="20"/>
          <w:lang w:val="en-US" w:eastAsia="en-US"/>
        </w:rPr>
        <w:t xml:space="preserve">This is fundamental in our teaching of geography. </w:t>
      </w:r>
      <w:r w:rsidR="00AC4EC7" w:rsidRPr="00AC4EC7">
        <w:rPr>
          <w:rFonts w:ascii="Century Gothic" w:eastAsia="Times New Roman" w:hAnsi="Century Gothic" w:cs="Arial"/>
          <w:color w:val="333333"/>
          <w:sz w:val="20"/>
          <w:szCs w:val="20"/>
          <w:lang w:val="en-US" w:eastAsia="en-US"/>
        </w:rPr>
        <w:t>We plan our Beach School sessions on a three-yearly cycle and children enjoy a half</w:t>
      </w:r>
      <w:r w:rsidR="00AC4EC7">
        <w:rPr>
          <w:rFonts w:ascii="Century Gothic" w:eastAsia="Times New Roman" w:hAnsi="Century Gothic" w:cs="Arial"/>
          <w:color w:val="333333"/>
          <w:sz w:val="20"/>
          <w:szCs w:val="20"/>
          <w:lang w:val="en-US" w:eastAsia="en-US"/>
        </w:rPr>
        <w:t>-</w:t>
      </w:r>
      <w:r w:rsidR="00AC4EC7" w:rsidRPr="00AC4EC7">
        <w:rPr>
          <w:rFonts w:ascii="Century Gothic" w:eastAsia="Times New Roman" w:hAnsi="Century Gothic" w:cs="Arial"/>
          <w:color w:val="333333"/>
          <w:sz w:val="20"/>
          <w:szCs w:val="20"/>
          <w:lang w:val="en-US" w:eastAsia="en-US"/>
        </w:rPr>
        <w:t xml:space="preserve">day session every half-term.  </w:t>
      </w:r>
    </w:p>
    <w:p w14:paraId="188D6918" w14:textId="77777777" w:rsidR="002C566D" w:rsidRPr="00AC4EC7" w:rsidRDefault="002C566D" w:rsidP="00AC4EC7">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Calibri"/>
          <w:color w:val="000000"/>
          <w:sz w:val="20"/>
          <w:szCs w:val="20"/>
          <w:bdr w:val="none" w:sz="0" w:space="0" w:color="auto" w:frame="1"/>
          <w:lang w:val="en-US" w:eastAsia="en-US"/>
        </w:rPr>
        <w:t xml:space="preserve">Fieldwork is a statutory part of the national curriculum </w:t>
      </w:r>
      <w:r w:rsidR="005D7A2C">
        <w:rPr>
          <w:rFonts w:ascii="Century Gothic" w:eastAsia="Times New Roman" w:hAnsi="Century Gothic" w:cs="Calibri"/>
          <w:color w:val="000000"/>
          <w:sz w:val="20"/>
          <w:szCs w:val="20"/>
          <w:bdr w:val="none" w:sz="0" w:space="0" w:color="auto" w:frame="1"/>
          <w:lang w:val="en-US" w:eastAsia="en-US"/>
        </w:rPr>
        <w:t xml:space="preserve">and we </w:t>
      </w:r>
      <w:r w:rsidRPr="002C566D">
        <w:rPr>
          <w:rFonts w:ascii="Century Gothic" w:eastAsia="Times New Roman" w:hAnsi="Century Gothic" w:cs="Calibri"/>
          <w:color w:val="000000"/>
          <w:sz w:val="20"/>
          <w:szCs w:val="20"/>
          <w:bdr w:val="none" w:sz="0" w:space="0" w:color="auto" w:frame="1"/>
          <w:lang w:val="en-US" w:eastAsia="en-US"/>
        </w:rPr>
        <w:t>ensure</w:t>
      </w:r>
      <w:r w:rsidR="005D7A2C">
        <w:rPr>
          <w:rFonts w:ascii="Century Gothic" w:eastAsia="Times New Roman" w:hAnsi="Century Gothic" w:cs="Calibri"/>
          <w:color w:val="000000"/>
          <w:sz w:val="20"/>
          <w:szCs w:val="20"/>
          <w:bdr w:val="none" w:sz="0" w:space="0" w:color="auto" w:frame="1"/>
          <w:lang w:val="en-US" w:eastAsia="en-US"/>
        </w:rPr>
        <w:t xml:space="preserve"> </w:t>
      </w:r>
      <w:r w:rsidRPr="002C566D">
        <w:rPr>
          <w:rFonts w:ascii="Century Gothic" w:eastAsia="Times New Roman" w:hAnsi="Century Gothic" w:cs="Calibri"/>
          <w:color w:val="000000"/>
          <w:sz w:val="20"/>
          <w:szCs w:val="20"/>
          <w:bdr w:val="none" w:sz="0" w:space="0" w:color="auto" w:frame="1"/>
          <w:lang w:val="en-US" w:eastAsia="en-US"/>
        </w:rPr>
        <w:t xml:space="preserve">children engage regularly with the outside world and develop skills in meaningful and current contexts.  First hand experiences are </w:t>
      </w:r>
      <w:r w:rsidR="00AC4EC7" w:rsidRPr="00AC4EC7">
        <w:rPr>
          <w:rFonts w:ascii="Century Gothic" w:eastAsia="Times New Roman" w:hAnsi="Century Gothic" w:cs="Calibri"/>
          <w:color w:val="000000"/>
          <w:sz w:val="20"/>
          <w:szCs w:val="20"/>
          <w:bdr w:val="none" w:sz="0" w:space="0" w:color="auto" w:frame="1"/>
          <w:lang w:val="en-US" w:eastAsia="en-US"/>
        </w:rPr>
        <w:t xml:space="preserve">key </w:t>
      </w:r>
      <w:r w:rsidRPr="002C566D">
        <w:rPr>
          <w:rFonts w:ascii="Century Gothic" w:eastAsia="Times New Roman" w:hAnsi="Century Gothic" w:cs="Calibri"/>
          <w:color w:val="000000"/>
          <w:sz w:val="20"/>
          <w:szCs w:val="20"/>
          <w:bdr w:val="none" w:sz="0" w:space="0" w:color="auto" w:frame="1"/>
          <w:lang w:val="en-US" w:eastAsia="en-US"/>
        </w:rPr>
        <w:t>for our children at</w:t>
      </w:r>
      <w:r w:rsidR="00AC4EC7" w:rsidRPr="00AC4EC7">
        <w:rPr>
          <w:rFonts w:ascii="Century Gothic" w:eastAsia="Times New Roman" w:hAnsi="Century Gothic" w:cs="Calibri"/>
          <w:color w:val="000000"/>
          <w:sz w:val="20"/>
          <w:szCs w:val="20"/>
          <w:bdr w:val="none" w:sz="0" w:space="0" w:color="auto" w:frame="1"/>
          <w:lang w:val="en-US" w:eastAsia="en-US"/>
        </w:rPr>
        <w:t xml:space="preserve"> </w:t>
      </w:r>
      <w:r w:rsidRPr="00AC4EC7">
        <w:rPr>
          <w:rFonts w:ascii="Century Gothic" w:eastAsia="Times New Roman" w:hAnsi="Century Gothic" w:cs="Calibri"/>
          <w:color w:val="000000"/>
          <w:sz w:val="20"/>
          <w:szCs w:val="20"/>
          <w:bdr w:val="none" w:sz="0" w:space="0" w:color="auto" w:frame="1"/>
          <w:lang w:val="en-US" w:eastAsia="en-US"/>
        </w:rPr>
        <w:t>St Jerome’s</w:t>
      </w:r>
      <w:r w:rsidRPr="002C566D">
        <w:rPr>
          <w:rFonts w:ascii="Century Gothic" w:eastAsia="Times New Roman" w:hAnsi="Century Gothic" w:cs="Calibri"/>
          <w:color w:val="000000"/>
          <w:sz w:val="20"/>
          <w:szCs w:val="20"/>
          <w:bdr w:val="none" w:sz="0" w:space="0" w:color="auto" w:frame="1"/>
          <w:lang w:val="en-US" w:eastAsia="en-US"/>
        </w:rPr>
        <w:t>.  Fieldwork ensures children are engaging with the world around them, managing risks, navigating real landscapes and gathering data for real purposes.</w:t>
      </w:r>
    </w:p>
    <w:p w14:paraId="04058102" w14:textId="77777777" w:rsidR="00AC4EC7" w:rsidRDefault="00AC4EC7"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p>
    <w:p w14:paraId="6232E18C" w14:textId="77777777" w:rsidR="005D7A2C" w:rsidRDefault="00AC4EC7" w:rsidP="005D7A2C">
      <w:pPr>
        <w:shd w:val="clear" w:color="auto" w:fill="FFFFFF"/>
        <w:spacing w:after="0" w:line="240" w:lineRule="auto"/>
        <w:ind w:left="570"/>
        <w:textAlignment w:val="top"/>
        <w:rPr>
          <w:rFonts w:ascii="Century Gothic" w:eastAsia="Times New Roman" w:hAnsi="Century Gothic" w:cs="Arial"/>
          <w:b/>
          <w:color w:val="333333"/>
          <w:sz w:val="20"/>
          <w:szCs w:val="20"/>
          <w:lang w:val="en-US" w:eastAsia="en-US"/>
        </w:rPr>
      </w:pPr>
      <w:r w:rsidRPr="00AC4EC7">
        <w:rPr>
          <w:rFonts w:ascii="Century Gothic" w:eastAsia="Times New Roman" w:hAnsi="Century Gothic" w:cs="Arial"/>
          <w:b/>
          <w:color w:val="333333"/>
          <w:sz w:val="20"/>
          <w:szCs w:val="20"/>
          <w:lang w:val="en-US" w:eastAsia="en-US"/>
        </w:rPr>
        <w:t>Residentials</w:t>
      </w:r>
    </w:p>
    <w:p w14:paraId="55039E10" w14:textId="77777777" w:rsidR="005D7A2C" w:rsidRPr="0022787C" w:rsidRDefault="005D7A2C" w:rsidP="005D7A2C">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2787C">
        <w:rPr>
          <w:rFonts w:ascii="Century Gothic" w:eastAsia="Times New Roman" w:hAnsi="Century Gothic" w:cs="Arial"/>
          <w:color w:val="333333"/>
          <w:sz w:val="20"/>
          <w:szCs w:val="20"/>
          <w:lang w:val="en-US" w:eastAsia="en-US"/>
        </w:rPr>
        <w:t xml:space="preserve">We </w:t>
      </w:r>
      <w:r w:rsidR="0022787C" w:rsidRPr="0022787C">
        <w:rPr>
          <w:rFonts w:ascii="Century Gothic" w:eastAsia="Times New Roman" w:hAnsi="Century Gothic" w:cs="Arial"/>
          <w:color w:val="333333"/>
          <w:sz w:val="20"/>
          <w:szCs w:val="20"/>
          <w:lang w:val="en-US" w:eastAsia="en-US"/>
        </w:rPr>
        <w:t>enjoy a number of residential trips in St Jerome’s</w:t>
      </w:r>
      <w:r w:rsidR="0022787C">
        <w:rPr>
          <w:rFonts w:ascii="Century Gothic" w:eastAsia="Times New Roman" w:hAnsi="Century Gothic" w:cs="Arial"/>
          <w:color w:val="333333"/>
          <w:sz w:val="20"/>
          <w:szCs w:val="20"/>
          <w:lang w:val="en-US" w:eastAsia="en-US"/>
        </w:rPr>
        <w:t>,</w:t>
      </w:r>
      <w:r w:rsidR="0022787C" w:rsidRPr="0022787C">
        <w:rPr>
          <w:rFonts w:ascii="Century Gothic" w:eastAsia="Times New Roman" w:hAnsi="Century Gothic" w:cs="Arial"/>
          <w:color w:val="333333"/>
          <w:sz w:val="20"/>
          <w:szCs w:val="20"/>
          <w:lang w:val="en-US" w:eastAsia="en-US"/>
        </w:rPr>
        <w:t xml:space="preserve"> CHET (Y4)</w:t>
      </w:r>
      <w:r w:rsidR="0022787C">
        <w:rPr>
          <w:rFonts w:ascii="Century Gothic" w:eastAsia="Times New Roman" w:hAnsi="Century Gothic" w:cs="Arial"/>
          <w:color w:val="333333"/>
          <w:sz w:val="20"/>
          <w:szCs w:val="20"/>
          <w:lang w:val="en-US" w:eastAsia="en-US"/>
        </w:rPr>
        <w:t>,</w:t>
      </w:r>
      <w:r w:rsidR="0022787C" w:rsidRPr="0022787C">
        <w:rPr>
          <w:rFonts w:ascii="Century Gothic" w:eastAsia="Times New Roman" w:hAnsi="Century Gothic" w:cs="Arial"/>
          <w:color w:val="333333"/>
          <w:sz w:val="20"/>
          <w:szCs w:val="20"/>
          <w:lang w:val="en-US" w:eastAsia="en-US"/>
        </w:rPr>
        <w:t xml:space="preserve"> Robinwood (Y5) and Castlerigg (Y6).</w:t>
      </w:r>
    </w:p>
    <w:p w14:paraId="06D39C5D" w14:textId="77777777" w:rsidR="0022787C" w:rsidRPr="0022787C" w:rsidRDefault="0022787C" w:rsidP="005D7A2C">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2787C">
        <w:rPr>
          <w:rFonts w:ascii="Century Gothic" w:eastAsia="Times New Roman" w:hAnsi="Century Gothic" w:cs="Arial"/>
          <w:color w:val="333333"/>
          <w:sz w:val="20"/>
          <w:szCs w:val="20"/>
          <w:lang w:val="en-US" w:eastAsia="en-US"/>
        </w:rPr>
        <w:t>These trips have a huge focus on Geography skills and knowledge and, as with Beach School, ensure children learn in a hands-on way making learning inspiring and memorable.</w:t>
      </w:r>
    </w:p>
    <w:p w14:paraId="7F22595F" w14:textId="77777777" w:rsidR="005D7A2C" w:rsidRDefault="005D7A2C" w:rsidP="005D7A2C">
      <w:pPr>
        <w:shd w:val="clear" w:color="auto" w:fill="FFFFFF"/>
        <w:spacing w:after="0" w:line="240" w:lineRule="auto"/>
        <w:ind w:left="570"/>
        <w:textAlignment w:val="top"/>
        <w:rPr>
          <w:rFonts w:ascii="Century Gothic" w:eastAsia="Times New Roman" w:hAnsi="Century Gothic" w:cs="Arial"/>
          <w:b/>
          <w:color w:val="333333"/>
          <w:sz w:val="20"/>
          <w:szCs w:val="20"/>
          <w:lang w:val="en-US" w:eastAsia="en-US"/>
        </w:rPr>
      </w:pPr>
    </w:p>
    <w:p w14:paraId="63CB9D8D" w14:textId="77777777" w:rsidR="005D7A2C" w:rsidRPr="00A219C5" w:rsidRDefault="005D7A2C" w:rsidP="005D7A2C">
      <w:pPr>
        <w:pStyle w:val="NoSpacing"/>
        <w:ind w:firstLine="360"/>
        <w:rPr>
          <w:rFonts w:ascii="Century Gothic" w:hAnsi="Century Gothic"/>
          <w:b/>
          <w:sz w:val="20"/>
          <w:szCs w:val="20"/>
        </w:rPr>
      </w:pPr>
      <w:r w:rsidRPr="00A219C5">
        <w:rPr>
          <w:rFonts w:ascii="Century Gothic" w:hAnsi="Century Gothic"/>
          <w:b/>
          <w:sz w:val="20"/>
          <w:szCs w:val="20"/>
        </w:rPr>
        <w:t>Resources</w:t>
      </w:r>
    </w:p>
    <w:p w14:paraId="156816CC" w14:textId="6834B705" w:rsidR="005D7A2C" w:rsidRPr="00A219C5" w:rsidRDefault="00C415E6" w:rsidP="005D7A2C">
      <w:pPr>
        <w:pStyle w:val="NoSpacing"/>
        <w:numPr>
          <w:ilvl w:val="0"/>
          <w:numId w:val="4"/>
        </w:numPr>
        <w:rPr>
          <w:rFonts w:ascii="Century Gothic" w:hAnsi="Century Gothic"/>
          <w:sz w:val="20"/>
          <w:szCs w:val="20"/>
        </w:rPr>
      </w:pPr>
      <w:r>
        <w:rPr>
          <w:rFonts w:ascii="Century Gothic" w:hAnsi="Century Gothic"/>
          <w:sz w:val="20"/>
          <w:szCs w:val="20"/>
        </w:rPr>
        <w:t>Kapow</w:t>
      </w:r>
      <w:r w:rsidR="005D7A2C" w:rsidRPr="00A219C5">
        <w:rPr>
          <w:rFonts w:ascii="Century Gothic" w:hAnsi="Century Gothic"/>
          <w:sz w:val="20"/>
          <w:szCs w:val="20"/>
        </w:rPr>
        <w:t xml:space="preserve"> Geography scheme is used throughout school for </w:t>
      </w:r>
      <w:r>
        <w:rPr>
          <w:rFonts w:ascii="Century Gothic" w:hAnsi="Century Gothic"/>
          <w:sz w:val="20"/>
          <w:szCs w:val="20"/>
        </w:rPr>
        <w:t>Rec</w:t>
      </w:r>
      <w:r w:rsidR="005D7A2C" w:rsidRPr="00A219C5">
        <w:rPr>
          <w:rFonts w:ascii="Century Gothic" w:hAnsi="Century Gothic"/>
          <w:sz w:val="20"/>
          <w:szCs w:val="20"/>
        </w:rPr>
        <w:t>-</w:t>
      </w:r>
      <w:r>
        <w:rPr>
          <w:rFonts w:ascii="Century Gothic" w:hAnsi="Century Gothic"/>
          <w:sz w:val="20"/>
          <w:szCs w:val="20"/>
        </w:rPr>
        <w:t>Y</w:t>
      </w:r>
      <w:r w:rsidR="005D7A2C" w:rsidRPr="00A219C5">
        <w:rPr>
          <w:rFonts w:ascii="Century Gothic" w:hAnsi="Century Gothic"/>
          <w:sz w:val="20"/>
          <w:szCs w:val="20"/>
        </w:rPr>
        <w:t>6</w:t>
      </w:r>
    </w:p>
    <w:p w14:paraId="553F4B27" w14:textId="77777777" w:rsidR="005D7A2C" w:rsidRDefault="005D7A2C" w:rsidP="005D7A2C">
      <w:pPr>
        <w:pStyle w:val="NoSpacing"/>
        <w:numPr>
          <w:ilvl w:val="0"/>
          <w:numId w:val="4"/>
        </w:numPr>
        <w:rPr>
          <w:rFonts w:ascii="Century Gothic" w:hAnsi="Century Gothic"/>
          <w:sz w:val="20"/>
          <w:szCs w:val="20"/>
        </w:rPr>
      </w:pPr>
      <w:r w:rsidRPr="00A219C5">
        <w:rPr>
          <w:rFonts w:ascii="Century Gothic" w:hAnsi="Century Gothic"/>
          <w:sz w:val="20"/>
          <w:szCs w:val="20"/>
        </w:rPr>
        <w:t>Range of books</w:t>
      </w:r>
      <w:r>
        <w:rPr>
          <w:rFonts w:ascii="Century Gothic" w:hAnsi="Century Gothic"/>
          <w:sz w:val="20"/>
          <w:szCs w:val="20"/>
        </w:rPr>
        <w:t>, atlases and maps</w:t>
      </w:r>
      <w:r w:rsidRPr="00A219C5">
        <w:rPr>
          <w:rFonts w:ascii="Century Gothic" w:hAnsi="Century Gothic"/>
          <w:sz w:val="20"/>
          <w:szCs w:val="20"/>
        </w:rPr>
        <w:t xml:space="preserve"> are available</w:t>
      </w:r>
    </w:p>
    <w:p w14:paraId="7832F619" w14:textId="77777777" w:rsidR="005D7A2C" w:rsidRDefault="005D7A2C" w:rsidP="005D7A2C">
      <w:pPr>
        <w:pStyle w:val="NoSpacing"/>
        <w:numPr>
          <w:ilvl w:val="0"/>
          <w:numId w:val="4"/>
        </w:numPr>
        <w:rPr>
          <w:rFonts w:ascii="Century Gothic" w:hAnsi="Century Gothic"/>
          <w:sz w:val="20"/>
          <w:szCs w:val="20"/>
        </w:rPr>
      </w:pPr>
      <w:r>
        <w:rPr>
          <w:rFonts w:ascii="Century Gothic" w:hAnsi="Century Gothic"/>
          <w:sz w:val="20"/>
          <w:szCs w:val="20"/>
        </w:rPr>
        <w:t>Digimap</w:t>
      </w:r>
    </w:p>
    <w:p w14:paraId="5618229A" w14:textId="77777777" w:rsidR="005D7A2C" w:rsidRDefault="005D7A2C" w:rsidP="005D7A2C">
      <w:pPr>
        <w:pStyle w:val="NoSpacing"/>
        <w:numPr>
          <w:ilvl w:val="0"/>
          <w:numId w:val="4"/>
        </w:numPr>
        <w:rPr>
          <w:rFonts w:ascii="Century Gothic" w:hAnsi="Century Gothic"/>
          <w:sz w:val="20"/>
          <w:szCs w:val="20"/>
        </w:rPr>
      </w:pPr>
      <w:r>
        <w:rPr>
          <w:rFonts w:ascii="Century Gothic" w:hAnsi="Century Gothic"/>
          <w:sz w:val="20"/>
          <w:szCs w:val="20"/>
        </w:rPr>
        <w:t>Class globes</w:t>
      </w:r>
    </w:p>
    <w:p w14:paraId="76F46228" w14:textId="77777777" w:rsidR="005D7A2C" w:rsidRPr="00A219C5" w:rsidRDefault="005D7A2C" w:rsidP="005D7A2C">
      <w:pPr>
        <w:pStyle w:val="NoSpacing"/>
        <w:numPr>
          <w:ilvl w:val="0"/>
          <w:numId w:val="4"/>
        </w:numPr>
        <w:rPr>
          <w:rFonts w:ascii="Century Gothic" w:hAnsi="Century Gothic"/>
          <w:sz w:val="20"/>
          <w:szCs w:val="20"/>
        </w:rPr>
      </w:pPr>
      <w:r>
        <w:rPr>
          <w:rFonts w:ascii="Century Gothic" w:hAnsi="Century Gothic"/>
          <w:sz w:val="20"/>
          <w:szCs w:val="20"/>
        </w:rPr>
        <w:t>Google earth</w:t>
      </w:r>
    </w:p>
    <w:p w14:paraId="18668E2C" w14:textId="77777777" w:rsidR="005D7A2C" w:rsidRDefault="005D7A2C" w:rsidP="005D7A2C">
      <w:pPr>
        <w:pStyle w:val="NoSpacing"/>
        <w:rPr>
          <w:rFonts w:ascii="Century Gothic" w:hAnsi="Century Gothic"/>
          <w:b/>
          <w:sz w:val="20"/>
          <w:szCs w:val="20"/>
        </w:rPr>
      </w:pPr>
    </w:p>
    <w:p w14:paraId="3168E85B" w14:textId="77777777" w:rsidR="005D7A2C" w:rsidRPr="002C566D" w:rsidRDefault="005D7A2C" w:rsidP="005D7A2C">
      <w:pPr>
        <w:shd w:val="clear" w:color="auto" w:fill="FFFFFF"/>
        <w:spacing w:after="0" w:line="240" w:lineRule="auto"/>
        <w:ind w:left="570"/>
        <w:textAlignment w:val="top"/>
        <w:rPr>
          <w:rFonts w:ascii="Century Gothic" w:eastAsia="Times New Roman" w:hAnsi="Century Gothic" w:cs="Arial"/>
          <w:b/>
          <w:color w:val="333333"/>
          <w:sz w:val="20"/>
          <w:szCs w:val="20"/>
          <w:lang w:val="en-US" w:eastAsia="en-US"/>
        </w:rPr>
      </w:pPr>
    </w:p>
    <w:p w14:paraId="20A6B1A5"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Arial"/>
          <w:color w:val="333333"/>
          <w:sz w:val="20"/>
          <w:szCs w:val="20"/>
          <w:lang w:val="en-US" w:eastAsia="en-US"/>
        </w:rPr>
        <w:t> </w:t>
      </w:r>
    </w:p>
    <w:p w14:paraId="35F9BE77"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AC4EC7">
        <w:rPr>
          <w:rFonts w:ascii="Century Gothic" w:eastAsia="Times New Roman" w:hAnsi="Century Gothic" w:cs="Calibri"/>
          <w:b/>
          <w:bCs/>
          <w:color w:val="00461C"/>
          <w:sz w:val="20"/>
          <w:szCs w:val="20"/>
          <w:bdr w:val="none" w:sz="0" w:space="0" w:color="auto" w:frame="1"/>
          <w:lang w:val="en-US" w:eastAsia="en-US"/>
        </w:rPr>
        <w:t xml:space="preserve">Impact </w:t>
      </w:r>
      <w:r w:rsidRPr="002C566D">
        <w:rPr>
          <w:rFonts w:ascii="Century Gothic" w:eastAsia="Times New Roman" w:hAnsi="Century Gothic" w:cs="Arial"/>
          <w:color w:val="333333"/>
          <w:sz w:val="20"/>
          <w:szCs w:val="20"/>
          <w:lang w:val="en-US" w:eastAsia="en-US"/>
        </w:rPr>
        <w:t> </w:t>
      </w:r>
    </w:p>
    <w:p w14:paraId="490CA58F" w14:textId="77777777" w:rsidR="0022787C" w:rsidRDefault="002C566D" w:rsidP="002C566D">
      <w:pPr>
        <w:shd w:val="clear" w:color="auto" w:fill="FFFFFF"/>
        <w:spacing w:after="0" w:line="240" w:lineRule="auto"/>
        <w:ind w:left="570"/>
        <w:textAlignment w:val="top"/>
        <w:rPr>
          <w:rFonts w:ascii="Century Gothic" w:eastAsia="Times New Roman" w:hAnsi="Century Gothic" w:cs="Calibri"/>
          <w:color w:val="000000"/>
          <w:sz w:val="20"/>
          <w:szCs w:val="20"/>
          <w:bdr w:val="none" w:sz="0" w:space="0" w:color="auto" w:frame="1"/>
          <w:lang w:val="en-US" w:eastAsia="en-US"/>
        </w:rPr>
      </w:pPr>
      <w:r w:rsidRPr="002C566D">
        <w:rPr>
          <w:rFonts w:ascii="Century Gothic" w:eastAsia="Times New Roman" w:hAnsi="Century Gothic" w:cs="Calibri"/>
          <w:color w:val="000000"/>
          <w:sz w:val="20"/>
          <w:szCs w:val="20"/>
          <w:bdr w:val="none" w:sz="0" w:space="0" w:color="auto" w:frame="1"/>
          <w:lang w:val="en-US" w:eastAsia="en-US"/>
        </w:rPr>
        <w:t>The impact of our geography curriculum can be seen in work in children’s books. Children have Knowledge Organisers for each unit, which outline what children will be learning and how this builds on previous learning.</w:t>
      </w:r>
    </w:p>
    <w:p w14:paraId="05383FFC" w14:textId="77777777" w:rsidR="002C566D" w:rsidRPr="002C566D" w:rsidRDefault="0022787C"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Pr>
          <w:rFonts w:ascii="Century Gothic" w:eastAsia="Times New Roman" w:hAnsi="Century Gothic" w:cs="Calibri"/>
          <w:color w:val="000000"/>
          <w:sz w:val="20"/>
          <w:szCs w:val="20"/>
          <w:bdr w:val="none" w:sz="0" w:space="0" w:color="auto" w:frame="1"/>
          <w:lang w:val="en-US" w:eastAsia="en-US"/>
        </w:rPr>
        <w:t>Teachers mind map at the beginning and end of each topic, allowing them to assess children’s learning. Teachers</w:t>
      </w:r>
      <w:r w:rsidR="002C566D" w:rsidRPr="002C566D">
        <w:rPr>
          <w:rFonts w:ascii="Century Gothic" w:eastAsia="Times New Roman" w:hAnsi="Century Gothic" w:cs="Calibri"/>
          <w:color w:val="000000"/>
          <w:sz w:val="20"/>
          <w:szCs w:val="20"/>
          <w:bdr w:val="none" w:sz="0" w:space="0" w:color="auto" w:frame="1"/>
          <w:lang w:val="en-US" w:eastAsia="en-US"/>
        </w:rPr>
        <w:t xml:space="preserve"> identify key assessment targets and children complete a short assessment in the form of a ‘low-stakes’ quiz </w:t>
      </w:r>
      <w:r>
        <w:rPr>
          <w:rFonts w:ascii="Century Gothic" w:eastAsia="Times New Roman" w:hAnsi="Century Gothic" w:cs="Calibri"/>
          <w:color w:val="000000"/>
          <w:sz w:val="20"/>
          <w:szCs w:val="20"/>
          <w:bdr w:val="none" w:sz="0" w:space="0" w:color="auto" w:frame="1"/>
          <w:lang w:val="en-US" w:eastAsia="en-US"/>
        </w:rPr>
        <w:t>3 weeks after each topic has finished. This allows teachers to assess ‘sticky knowledge’</w:t>
      </w:r>
      <w:r w:rsidR="002C566D" w:rsidRPr="002C566D">
        <w:rPr>
          <w:rFonts w:ascii="Century Gothic" w:eastAsia="Times New Roman" w:hAnsi="Century Gothic" w:cs="Calibri"/>
          <w:color w:val="000000"/>
          <w:sz w:val="20"/>
          <w:szCs w:val="20"/>
          <w:bdr w:val="none" w:sz="0" w:space="0" w:color="auto" w:frame="1"/>
          <w:lang w:val="en-US" w:eastAsia="en-US"/>
        </w:rPr>
        <w:t>. Teachers use these assessments to evaluate whether a child is working at the expected standard and to plan for next steps. </w:t>
      </w:r>
      <w:r>
        <w:rPr>
          <w:rFonts w:ascii="Century Gothic" w:eastAsia="Times New Roman" w:hAnsi="Century Gothic" w:cs="Calibri"/>
          <w:color w:val="000000"/>
          <w:sz w:val="20"/>
          <w:szCs w:val="20"/>
          <w:bdr w:val="none" w:sz="0" w:space="0" w:color="auto" w:frame="1"/>
          <w:lang w:val="en-US" w:eastAsia="en-US"/>
        </w:rPr>
        <w:t>This is recorded on Balance and updated termly.</w:t>
      </w:r>
    </w:p>
    <w:p w14:paraId="59FB62A3"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Arial"/>
          <w:color w:val="333333"/>
          <w:sz w:val="20"/>
          <w:szCs w:val="20"/>
          <w:lang w:val="en-US" w:eastAsia="en-US"/>
        </w:rPr>
        <w:t> </w:t>
      </w:r>
    </w:p>
    <w:p w14:paraId="1C03FAFB" w14:textId="77777777" w:rsidR="002C566D" w:rsidRPr="002C566D" w:rsidRDefault="002C566D" w:rsidP="002C566D">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r w:rsidRPr="002C566D">
        <w:rPr>
          <w:rFonts w:ascii="Century Gothic" w:eastAsia="Times New Roman" w:hAnsi="Century Gothic" w:cs="Calibri"/>
          <w:color w:val="000000"/>
          <w:sz w:val="20"/>
          <w:szCs w:val="20"/>
          <w:bdr w:val="none" w:sz="0" w:space="0" w:color="auto" w:frame="1"/>
          <w:lang w:val="en-US" w:eastAsia="en-US"/>
        </w:rPr>
        <w:t>Learning is revisited regularly.  When teachers start new units, they recap on prior learning and use our concepts to deepen children’s understanding and knowledge of geography.</w:t>
      </w:r>
    </w:p>
    <w:p w14:paraId="5FC03B02" w14:textId="77777777" w:rsidR="00A219C5" w:rsidRPr="005D7A2C" w:rsidRDefault="00A219C5" w:rsidP="005D7A2C">
      <w:pPr>
        <w:shd w:val="clear" w:color="auto" w:fill="FFFFFF"/>
        <w:spacing w:after="0" w:line="240" w:lineRule="auto"/>
        <w:ind w:left="570"/>
        <w:textAlignment w:val="top"/>
        <w:rPr>
          <w:rFonts w:ascii="Century Gothic" w:eastAsia="Times New Roman" w:hAnsi="Century Gothic" w:cs="Arial"/>
          <w:color w:val="333333"/>
          <w:sz w:val="20"/>
          <w:szCs w:val="20"/>
          <w:lang w:val="en-US" w:eastAsia="en-US"/>
        </w:rPr>
      </w:pPr>
    </w:p>
    <w:p w14:paraId="6CA4B508" w14:textId="77777777" w:rsidR="00A219C5" w:rsidRDefault="00A219C5" w:rsidP="007537F8">
      <w:pPr>
        <w:pStyle w:val="NoSpacing"/>
        <w:rPr>
          <w:rFonts w:ascii="Century Gothic" w:hAnsi="Century Gothic"/>
          <w:b/>
          <w:sz w:val="20"/>
          <w:szCs w:val="20"/>
        </w:rPr>
      </w:pPr>
    </w:p>
    <w:p w14:paraId="05C1F709" w14:textId="77777777" w:rsidR="00A219C5" w:rsidRDefault="00A219C5" w:rsidP="007537F8">
      <w:pPr>
        <w:pStyle w:val="NoSpacing"/>
        <w:rPr>
          <w:rFonts w:ascii="Century Gothic" w:hAnsi="Century Gothic"/>
          <w:b/>
          <w:sz w:val="20"/>
          <w:szCs w:val="20"/>
        </w:rPr>
      </w:pPr>
    </w:p>
    <w:p w14:paraId="7D2EC2F2" w14:textId="77777777" w:rsidR="007537F8" w:rsidRPr="00A219C5" w:rsidRDefault="007537F8" w:rsidP="007537F8">
      <w:pPr>
        <w:pStyle w:val="NoSpacing"/>
        <w:rPr>
          <w:rFonts w:ascii="Century Gothic" w:hAnsi="Century Gothic"/>
          <w:b/>
          <w:sz w:val="20"/>
          <w:szCs w:val="20"/>
        </w:rPr>
      </w:pPr>
      <w:r w:rsidRPr="00A219C5">
        <w:rPr>
          <w:rFonts w:ascii="Century Gothic" w:hAnsi="Century Gothic"/>
          <w:b/>
          <w:sz w:val="20"/>
          <w:szCs w:val="20"/>
        </w:rPr>
        <w:t>Assessment</w:t>
      </w:r>
    </w:p>
    <w:p w14:paraId="05F9C457" w14:textId="77777777" w:rsidR="007537F8" w:rsidRPr="00A219C5" w:rsidRDefault="007537F8" w:rsidP="007537F8">
      <w:pPr>
        <w:pStyle w:val="NoSpacing"/>
        <w:rPr>
          <w:rFonts w:ascii="Century Gothic" w:hAnsi="Century Gothic"/>
          <w:sz w:val="20"/>
          <w:szCs w:val="20"/>
        </w:rPr>
      </w:pPr>
      <w:r w:rsidRPr="00A219C5">
        <w:rPr>
          <w:rFonts w:ascii="Century Gothic" w:hAnsi="Century Gothic"/>
          <w:sz w:val="20"/>
          <w:szCs w:val="20"/>
        </w:rPr>
        <w:t xml:space="preserve">Teachers regularly assess the children in class when asking questions, looking at work and discussions with pupils.  </w:t>
      </w:r>
      <w:r w:rsidR="005F0F45" w:rsidRPr="00A219C5">
        <w:rPr>
          <w:rFonts w:ascii="Century Gothic" w:hAnsi="Century Gothic"/>
          <w:sz w:val="20"/>
          <w:szCs w:val="20"/>
        </w:rPr>
        <w:t xml:space="preserve">We mind map at the beginning and end of each topic to assess new learning. </w:t>
      </w:r>
      <w:r w:rsidRPr="00A219C5">
        <w:rPr>
          <w:rFonts w:ascii="Century Gothic" w:hAnsi="Century Gothic"/>
          <w:sz w:val="20"/>
          <w:szCs w:val="20"/>
        </w:rPr>
        <w:t>Quizzes can be used at the end of topics to review children’s knowledge and progress.</w:t>
      </w:r>
      <w:r w:rsidR="005F0F45" w:rsidRPr="00A219C5">
        <w:rPr>
          <w:rFonts w:ascii="Century Gothic" w:hAnsi="Century Gothic"/>
          <w:sz w:val="20"/>
          <w:szCs w:val="20"/>
        </w:rPr>
        <w:t xml:space="preserve"> We plan quiz style assessments three weeks after each topic has ended to check and reinforce children’s ‘sticky knowledge’.</w:t>
      </w:r>
      <w:r w:rsidRPr="00A219C5">
        <w:rPr>
          <w:rFonts w:ascii="Century Gothic" w:hAnsi="Century Gothic"/>
          <w:sz w:val="20"/>
          <w:szCs w:val="20"/>
        </w:rPr>
        <w:t xml:space="preserve">  On completion of a piece of work, the teacher will assess the work and give oral feedback. Older and more able pupils are encouraged to make judgements about how they can improve their own work.</w:t>
      </w:r>
    </w:p>
    <w:p w14:paraId="59EDEBFC" w14:textId="77777777" w:rsidR="007537F8" w:rsidRPr="00A219C5" w:rsidRDefault="007537F8" w:rsidP="007537F8">
      <w:pPr>
        <w:pStyle w:val="NoSpacing"/>
        <w:rPr>
          <w:rFonts w:ascii="Century Gothic" w:hAnsi="Century Gothic"/>
          <w:sz w:val="20"/>
          <w:szCs w:val="20"/>
        </w:rPr>
      </w:pPr>
      <w:r w:rsidRPr="00A219C5">
        <w:rPr>
          <w:rFonts w:ascii="Century Gothic" w:hAnsi="Century Gothic"/>
          <w:sz w:val="20"/>
          <w:szCs w:val="20"/>
        </w:rPr>
        <w:t xml:space="preserve">The </w:t>
      </w:r>
      <w:r w:rsidR="005F0F45" w:rsidRPr="00A219C5">
        <w:rPr>
          <w:rFonts w:ascii="Century Gothic" w:hAnsi="Century Gothic"/>
          <w:sz w:val="20"/>
          <w:szCs w:val="20"/>
        </w:rPr>
        <w:t xml:space="preserve">Geography </w:t>
      </w:r>
      <w:r w:rsidRPr="00A219C5">
        <w:rPr>
          <w:rFonts w:ascii="Century Gothic" w:hAnsi="Century Gothic"/>
          <w:sz w:val="20"/>
          <w:szCs w:val="20"/>
        </w:rPr>
        <w:t>Progress Map will enable teachers to assess whether children are working below, above or at the expected level at the end of each year. Interim judgements will be made after each unit of work (half termly) and recorded on Balance.</w:t>
      </w:r>
    </w:p>
    <w:p w14:paraId="17830D19" w14:textId="77777777" w:rsidR="007537F8" w:rsidRDefault="007537F8" w:rsidP="007537F8">
      <w:pPr>
        <w:pStyle w:val="NoSpacing"/>
        <w:rPr>
          <w:rFonts w:ascii="Century Gothic" w:hAnsi="Century Gothic"/>
          <w:b/>
          <w:sz w:val="20"/>
          <w:szCs w:val="20"/>
        </w:rPr>
      </w:pPr>
    </w:p>
    <w:p w14:paraId="199A36CD" w14:textId="77777777" w:rsidR="002C566D" w:rsidRDefault="002C566D" w:rsidP="007537F8">
      <w:pPr>
        <w:pStyle w:val="NoSpacing"/>
        <w:rPr>
          <w:rFonts w:ascii="Century Gothic" w:hAnsi="Century Gothic"/>
          <w:b/>
          <w:sz w:val="20"/>
          <w:szCs w:val="20"/>
        </w:rPr>
      </w:pPr>
    </w:p>
    <w:p w14:paraId="4C350B39" w14:textId="77777777" w:rsidR="002C566D" w:rsidRPr="00A219C5" w:rsidRDefault="002C566D" w:rsidP="007537F8">
      <w:pPr>
        <w:pStyle w:val="NoSpacing"/>
        <w:rPr>
          <w:rFonts w:ascii="Century Gothic" w:hAnsi="Century Gothic"/>
          <w:b/>
          <w:sz w:val="20"/>
          <w:szCs w:val="20"/>
        </w:rPr>
      </w:pPr>
    </w:p>
    <w:p w14:paraId="29FC5EC1" w14:textId="77777777" w:rsidR="007537F8" w:rsidRPr="00A219C5" w:rsidRDefault="007537F8" w:rsidP="007537F8">
      <w:pPr>
        <w:pStyle w:val="NoSpacing"/>
        <w:rPr>
          <w:rFonts w:ascii="Century Gothic" w:hAnsi="Century Gothic"/>
          <w:sz w:val="20"/>
          <w:szCs w:val="20"/>
        </w:rPr>
      </w:pPr>
    </w:p>
    <w:p w14:paraId="51CBCBCF" w14:textId="77777777" w:rsidR="007537F8" w:rsidRPr="00A219C5" w:rsidRDefault="007537F8" w:rsidP="007537F8">
      <w:pPr>
        <w:pStyle w:val="NoSpacing"/>
        <w:rPr>
          <w:rFonts w:ascii="Century Gothic" w:hAnsi="Century Gothic"/>
          <w:b/>
          <w:sz w:val="20"/>
          <w:szCs w:val="20"/>
        </w:rPr>
      </w:pPr>
      <w:r w:rsidRPr="00A219C5">
        <w:rPr>
          <w:rFonts w:ascii="Century Gothic" w:hAnsi="Century Gothic"/>
          <w:b/>
          <w:sz w:val="20"/>
          <w:szCs w:val="20"/>
        </w:rPr>
        <w:t>Equal opportunities</w:t>
      </w:r>
    </w:p>
    <w:p w14:paraId="125698CC" w14:textId="77777777" w:rsidR="007537F8" w:rsidRPr="00A219C5" w:rsidRDefault="007537F8" w:rsidP="007537F8">
      <w:pPr>
        <w:pStyle w:val="NoSpacing"/>
        <w:rPr>
          <w:rFonts w:ascii="Century Gothic" w:hAnsi="Century Gothic"/>
          <w:sz w:val="20"/>
          <w:szCs w:val="20"/>
        </w:rPr>
      </w:pPr>
      <w:r w:rsidRPr="00A219C5">
        <w:rPr>
          <w:rFonts w:ascii="Century Gothic" w:hAnsi="Century Gothic"/>
          <w:sz w:val="20"/>
          <w:szCs w:val="20"/>
        </w:rPr>
        <w:t>Activities should be carefully planned by the class teacher and be differentiated where appropriate for children with SEN and equally the more able and Gifted and Talented children. All resources/materials have been reviewed with equal opportunities in mind, e.g. race, gender, ethnicity. Learning experiences in music will be available to every child, regardless of race, gender, class or ability. Pupils will be encouraged to value social and cultural diversity. They will listen to, and participate in, a variety of experiences in a positive and constructive role.</w:t>
      </w:r>
    </w:p>
    <w:p w14:paraId="1F30805C" w14:textId="77777777" w:rsidR="007537F8" w:rsidRPr="00A219C5" w:rsidRDefault="007537F8" w:rsidP="007537F8">
      <w:pPr>
        <w:pStyle w:val="NoSpacing"/>
        <w:rPr>
          <w:rFonts w:ascii="Century Gothic" w:hAnsi="Century Gothic"/>
          <w:b/>
          <w:sz w:val="20"/>
          <w:szCs w:val="20"/>
        </w:rPr>
      </w:pPr>
    </w:p>
    <w:p w14:paraId="22B91062" w14:textId="77777777" w:rsidR="007537F8" w:rsidRPr="00A219C5" w:rsidRDefault="007537F8" w:rsidP="007537F8">
      <w:pPr>
        <w:pStyle w:val="NoSpacing"/>
        <w:rPr>
          <w:rFonts w:ascii="Century Gothic" w:hAnsi="Century Gothic"/>
          <w:sz w:val="20"/>
          <w:szCs w:val="20"/>
        </w:rPr>
      </w:pPr>
    </w:p>
    <w:p w14:paraId="30B6339A" w14:textId="77777777" w:rsidR="007537F8" w:rsidRPr="00A219C5" w:rsidRDefault="007537F8" w:rsidP="007537F8">
      <w:pPr>
        <w:pStyle w:val="NoSpacing"/>
        <w:rPr>
          <w:rFonts w:ascii="Century Gothic" w:hAnsi="Century Gothic"/>
          <w:b/>
          <w:sz w:val="20"/>
          <w:szCs w:val="20"/>
        </w:rPr>
      </w:pPr>
      <w:r w:rsidRPr="00A219C5">
        <w:rPr>
          <w:rFonts w:ascii="Century Gothic" w:hAnsi="Century Gothic"/>
          <w:b/>
          <w:sz w:val="20"/>
          <w:szCs w:val="20"/>
        </w:rPr>
        <w:t>Inclusion</w:t>
      </w:r>
    </w:p>
    <w:p w14:paraId="58E67708" w14:textId="77777777" w:rsidR="007537F8" w:rsidRPr="00A219C5" w:rsidRDefault="007537F8" w:rsidP="007537F8">
      <w:pPr>
        <w:pStyle w:val="NoSpacing"/>
        <w:rPr>
          <w:rFonts w:ascii="Century Gothic" w:hAnsi="Century Gothic"/>
          <w:sz w:val="20"/>
          <w:szCs w:val="20"/>
        </w:rPr>
      </w:pPr>
      <w:r w:rsidRPr="00A219C5">
        <w:rPr>
          <w:rFonts w:ascii="Century Gothic" w:hAnsi="Century Gothic"/>
          <w:sz w:val="20"/>
          <w:szCs w:val="20"/>
        </w:rPr>
        <w:t xml:space="preserve">We recognise that in all classes, children have a wide range of </w:t>
      </w:r>
      <w:r w:rsidR="005F0F45" w:rsidRPr="00A219C5">
        <w:rPr>
          <w:rFonts w:ascii="Century Gothic" w:hAnsi="Century Gothic"/>
          <w:sz w:val="20"/>
          <w:szCs w:val="20"/>
        </w:rPr>
        <w:t xml:space="preserve">geography </w:t>
      </w:r>
      <w:r w:rsidRPr="00A219C5">
        <w:rPr>
          <w:rFonts w:ascii="Century Gothic" w:hAnsi="Century Gothic"/>
          <w:sz w:val="20"/>
          <w:szCs w:val="20"/>
        </w:rPr>
        <w:t>skills, and so we seek to provide suitable learning opportunities for all children by matching the challenge of the task to the ability of the child. We achieve this in a variety of ways:</w:t>
      </w:r>
    </w:p>
    <w:p w14:paraId="1C7150D0" w14:textId="77777777" w:rsidR="007537F8" w:rsidRPr="00A219C5" w:rsidRDefault="007537F8" w:rsidP="007537F8">
      <w:pPr>
        <w:pStyle w:val="NoSpacing"/>
        <w:numPr>
          <w:ilvl w:val="0"/>
          <w:numId w:val="1"/>
        </w:numPr>
        <w:rPr>
          <w:rFonts w:ascii="Century Gothic" w:hAnsi="Century Gothic"/>
          <w:sz w:val="20"/>
          <w:szCs w:val="20"/>
        </w:rPr>
      </w:pPr>
      <w:r w:rsidRPr="00A219C5">
        <w:rPr>
          <w:rFonts w:ascii="Century Gothic" w:hAnsi="Century Gothic"/>
          <w:sz w:val="20"/>
          <w:szCs w:val="20"/>
        </w:rPr>
        <w:t>setting tasks which are open-ended and can have a variety of responses;</w:t>
      </w:r>
    </w:p>
    <w:p w14:paraId="42360C69" w14:textId="77777777" w:rsidR="007537F8" w:rsidRPr="00A219C5" w:rsidRDefault="007537F8" w:rsidP="007537F8">
      <w:pPr>
        <w:pStyle w:val="NoSpacing"/>
        <w:numPr>
          <w:ilvl w:val="0"/>
          <w:numId w:val="1"/>
        </w:numPr>
        <w:rPr>
          <w:rFonts w:ascii="Century Gothic" w:hAnsi="Century Gothic"/>
          <w:sz w:val="20"/>
          <w:szCs w:val="20"/>
        </w:rPr>
      </w:pPr>
      <w:r w:rsidRPr="00A219C5">
        <w:rPr>
          <w:rFonts w:ascii="Century Gothic" w:hAnsi="Century Gothic"/>
          <w:sz w:val="20"/>
          <w:szCs w:val="20"/>
        </w:rPr>
        <w:t>setting tasks of increasing difficulty;</w:t>
      </w:r>
    </w:p>
    <w:p w14:paraId="2E86F19C" w14:textId="77777777" w:rsidR="007537F8" w:rsidRPr="00A219C5" w:rsidRDefault="007537F8" w:rsidP="007537F8">
      <w:pPr>
        <w:pStyle w:val="NoSpacing"/>
        <w:numPr>
          <w:ilvl w:val="0"/>
          <w:numId w:val="1"/>
        </w:numPr>
        <w:rPr>
          <w:rFonts w:ascii="Century Gothic" w:hAnsi="Century Gothic"/>
          <w:sz w:val="20"/>
          <w:szCs w:val="20"/>
        </w:rPr>
      </w:pPr>
      <w:r w:rsidRPr="00A219C5">
        <w:rPr>
          <w:rFonts w:ascii="Century Gothic" w:hAnsi="Century Gothic"/>
          <w:sz w:val="20"/>
          <w:szCs w:val="20"/>
        </w:rPr>
        <w:t>grouping children by ability and setting different tasks for each group;</w:t>
      </w:r>
    </w:p>
    <w:p w14:paraId="09EFC2DE" w14:textId="77777777" w:rsidR="007537F8" w:rsidRPr="00A219C5" w:rsidRDefault="007537F8" w:rsidP="007537F8">
      <w:pPr>
        <w:pStyle w:val="NoSpacing"/>
        <w:numPr>
          <w:ilvl w:val="0"/>
          <w:numId w:val="1"/>
        </w:numPr>
        <w:rPr>
          <w:rFonts w:ascii="Century Gothic" w:hAnsi="Century Gothic"/>
          <w:sz w:val="20"/>
          <w:szCs w:val="20"/>
        </w:rPr>
      </w:pPr>
      <w:r w:rsidRPr="00A219C5">
        <w:rPr>
          <w:rFonts w:ascii="Century Gothic" w:hAnsi="Century Gothic"/>
          <w:sz w:val="20"/>
          <w:szCs w:val="20"/>
        </w:rPr>
        <w:t>grouping children in mixed ability groups;</w:t>
      </w:r>
    </w:p>
    <w:p w14:paraId="4E138648" w14:textId="77777777" w:rsidR="007537F8" w:rsidRPr="00A219C5" w:rsidRDefault="007537F8" w:rsidP="007537F8">
      <w:pPr>
        <w:pStyle w:val="NoSpacing"/>
        <w:numPr>
          <w:ilvl w:val="0"/>
          <w:numId w:val="2"/>
        </w:numPr>
        <w:rPr>
          <w:rFonts w:ascii="Century Gothic" w:hAnsi="Century Gothic"/>
          <w:sz w:val="20"/>
          <w:szCs w:val="20"/>
        </w:rPr>
      </w:pPr>
      <w:r w:rsidRPr="00A219C5">
        <w:rPr>
          <w:rFonts w:ascii="Century Gothic" w:hAnsi="Century Gothic"/>
          <w:sz w:val="20"/>
          <w:szCs w:val="20"/>
        </w:rPr>
        <w:t>providing resources of different complexity, depending on the ability of the child;</w:t>
      </w:r>
    </w:p>
    <w:p w14:paraId="5E134482" w14:textId="77777777" w:rsidR="007537F8" w:rsidRPr="00A219C5" w:rsidRDefault="007537F8" w:rsidP="007537F8">
      <w:pPr>
        <w:pStyle w:val="NoSpacing"/>
        <w:numPr>
          <w:ilvl w:val="0"/>
          <w:numId w:val="2"/>
        </w:numPr>
        <w:rPr>
          <w:rFonts w:ascii="Century Gothic" w:hAnsi="Century Gothic"/>
          <w:sz w:val="20"/>
          <w:szCs w:val="20"/>
        </w:rPr>
      </w:pPr>
      <w:r w:rsidRPr="00A219C5">
        <w:rPr>
          <w:rFonts w:ascii="Century Gothic" w:hAnsi="Century Gothic"/>
          <w:sz w:val="20"/>
          <w:szCs w:val="20"/>
        </w:rPr>
        <w:t>using additional adults (TAs) to support the work of individuals or groups of children.</w:t>
      </w:r>
    </w:p>
    <w:p w14:paraId="24380C97" w14:textId="77777777" w:rsidR="007537F8" w:rsidRPr="00A219C5" w:rsidRDefault="007537F8" w:rsidP="007537F8">
      <w:pPr>
        <w:pStyle w:val="NoSpacing"/>
        <w:rPr>
          <w:rFonts w:ascii="Century Gothic" w:hAnsi="Century Gothic"/>
          <w:b/>
          <w:sz w:val="20"/>
          <w:szCs w:val="20"/>
        </w:rPr>
      </w:pPr>
    </w:p>
    <w:p w14:paraId="1547BCC6" w14:textId="77777777" w:rsidR="007537F8" w:rsidRPr="00A219C5" w:rsidRDefault="007537F8" w:rsidP="007537F8">
      <w:pPr>
        <w:pStyle w:val="NoSpacing"/>
        <w:ind w:left="720"/>
        <w:rPr>
          <w:rFonts w:ascii="Century Gothic" w:hAnsi="Century Gothic"/>
          <w:sz w:val="20"/>
          <w:szCs w:val="20"/>
        </w:rPr>
      </w:pPr>
    </w:p>
    <w:p w14:paraId="7C21A914" w14:textId="77777777" w:rsidR="007537F8" w:rsidRPr="00A219C5" w:rsidRDefault="007537F8" w:rsidP="007537F8">
      <w:pPr>
        <w:pStyle w:val="NoSpacing"/>
        <w:rPr>
          <w:rFonts w:ascii="Century Gothic" w:hAnsi="Century Gothic"/>
          <w:b/>
          <w:sz w:val="20"/>
          <w:szCs w:val="20"/>
        </w:rPr>
      </w:pPr>
      <w:r w:rsidRPr="00A219C5">
        <w:rPr>
          <w:rFonts w:ascii="Century Gothic" w:hAnsi="Century Gothic"/>
          <w:b/>
          <w:sz w:val="20"/>
          <w:szCs w:val="20"/>
        </w:rPr>
        <w:t>Role of the Subject Leader</w:t>
      </w:r>
    </w:p>
    <w:p w14:paraId="32606A77" w14:textId="77777777" w:rsidR="007537F8" w:rsidRPr="00A219C5" w:rsidRDefault="007537F8" w:rsidP="007537F8">
      <w:pPr>
        <w:pStyle w:val="NoSpacing"/>
        <w:rPr>
          <w:rFonts w:ascii="Century Gothic" w:hAnsi="Century Gothic"/>
          <w:sz w:val="20"/>
          <w:szCs w:val="20"/>
        </w:rPr>
      </w:pPr>
      <w:r w:rsidRPr="00A219C5">
        <w:rPr>
          <w:rFonts w:ascii="Century Gothic" w:hAnsi="Century Gothic"/>
          <w:sz w:val="20"/>
          <w:szCs w:val="20"/>
        </w:rPr>
        <w:t xml:space="preserve">The coordination and planning of the </w:t>
      </w:r>
      <w:r w:rsidR="005F0F45" w:rsidRPr="00A219C5">
        <w:rPr>
          <w:rFonts w:ascii="Century Gothic" w:hAnsi="Century Gothic"/>
          <w:sz w:val="20"/>
          <w:szCs w:val="20"/>
        </w:rPr>
        <w:t xml:space="preserve">geography </w:t>
      </w:r>
      <w:r w:rsidRPr="00A219C5">
        <w:rPr>
          <w:rFonts w:ascii="Century Gothic" w:hAnsi="Century Gothic"/>
          <w:sz w:val="20"/>
          <w:szCs w:val="20"/>
        </w:rPr>
        <w:t>curriculum are overseen by the subject leader, who also:</w:t>
      </w:r>
    </w:p>
    <w:p w14:paraId="37E116FF" w14:textId="77777777" w:rsidR="007537F8" w:rsidRPr="00A219C5" w:rsidRDefault="007537F8" w:rsidP="007537F8">
      <w:pPr>
        <w:pStyle w:val="NoSpacing"/>
        <w:rPr>
          <w:rFonts w:ascii="Century Gothic" w:hAnsi="Century Gothic"/>
          <w:sz w:val="20"/>
          <w:szCs w:val="20"/>
        </w:rPr>
      </w:pPr>
    </w:p>
    <w:p w14:paraId="513BFE37" w14:textId="77777777" w:rsidR="007537F8" w:rsidRPr="00A219C5" w:rsidRDefault="007537F8" w:rsidP="007537F8">
      <w:pPr>
        <w:pStyle w:val="NoSpacing"/>
        <w:numPr>
          <w:ilvl w:val="0"/>
          <w:numId w:val="3"/>
        </w:numPr>
        <w:rPr>
          <w:rFonts w:ascii="Century Gothic" w:hAnsi="Century Gothic"/>
          <w:sz w:val="20"/>
          <w:szCs w:val="20"/>
        </w:rPr>
      </w:pPr>
      <w:r w:rsidRPr="00A219C5">
        <w:rPr>
          <w:rFonts w:ascii="Century Gothic" w:hAnsi="Century Gothic"/>
          <w:sz w:val="20"/>
          <w:szCs w:val="20"/>
        </w:rPr>
        <w:t xml:space="preserve">keeps colleagues and school governors informed about developments in </w:t>
      </w:r>
      <w:r w:rsidR="005F0F45" w:rsidRPr="00A219C5">
        <w:rPr>
          <w:rFonts w:ascii="Century Gothic" w:hAnsi="Century Gothic"/>
          <w:sz w:val="20"/>
          <w:szCs w:val="20"/>
        </w:rPr>
        <w:t xml:space="preserve">geography </w:t>
      </w:r>
      <w:r w:rsidRPr="00A219C5">
        <w:rPr>
          <w:rFonts w:ascii="Century Gothic" w:hAnsi="Century Gothic"/>
          <w:sz w:val="20"/>
          <w:szCs w:val="20"/>
        </w:rPr>
        <w:t>and provides a strategic lead and direction for the subject;</w:t>
      </w:r>
    </w:p>
    <w:p w14:paraId="05946C0F" w14:textId="77777777" w:rsidR="007537F8" w:rsidRPr="00A219C5" w:rsidRDefault="007537F8" w:rsidP="007537F8">
      <w:pPr>
        <w:pStyle w:val="NoSpacing"/>
        <w:numPr>
          <w:ilvl w:val="0"/>
          <w:numId w:val="3"/>
        </w:numPr>
        <w:rPr>
          <w:rFonts w:ascii="Century Gothic" w:hAnsi="Century Gothic"/>
          <w:sz w:val="20"/>
          <w:szCs w:val="20"/>
        </w:rPr>
      </w:pPr>
      <w:r w:rsidRPr="00A219C5">
        <w:rPr>
          <w:rFonts w:ascii="Century Gothic" w:hAnsi="Century Gothic"/>
          <w:sz w:val="20"/>
          <w:szCs w:val="20"/>
        </w:rPr>
        <w:t>keeps own CPD up-to-date and attends any relevant training;</w:t>
      </w:r>
    </w:p>
    <w:p w14:paraId="2A023A64" w14:textId="77777777" w:rsidR="007537F8" w:rsidRPr="00A219C5" w:rsidRDefault="007537F8" w:rsidP="007537F8">
      <w:pPr>
        <w:pStyle w:val="NoSpacing"/>
        <w:numPr>
          <w:ilvl w:val="0"/>
          <w:numId w:val="3"/>
        </w:numPr>
        <w:rPr>
          <w:rFonts w:ascii="Century Gothic" w:hAnsi="Century Gothic"/>
          <w:sz w:val="20"/>
          <w:szCs w:val="20"/>
        </w:rPr>
      </w:pPr>
      <w:r w:rsidRPr="00A219C5">
        <w:rPr>
          <w:rFonts w:ascii="Century Gothic" w:hAnsi="Century Gothic"/>
          <w:sz w:val="20"/>
          <w:szCs w:val="20"/>
        </w:rPr>
        <w:t>discusses progress with the Head Teacher and evaluates strengths and weaknesses in</w:t>
      </w:r>
      <w:r w:rsidR="005F0F45" w:rsidRPr="00A219C5">
        <w:rPr>
          <w:rFonts w:ascii="Century Gothic" w:hAnsi="Century Gothic"/>
          <w:sz w:val="20"/>
          <w:szCs w:val="20"/>
        </w:rPr>
        <w:t xml:space="preserve"> geography</w:t>
      </w:r>
      <w:r w:rsidRPr="00A219C5">
        <w:rPr>
          <w:rFonts w:ascii="Century Gothic" w:hAnsi="Century Gothic"/>
          <w:sz w:val="20"/>
          <w:szCs w:val="20"/>
        </w:rPr>
        <w:t>;</w:t>
      </w:r>
    </w:p>
    <w:p w14:paraId="3286D7FC" w14:textId="77777777" w:rsidR="007537F8" w:rsidRPr="00A219C5" w:rsidRDefault="007537F8" w:rsidP="007537F8">
      <w:pPr>
        <w:pStyle w:val="NoSpacing"/>
        <w:numPr>
          <w:ilvl w:val="0"/>
          <w:numId w:val="3"/>
        </w:numPr>
        <w:rPr>
          <w:rFonts w:ascii="Century Gothic" w:hAnsi="Century Gothic"/>
          <w:sz w:val="20"/>
          <w:szCs w:val="20"/>
        </w:rPr>
      </w:pPr>
      <w:r w:rsidRPr="00A219C5">
        <w:rPr>
          <w:rFonts w:ascii="Century Gothic" w:hAnsi="Century Gothic"/>
          <w:sz w:val="20"/>
          <w:szCs w:val="20"/>
        </w:rPr>
        <w:lastRenderedPageBreak/>
        <w:t xml:space="preserve">meets with children across the school to review the </w:t>
      </w:r>
      <w:r w:rsidR="005F0F45" w:rsidRPr="00A219C5">
        <w:rPr>
          <w:rFonts w:ascii="Century Gothic" w:hAnsi="Century Gothic"/>
          <w:sz w:val="20"/>
          <w:szCs w:val="20"/>
        </w:rPr>
        <w:t xml:space="preserve">geography </w:t>
      </w:r>
      <w:r w:rsidRPr="00A219C5">
        <w:rPr>
          <w:rFonts w:ascii="Century Gothic" w:hAnsi="Century Gothic"/>
          <w:sz w:val="20"/>
          <w:szCs w:val="20"/>
        </w:rPr>
        <w:t>teaching that is taking place;</w:t>
      </w:r>
    </w:p>
    <w:p w14:paraId="7A18A739" w14:textId="77777777" w:rsidR="007537F8" w:rsidRPr="00A219C5" w:rsidRDefault="007537F8" w:rsidP="007537F8">
      <w:pPr>
        <w:pStyle w:val="NoSpacing"/>
        <w:rPr>
          <w:rFonts w:ascii="Century Gothic" w:hAnsi="Century Gothic"/>
          <w:b/>
          <w:sz w:val="20"/>
          <w:szCs w:val="20"/>
        </w:rPr>
      </w:pPr>
    </w:p>
    <w:p w14:paraId="1ED43D41" w14:textId="77777777" w:rsidR="007537F8" w:rsidRPr="00A219C5" w:rsidRDefault="007537F8" w:rsidP="007537F8">
      <w:pPr>
        <w:pStyle w:val="NoSpacing"/>
        <w:rPr>
          <w:rFonts w:ascii="Century Gothic" w:hAnsi="Century Gothic"/>
          <w:sz w:val="20"/>
          <w:szCs w:val="20"/>
        </w:rPr>
      </w:pPr>
    </w:p>
    <w:p w14:paraId="4F3EB0B7" w14:textId="69BB52DE" w:rsidR="007537F8" w:rsidRPr="00A219C5" w:rsidRDefault="007537F8" w:rsidP="007537F8">
      <w:pPr>
        <w:pStyle w:val="NoSpacing"/>
        <w:spacing w:line="360" w:lineRule="auto"/>
        <w:rPr>
          <w:rFonts w:ascii="Century Gothic" w:hAnsi="Century Gothic"/>
          <w:sz w:val="20"/>
          <w:szCs w:val="20"/>
        </w:rPr>
      </w:pPr>
      <w:r w:rsidRPr="00A219C5">
        <w:rPr>
          <w:rFonts w:ascii="Century Gothic" w:hAnsi="Century Gothic"/>
          <w:sz w:val="20"/>
          <w:szCs w:val="20"/>
        </w:rPr>
        <w:t xml:space="preserve">Updated: </w:t>
      </w:r>
      <w:r w:rsidR="00C415E6">
        <w:rPr>
          <w:rFonts w:ascii="Century Gothic" w:hAnsi="Century Gothic"/>
          <w:sz w:val="20"/>
          <w:szCs w:val="20"/>
        </w:rPr>
        <w:t>Sept</w:t>
      </w:r>
      <w:r w:rsidRPr="00A219C5">
        <w:rPr>
          <w:rFonts w:ascii="Century Gothic" w:hAnsi="Century Gothic"/>
          <w:sz w:val="20"/>
          <w:szCs w:val="20"/>
        </w:rPr>
        <w:t xml:space="preserve"> 202</w:t>
      </w:r>
      <w:r w:rsidR="00C415E6">
        <w:rPr>
          <w:rFonts w:ascii="Century Gothic" w:hAnsi="Century Gothic"/>
          <w:sz w:val="20"/>
          <w:szCs w:val="20"/>
        </w:rPr>
        <w:t>6</w:t>
      </w:r>
    </w:p>
    <w:p w14:paraId="330E4EF9" w14:textId="568F146B" w:rsidR="007537F8" w:rsidRPr="00A219C5" w:rsidRDefault="007537F8" w:rsidP="007537F8">
      <w:pPr>
        <w:pStyle w:val="NoSpacing"/>
        <w:spacing w:line="360" w:lineRule="auto"/>
        <w:rPr>
          <w:rFonts w:ascii="Century Gothic" w:hAnsi="Century Gothic"/>
          <w:sz w:val="20"/>
          <w:szCs w:val="20"/>
        </w:rPr>
      </w:pPr>
      <w:r w:rsidRPr="00A219C5">
        <w:rPr>
          <w:rFonts w:ascii="Century Gothic" w:hAnsi="Century Gothic"/>
          <w:sz w:val="20"/>
          <w:szCs w:val="20"/>
        </w:rPr>
        <w:t>Agreed by Governors:_______________                                                                       Next Review: January 202</w:t>
      </w:r>
      <w:r w:rsidR="00C415E6">
        <w:rPr>
          <w:rFonts w:ascii="Century Gothic" w:hAnsi="Century Gothic"/>
          <w:sz w:val="20"/>
          <w:szCs w:val="20"/>
        </w:rPr>
        <w:t>8</w:t>
      </w:r>
    </w:p>
    <w:p w14:paraId="46F86EEA" w14:textId="77777777" w:rsidR="00121ABD" w:rsidRPr="00A219C5" w:rsidRDefault="00121ABD">
      <w:pPr>
        <w:rPr>
          <w:rFonts w:ascii="Century Gothic" w:hAnsi="Century Gothic"/>
          <w:sz w:val="20"/>
          <w:szCs w:val="20"/>
        </w:rPr>
      </w:pPr>
    </w:p>
    <w:sectPr w:rsidR="00121ABD" w:rsidRPr="00A219C5" w:rsidSect="00C83A65">
      <w:footerReference w:type="default" r:id="rId8"/>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232FE" w14:textId="77777777" w:rsidR="00EB1A1D" w:rsidRDefault="0022787C">
      <w:pPr>
        <w:spacing w:after="0" w:line="240" w:lineRule="auto"/>
      </w:pPr>
      <w:r>
        <w:separator/>
      </w:r>
    </w:p>
  </w:endnote>
  <w:endnote w:type="continuationSeparator" w:id="0">
    <w:p w14:paraId="583BB4DC" w14:textId="77777777" w:rsidR="00EB1A1D" w:rsidRDefault="00227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alligraphy">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6ABF4" w14:textId="77777777" w:rsidR="00C415E6" w:rsidRDefault="00C41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07323" w14:textId="77777777" w:rsidR="00EB1A1D" w:rsidRDefault="0022787C">
      <w:pPr>
        <w:spacing w:after="0" w:line="240" w:lineRule="auto"/>
      </w:pPr>
      <w:r>
        <w:separator/>
      </w:r>
    </w:p>
  </w:footnote>
  <w:footnote w:type="continuationSeparator" w:id="0">
    <w:p w14:paraId="2F032BD6" w14:textId="77777777" w:rsidR="00EB1A1D" w:rsidRDefault="002278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641DC"/>
    <w:multiLevelType w:val="hybridMultilevel"/>
    <w:tmpl w:val="AFCA4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96CE8"/>
    <w:multiLevelType w:val="hybridMultilevel"/>
    <w:tmpl w:val="827E8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1613C0"/>
    <w:multiLevelType w:val="multilevel"/>
    <w:tmpl w:val="D560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1702B2"/>
    <w:multiLevelType w:val="multilevel"/>
    <w:tmpl w:val="162C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7A7521"/>
    <w:multiLevelType w:val="hybridMultilevel"/>
    <w:tmpl w:val="860AB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181A50"/>
    <w:multiLevelType w:val="hybridMultilevel"/>
    <w:tmpl w:val="34DAF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3831EB"/>
    <w:multiLevelType w:val="hybridMultilevel"/>
    <w:tmpl w:val="730C1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1D6521"/>
    <w:multiLevelType w:val="multilevel"/>
    <w:tmpl w:val="C2D63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593421E"/>
    <w:multiLevelType w:val="hybridMultilevel"/>
    <w:tmpl w:val="5A1A1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0319AA"/>
    <w:multiLevelType w:val="hybridMultilevel"/>
    <w:tmpl w:val="896C6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D4464E"/>
    <w:multiLevelType w:val="hybridMultilevel"/>
    <w:tmpl w:val="B436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C55BB0"/>
    <w:multiLevelType w:val="hybridMultilevel"/>
    <w:tmpl w:val="28EC3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015B83"/>
    <w:multiLevelType w:val="multilevel"/>
    <w:tmpl w:val="EDFA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264560">
    <w:abstractNumId w:val="8"/>
  </w:num>
  <w:num w:numId="2" w16cid:durableId="462817108">
    <w:abstractNumId w:val="6"/>
  </w:num>
  <w:num w:numId="3" w16cid:durableId="1532766334">
    <w:abstractNumId w:val="1"/>
  </w:num>
  <w:num w:numId="4" w16cid:durableId="2125536540">
    <w:abstractNumId w:val="10"/>
  </w:num>
  <w:num w:numId="5" w16cid:durableId="1590918968">
    <w:abstractNumId w:val="5"/>
  </w:num>
  <w:num w:numId="6" w16cid:durableId="848375260">
    <w:abstractNumId w:val="9"/>
  </w:num>
  <w:num w:numId="7" w16cid:durableId="1683245262">
    <w:abstractNumId w:val="0"/>
  </w:num>
  <w:num w:numId="8" w16cid:durableId="1395927652">
    <w:abstractNumId w:val="11"/>
  </w:num>
  <w:num w:numId="9" w16cid:durableId="2127888833">
    <w:abstractNumId w:val="4"/>
  </w:num>
  <w:num w:numId="10" w16cid:durableId="13961126">
    <w:abstractNumId w:val="2"/>
  </w:num>
  <w:num w:numId="11" w16cid:durableId="670790376">
    <w:abstractNumId w:val="7"/>
  </w:num>
  <w:num w:numId="12" w16cid:durableId="490754768">
    <w:abstractNumId w:val="3"/>
  </w:num>
  <w:num w:numId="13" w16cid:durableId="7030920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7F8"/>
    <w:rsid w:val="00007944"/>
    <w:rsid w:val="00121ABD"/>
    <w:rsid w:val="001A7D0D"/>
    <w:rsid w:val="0022787C"/>
    <w:rsid w:val="002C566D"/>
    <w:rsid w:val="004E70C7"/>
    <w:rsid w:val="005355DA"/>
    <w:rsid w:val="005D7A2C"/>
    <w:rsid w:val="005F0F45"/>
    <w:rsid w:val="006725EC"/>
    <w:rsid w:val="007537F8"/>
    <w:rsid w:val="009857EC"/>
    <w:rsid w:val="00A219C5"/>
    <w:rsid w:val="00AC4EC7"/>
    <w:rsid w:val="00C06D6D"/>
    <w:rsid w:val="00C415E6"/>
    <w:rsid w:val="00D32365"/>
    <w:rsid w:val="00EB1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F1D98"/>
  <w15:chartTrackingRefBased/>
  <w15:docId w15:val="{451DE191-9D66-4504-8817-72FF6DEE9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7F8"/>
    <w:pPr>
      <w:spacing w:after="200" w:line="276" w:lineRule="auto"/>
    </w:pPr>
    <w:rPr>
      <w:rFonts w:eastAsiaTheme="minorEastAsia"/>
      <w:lang w:val="en-GB" w:eastAsia="en-GB"/>
    </w:rPr>
  </w:style>
  <w:style w:type="paragraph" w:styleId="Heading4">
    <w:name w:val="heading 4"/>
    <w:basedOn w:val="Normal"/>
    <w:link w:val="Heading4Char"/>
    <w:uiPriority w:val="9"/>
    <w:qFormat/>
    <w:rsid w:val="002C566D"/>
    <w:pPr>
      <w:spacing w:before="100" w:beforeAutospacing="1" w:after="100" w:afterAutospacing="1" w:line="240" w:lineRule="auto"/>
      <w:outlineLvl w:val="3"/>
    </w:pPr>
    <w:rPr>
      <w:rFonts w:ascii="Times New Roman" w:eastAsia="Times New Roman" w:hAnsi="Times New Roman" w:cs="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37F8"/>
    <w:pPr>
      <w:spacing w:after="0" w:line="240" w:lineRule="auto"/>
    </w:pPr>
    <w:rPr>
      <w:lang w:val="en-GB"/>
    </w:rPr>
  </w:style>
  <w:style w:type="paragraph" w:styleId="Footer">
    <w:name w:val="footer"/>
    <w:basedOn w:val="Normal"/>
    <w:link w:val="FooterChar"/>
    <w:uiPriority w:val="99"/>
    <w:unhideWhenUsed/>
    <w:rsid w:val="007537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7F8"/>
    <w:rPr>
      <w:rFonts w:eastAsiaTheme="minorEastAsia"/>
      <w:lang w:val="en-GB" w:eastAsia="en-GB"/>
    </w:rPr>
  </w:style>
  <w:style w:type="paragraph" w:styleId="ListParagraph">
    <w:name w:val="List Paragraph"/>
    <w:basedOn w:val="Normal"/>
    <w:link w:val="ListParagraphChar"/>
    <w:uiPriority w:val="34"/>
    <w:qFormat/>
    <w:rsid w:val="007537F8"/>
    <w:pPr>
      <w:ind w:left="720"/>
      <w:contextualSpacing/>
    </w:pPr>
  </w:style>
  <w:style w:type="paragraph" w:styleId="NormalWeb">
    <w:name w:val="Normal (Web)"/>
    <w:basedOn w:val="Normal"/>
    <w:uiPriority w:val="99"/>
    <w:semiHidden/>
    <w:unhideWhenUsed/>
    <w:rsid w:val="009857E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5355DA"/>
    <w:rPr>
      <w:b/>
      <w:bCs/>
    </w:rPr>
  </w:style>
  <w:style w:type="character" w:customStyle="1" w:styleId="ListParagraphChar">
    <w:name w:val="List Paragraph Char"/>
    <w:basedOn w:val="DefaultParagraphFont"/>
    <w:link w:val="ListParagraph"/>
    <w:uiPriority w:val="34"/>
    <w:rsid w:val="006725EC"/>
    <w:rPr>
      <w:rFonts w:eastAsiaTheme="minorEastAsia"/>
      <w:lang w:val="en-GB" w:eastAsia="en-GB"/>
    </w:rPr>
  </w:style>
  <w:style w:type="character" w:styleId="Emphasis">
    <w:name w:val="Emphasis"/>
    <w:basedOn w:val="DefaultParagraphFont"/>
    <w:uiPriority w:val="20"/>
    <w:qFormat/>
    <w:rsid w:val="001A7D0D"/>
    <w:rPr>
      <w:i/>
      <w:iCs/>
    </w:rPr>
  </w:style>
  <w:style w:type="character" w:styleId="Hyperlink">
    <w:name w:val="Hyperlink"/>
    <w:basedOn w:val="DefaultParagraphFont"/>
    <w:uiPriority w:val="99"/>
    <w:semiHidden/>
    <w:unhideWhenUsed/>
    <w:rsid w:val="001A7D0D"/>
    <w:rPr>
      <w:color w:val="0000FF"/>
      <w:u w:val="single"/>
    </w:rPr>
  </w:style>
  <w:style w:type="character" w:customStyle="1" w:styleId="Heading4Char">
    <w:name w:val="Heading 4 Char"/>
    <w:basedOn w:val="DefaultParagraphFont"/>
    <w:link w:val="Heading4"/>
    <w:uiPriority w:val="9"/>
    <w:rsid w:val="002C566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38352">
      <w:bodyDiv w:val="1"/>
      <w:marLeft w:val="0"/>
      <w:marRight w:val="0"/>
      <w:marTop w:val="0"/>
      <w:marBottom w:val="0"/>
      <w:divBdr>
        <w:top w:val="none" w:sz="0" w:space="0" w:color="auto"/>
        <w:left w:val="none" w:sz="0" w:space="0" w:color="auto"/>
        <w:bottom w:val="none" w:sz="0" w:space="0" w:color="auto"/>
        <w:right w:val="none" w:sz="0" w:space="0" w:color="auto"/>
      </w:divBdr>
      <w:divsChild>
        <w:div w:id="1541240758">
          <w:marLeft w:val="0"/>
          <w:marRight w:val="0"/>
          <w:marTop w:val="0"/>
          <w:marBottom w:val="300"/>
          <w:divBdr>
            <w:top w:val="none" w:sz="0" w:space="0" w:color="auto"/>
            <w:left w:val="none" w:sz="0" w:space="0" w:color="auto"/>
            <w:bottom w:val="none" w:sz="0" w:space="0" w:color="auto"/>
            <w:right w:val="none" w:sz="0" w:space="0" w:color="auto"/>
          </w:divBdr>
        </w:div>
        <w:div w:id="1570339301">
          <w:marLeft w:val="0"/>
          <w:marRight w:val="0"/>
          <w:marTop w:val="0"/>
          <w:marBottom w:val="300"/>
          <w:divBdr>
            <w:top w:val="none" w:sz="0" w:space="0" w:color="auto"/>
            <w:left w:val="none" w:sz="0" w:space="0" w:color="auto"/>
            <w:bottom w:val="none" w:sz="0" w:space="0" w:color="auto"/>
            <w:right w:val="none" w:sz="0" w:space="0" w:color="auto"/>
          </w:divBdr>
          <w:divsChild>
            <w:div w:id="1441216068">
              <w:marLeft w:val="0"/>
              <w:marRight w:val="0"/>
              <w:marTop w:val="0"/>
              <w:marBottom w:val="0"/>
              <w:divBdr>
                <w:top w:val="none" w:sz="0" w:space="0" w:color="auto"/>
                <w:left w:val="none" w:sz="0" w:space="0" w:color="auto"/>
                <w:bottom w:val="none" w:sz="0" w:space="0" w:color="auto"/>
                <w:right w:val="none" w:sz="0" w:space="0" w:color="auto"/>
              </w:divBdr>
            </w:div>
          </w:divsChild>
        </w:div>
        <w:div w:id="549808401">
          <w:marLeft w:val="0"/>
          <w:marRight w:val="0"/>
          <w:marTop w:val="0"/>
          <w:marBottom w:val="300"/>
          <w:divBdr>
            <w:top w:val="none" w:sz="0" w:space="0" w:color="auto"/>
            <w:left w:val="none" w:sz="0" w:space="0" w:color="auto"/>
            <w:bottom w:val="none" w:sz="0" w:space="0" w:color="auto"/>
            <w:right w:val="none" w:sz="0" w:space="0" w:color="auto"/>
          </w:divBdr>
        </w:div>
        <w:div w:id="1404134397">
          <w:marLeft w:val="0"/>
          <w:marRight w:val="0"/>
          <w:marTop w:val="0"/>
          <w:marBottom w:val="300"/>
          <w:divBdr>
            <w:top w:val="none" w:sz="0" w:space="0" w:color="auto"/>
            <w:left w:val="none" w:sz="0" w:space="0" w:color="auto"/>
            <w:bottom w:val="none" w:sz="0" w:space="0" w:color="auto"/>
            <w:right w:val="none" w:sz="0" w:space="0" w:color="auto"/>
          </w:divBdr>
        </w:div>
      </w:divsChild>
    </w:div>
    <w:div w:id="411391105">
      <w:bodyDiv w:val="1"/>
      <w:marLeft w:val="0"/>
      <w:marRight w:val="0"/>
      <w:marTop w:val="0"/>
      <w:marBottom w:val="0"/>
      <w:divBdr>
        <w:top w:val="none" w:sz="0" w:space="0" w:color="auto"/>
        <w:left w:val="none" w:sz="0" w:space="0" w:color="auto"/>
        <w:bottom w:val="none" w:sz="0" w:space="0" w:color="auto"/>
        <w:right w:val="none" w:sz="0" w:space="0" w:color="auto"/>
      </w:divBdr>
    </w:div>
    <w:div w:id="536283715">
      <w:bodyDiv w:val="1"/>
      <w:marLeft w:val="0"/>
      <w:marRight w:val="0"/>
      <w:marTop w:val="0"/>
      <w:marBottom w:val="0"/>
      <w:divBdr>
        <w:top w:val="none" w:sz="0" w:space="0" w:color="auto"/>
        <w:left w:val="none" w:sz="0" w:space="0" w:color="auto"/>
        <w:bottom w:val="none" w:sz="0" w:space="0" w:color="auto"/>
        <w:right w:val="none" w:sz="0" w:space="0" w:color="auto"/>
      </w:divBdr>
    </w:div>
    <w:div w:id="661087537">
      <w:bodyDiv w:val="1"/>
      <w:marLeft w:val="0"/>
      <w:marRight w:val="0"/>
      <w:marTop w:val="0"/>
      <w:marBottom w:val="0"/>
      <w:divBdr>
        <w:top w:val="none" w:sz="0" w:space="0" w:color="auto"/>
        <w:left w:val="none" w:sz="0" w:space="0" w:color="auto"/>
        <w:bottom w:val="none" w:sz="0" w:space="0" w:color="auto"/>
        <w:right w:val="none" w:sz="0" w:space="0" w:color="auto"/>
      </w:divBdr>
    </w:div>
    <w:div w:id="689260491">
      <w:bodyDiv w:val="1"/>
      <w:marLeft w:val="0"/>
      <w:marRight w:val="0"/>
      <w:marTop w:val="0"/>
      <w:marBottom w:val="0"/>
      <w:divBdr>
        <w:top w:val="none" w:sz="0" w:space="0" w:color="auto"/>
        <w:left w:val="none" w:sz="0" w:space="0" w:color="auto"/>
        <w:bottom w:val="none" w:sz="0" w:space="0" w:color="auto"/>
        <w:right w:val="none" w:sz="0" w:space="0" w:color="auto"/>
      </w:divBdr>
    </w:div>
    <w:div w:id="98959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3</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SJPS</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Blair</dc:creator>
  <cp:keywords/>
  <dc:description/>
  <cp:lastModifiedBy>Alison Blair</cp:lastModifiedBy>
  <cp:revision>4</cp:revision>
  <dcterms:created xsi:type="dcterms:W3CDTF">2023-02-24T12:18:00Z</dcterms:created>
  <dcterms:modified xsi:type="dcterms:W3CDTF">2026-09-28T14:40:00Z</dcterms:modified>
</cp:coreProperties>
</file>