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11"/>
        <w:tblW w:w="14898" w:type="dxa"/>
        <w:tblLook w:val="04A0" w:firstRow="1" w:lastRow="0" w:firstColumn="1" w:lastColumn="0" w:noHBand="0" w:noVBand="1"/>
      </w:tblPr>
      <w:tblGrid>
        <w:gridCol w:w="2250"/>
        <w:gridCol w:w="2282"/>
        <w:gridCol w:w="2490"/>
        <w:gridCol w:w="2407"/>
        <w:gridCol w:w="2466"/>
        <w:gridCol w:w="3003"/>
      </w:tblGrid>
      <w:tr w:rsidR="00A57560" w:rsidRPr="00225CD2" w:rsidTr="00A57560">
        <w:trPr>
          <w:trHeight w:val="1487"/>
        </w:trPr>
        <w:tc>
          <w:tcPr>
            <w:tcW w:w="2250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1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sz w:val="24"/>
                <w:szCs w:val="24"/>
              </w:rPr>
              <w:t xml:space="preserve">adding the suffix </w:t>
            </w:r>
            <w:r>
              <w:rPr>
                <w:rFonts w:ascii="Century Gothic" w:hAnsi="Century Gothic"/>
                <w:sz w:val="24"/>
                <w:szCs w:val="24"/>
              </w:rPr>
              <w:t>‘</w:t>
            </w:r>
            <w:r w:rsidRPr="00225CD2"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225CD2"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2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The </w:t>
            </w: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 xml:space="preserve">/g/ </w:t>
            </w: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sound spelt ‘</w:t>
            </w:r>
            <w:proofErr w:type="spellStart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’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3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Default="00A57560" w:rsidP="00A57560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pacing w:val="-4"/>
                <w:sz w:val="24"/>
                <w:szCs w:val="24"/>
              </w:rPr>
              <w:t>W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ords with endings sounding like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t</w:t>
            </w:r>
            <w:r w:rsidRPr="00225CD2">
              <w:rPr>
                <w:rFonts w:ascii="Arial" w:eastAsia="Arial" w:hAnsi="Arial" w:cs="Arial"/>
                <w:color w:val="231F20"/>
                <w:sz w:val="24"/>
                <w:szCs w:val="24"/>
              </w:rPr>
              <w:t>ʃə</w:t>
            </w:r>
            <w:proofErr w:type="spellEnd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 xml:space="preserve">/ 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spelt ‘-</w:t>
            </w:r>
            <w:proofErr w:type="spell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ture</w:t>
            </w:r>
            <w:proofErr w:type="spell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’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4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5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Homophones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:rsidR="00A57560" w:rsidRPr="00A57560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6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A57560" w:rsidRDefault="00A57560" w:rsidP="00A57560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57560">
              <w:rPr>
                <w:rFonts w:ascii="Century Gothic" w:hAnsi="Century Gothic"/>
                <w:sz w:val="24"/>
                <w:szCs w:val="24"/>
              </w:rPr>
              <w:t>Mystery word test from the half term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57560" w:rsidRPr="00225CD2" w:rsidTr="00A57560">
        <w:trPr>
          <w:trHeight w:val="3278"/>
        </w:trPr>
        <w:tc>
          <w:tcPr>
            <w:tcW w:w="2250" w:type="dxa"/>
          </w:tcPr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cornering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awaking 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limiting gardening beginning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swimming forgetting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>provoking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82" w:type="dxa"/>
          </w:tcPr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guide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guest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guitar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guardian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guard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guarantee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guidebook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guess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mixture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moisture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adventure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nature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capture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picture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feature 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vulture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7" w:type="dxa"/>
          </w:tcPr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breathe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complete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decide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important question remember separate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opposite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66" w:type="dxa"/>
          </w:tcPr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seen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scene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mail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male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there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their</w:t>
            </w:r>
          </w:p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they’re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ball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bawl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03" w:type="dxa"/>
          </w:tcPr>
          <w:p w:rsidR="00A57560" w:rsidRP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:rsidR="00CF5186" w:rsidRPr="00225CD2" w:rsidRDefault="00CF5186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CF5186" w:rsidRPr="00225CD2" w:rsidSect="00A5756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225CD2"/>
    <w:rsid w:val="004F4D40"/>
    <w:rsid w:val="00A57560"/>
    <w:rsid w:val="00C365DC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56F6-A357-4DAF-A213-FEEDD741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71DC37BE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2</cp:revision>
  <dcterms:created xsi:type="dcterms:W3CDTF">2020-02-09T12:42:00Z</dcterms:created>
  <dcterms:modified xsi:type="dcterms:W3CDTF">2020-02-09T12:42:00Z</dcterms:modified>
</cp:coreProperties>
</file>