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6Colorful-Accent2"/>
        <w:tblW w:w="22513" w:type="dxa"/>
        <w:tblLook w:val="04A0" w:firstRow="1" w:lastRow="0" w:firstColumn="1" w:lastColumn="0" w:noHBand="0" w:noVBand="1"/>
      </w:tblPr>
      <w:tblGrid>
        <w:gridCol w:w="2213"/>
        <w:gridCol w:w="3447"/>
        <w:gridCol w:w="3341"/>
        <w:gridCol w:w="3195"/>
        <w:gridCol w:w="3751"/>
        <w:gridCol w:w="3367"/>
        <w:gridCol w:w="3199"/>
      </w:tblGrid>
      <w:tr w:rsidR="00504A08" w14:paraId="385E10C6" w14:textId="77777777" w:rsidTr="000157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13" w:type="dxa"/>
            <w:gridSpan w:val="7"/>
            <w:vAlign w:val="center"/>
          </w:tcPr>
          <w:p w14:paraId="2410AD3F" w14:textId="77777777" w:rsidR="00504A08" w:rsidRPr="00C006C7" w:rsidRDefault="00504A08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Class 4</w:t>
            </w:r>
          </w:p>
          <w:p w14:paraId="58866F06" w14:textId="219A4A67" w:rsidR="00504A08" w:rsidRPr="00C006C7" w:rsidRDefault="00504A08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Yearly Overview</w:t>
            </w:r>
          </w:p>
        </w:tc>
      </w:tr>
      <w:tr w:rsidR="00C006C7" w14:paraId="1EC02354" w14:textId="77777777" w:rsidTr="0001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Align w:val="center"/>
          </w:tcPr>
          <w:p w14:paraId="7995D942" w14:textId="77777777" w:rsidR="00504A08" w:rsidRPr="00C006C7" w:rsidRDefault="00504A08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</w:p>
        </w:tc>
        <w:tc>
          <w:tcPr>
            <w:tcW w:w="3447" w:type="dxa"/>
            <w:vAlign w:val="center"/>
          </w:tcPr>
          <w:p w14:paraId="04BCAC5F" w14:textId="2554A018" w:rsidR="00504A08" w:rsidRPr="00015748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</w:pPr>
            <w:r w:rsidRPr="00015748"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  <w:t>Autumn 1</w:t>
            </w:r>
          </w:p>
        </w:tc>
        <w:tc>
          <w:tcPr>
            <w:tcW w:w="3341" w:type="dxa"/>
            <w:vAlign w:val="center"/>
          </w:tcPr>
          <w:p w14:paraId="552D617F" w14:textId="4EB8C873" w:rsidR="00504A08" w:rsidRPr="00015748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</w:pPr>
            <w:r w:rsidRPr="00015748"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  <w:t>Autumn 2</w:t>
            </w:r>
          </w:p>
        </w:tc>
        <w:tc>
          <w:tcPr>
            <w:tcW w:w="3195" w:type="dxa"/>
            <w:vAlign w:val="center"/>
          </w:tcPr>
          <w:p w14:paraId="49022CB0" w14:textId="54D7D3C0" w:rsidR="00504A08" w:rsidRPr="00015748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</w:pPr>
            <w:r w:rsidRPr="00015748"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  <w:t>Spring 1</w:t>
            </w:r>
          </w:p>
        </w:tc>
        <w:tc>
          <w:tcPr>
            <w:tcW w:w="3751" w:type="dxa"/>
            <w:vAlign w:val="center"/>
          </w:tcPr>
          <w:p w14:paraId="737936D3" w14:textId="3A75C573" w:rsidR="00504A08" w:rsidRPr="00015748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</w:pPr>
            <w:r w:rsidRPr="00015748"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  <w:t>Spring 2</w:t>
            </w:r>
          </w:p>
        </w:tc>
        <w:tc>
          <w:tcPr>
            <w:tcW w:w="3367" w:type="dxa"/>
            <w:vAlign w:val="center"/>
          </w:tcPr>
          <w:p w14:paraId="0C392328" w14:textId="04A5974B" w:rsidR="00504A08" w:rsidRPr="00015748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</w:pPr>
            <w:r w:rsidRPr="00015748"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  <w:t>Summer 1</w:t>
            </w:r>
          </w:p>
        </w:tc>
        <w:tc>
          <w:tcPr>
            <w:tcW w:w="3196" w:type="dxa"/>
            <w:vAlign w:val="center"/>
          </w:tcPr>
          <w:p w14:paraId="07067B98" w14:textId="35246624" w:rsidR="00504A08" w:rsidRPr="00015748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</w:pPr>
            <w:r w:rsidRPr="00015748">
              <w:rPr>
                <w:rFonts w:ascii="Aptos Display" w:hAnsi="Aptos Display"/>
                <w:b/>
                <w:bCs/>
                <w:color w:val="auto"/>
                <w:sz w:val="20"/>
                <w:szCs w:val="20"/>
              </w:rPr>
              <w:t>Summer 2</w:t>
            </w:r>
          </w:p>
        </w:tc>
      </w:tr>
      <w:tr w:rsidR="00C006C7" w14:paraId="5E1CE0A1" w14:textId="77777777" w:rsidTr="00015748">
        <w:trPr>
          <w:trHeight w:val="29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Align w:val="center"/>
          </w:tcPr>
          <w:p w14:paraId="4C180E54" w14:textId="2F10732A" w:rsidR="00504A08" w:rsidRPr="00015748" w:rsidRDefault="00504A08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015748">
              <w:rPr>
                <w:rFonts w:ascii="Aptos Display" w:hAnsi="Aptos Display"/>
                <w:color w:val="auto"/>
                <w:sz w:val="20"/>
                <w:szCs w:val="20"/>
              </w:rPr>
              <w:t>English</w:t>
            </w:r>
          </w:p>
        </w:tc>
        <w:tc>
          <w:tcPr>
            <w:tcW w:w="3447" w:type="dxa"/>
            <w:vAlign w:val="center"/>
          </w:tcPr>
          <w:p w14:paraId="0672C5A2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Counting on Katherine by Helaine Becker</w:t>
            </w:r>
          </w:p>
          <w:p w14:paraId="7C149703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3CF25303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37677CEC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Genre of writing:</w:t>
            </w:r>
          </w:p>
          <w:p w14:paraId="1830339E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Non-Fiction: Write a fact file</w:t>
            </w:r>
          </w:p>
          <w:p w14:paraId="0C38EBA0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7EB40794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51EA8AED" w14:textId="74D4D26C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</w:p>
        </w:tc>
        <w:tc>
          <w:tcPr>
            <w:tcW w:w="3341" w:type="dxa"/>
            <w:vAlign w:val="center"/>
          </w:tcPr>
          <w:p w14:paraId="69D9F04E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Leon and the place between by Graham Baker-Smith</w:t>
            </w:r>
          </w:p>
          <w:p w14:paraId="68E4BD18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2A373CFA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Genre of writing:</w:t>
            </w:r>
          </w:p>
          <w:p w14:paraId="242B14F2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Recount /diary</w:t>
            </w:r>
          </w:p>
          <w:p w14:paraId="70FF8E03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2DE07AD8" w14:textId="16F80CAB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Link text: ‘The nowhere emporium’ by Ross Mackenzie</w:t>
            </w:r>
          </w:p>
        </w:tc>
        <w:tc>
          <w:tcPr>
            <w:tcW w:w="3195" w:type="dxa"/>
            <w:vAlign w:val="center"/>
          </w:tcPr>
          <w:p w14:paraId="450AAE19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Our Tower by Joseph Coelho</w:t>
            </w:r>
          </w:p>
          <w:p w14:paraId="45C5D4D7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51831B30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2DB6ED89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Genre of writing:</w:t>
            </w:r>
          </w:p>
          <w:p w14:paraId="5DC3663A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Recount: write the adventure as a journal</w:t>
            </w:r>
          </w:p>
          <w:p w14:paraId="2C35A786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17D574A8" w14:textId="2634AFF2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Link text:</w:t>
            </w:r>
            <w:r w:rsidR="00C006C7">
              <w:rPr>
                <w:rFonts w:ascii="Aptos Display" w:hAnsi="Aptos Display" w:cstheme="majorHAnsi"/>
                <w:sz w:val="20"/>
                <w:szCs w:val="20"/>
              </w:rPr>
              <w:t xml:space="preserve"> </w:t>
            </w: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 xml:space="preserve">Windrush child’ by John </w:t>
            </w:r>
            <w:proofErr w:type="spellStart"/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Agard</w:t>
            </w:r>
            <w:proofErr w:type="spellEnd"/>
            <w:r w:rsidR="00C006C7" w:rsidRPr="00C006C7">
              <w:rPr>
                <w:rFonts w:ascii="Aptos Display" w:hAnsi="Aptos Display" w:cstheme="majorHAnsi"/>
                <w:sz w:val="20"/>
                <w:szCs w:val="20"/>
              </w:rPr>
              <w:t xml:space="preserve"> </w:t>
            </w:r>
            <w:r w:rsidR="00C006C7">
              <w:rPr>
                <w:rFonts w:ascii="Aptos Display" w:hAnsi="Aptos Display" w:cstheme="majorHAnsi"/>
                <w:sz w:val="20"/>
                <w:szCs w:val="20"/>
              </w:rPr>
              <w:t>(</w:t>
            </w:r>
            <w:r w:rsidR="00C006C7"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POETRY</w:t>
            </w:r>
            <w:r w:rsidR="00C006C7">
              <w:rPr>
                <w:rFonts w:ascii="Aptos Display" w:hAnsi="Aptos Display" w:cstheme="majorHAnsi"/>
                <w:sz w:val="20"/>
                <w:szCs w:val="20"/>
              </w:rPr>
              <w:t>)</w:t>
            </w:r>
          </w:p>
        </w:tc>
        <w:tc>
          <w:tcPr>
            <w:tcW w:w="3751" w:type="dxa"/>
            <w:vAlign w:val="center"/>
          </w:tcPr>
          <w:p w14:paraId="6727A51E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 xml:space="preserve">Wisp: A story of Hope by Zana </w:t>
            </w:r>
            <w:proofErr w:type="spellStart"/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Fraillon</w:t>
            </w:r>
            <w:proofErr w:type="spellEnd"/>
          </w:p>
          <w:p w14:paraId="76F65785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63889189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Genre of writing:</w:t>
            </w:r>
          </w:p>
          <w:p w14:paraId="0944174E" w14:textId="77777777" w:rsidR="00504A08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Fiction: write a narrative from the character’s point of view</w:t>
            </w:r>
          </w:p>
          <w:p w14:paraId="248C913E" w14:textId="77777777" w:rsidR="00015748" w:rsidRPr="00C006C7" w:rsidRDefault="0001574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143EB958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Link text: Home by Carson Ellis</w:t>
            </w:r>
          </w:p>
          <w:p w14:paraId="72E90FBE" w14:textId="45592CAD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Dreams of freedom by Amnesty International</w:t>
            </w:r>
          </w:p>
        </w:tc>
        <w:tc>
          <w:tcPr>
            <w:tcW w:w="3367" w:type="dxa"/>
            <w:vAlign w:val="center"/>
          </w:tcPr>
          <w:p w14:paraId="0913BC2C" w14:textId="1627226B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 xml:space="preserve">Alba, the </w:t>
            </w:r>
            <w:r w:rsidR="00015748"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hundred-year-old</w:t>
            </w: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 xml:space="preserve"> fish by Lara Hawthorne</w:t>
            </w:r>
          </w:p>
          <w:p w14:paraId="552696DC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44765C93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Genre of writing:</w:t>
            </w:r>
          </w:p>
          <w:p w14:paraId="0BCA4767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Non-Fiction: write an information Board</w:t>
            </w:r>
          </w:p>
          <w:p w14:paraId="307FB515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720DED7F" w14:textId="7F245419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Link Text: A planet Full of Plastic by Neil Layton</w:t>
            </w:r>
            <w:r w:rsidR="00015748">
              <w:rPr>
                <w:rFonts w:ascii="Aptos Display" w:hAnsi="Aptos Display" w:cstheme="majorHAnsi"/>
                <w:color w:val="auto"/>
                <w:sz w:val="20"/>
                <w:szCs w:val="20"/>
              </w:rPr>
              <w:t xml:space="preserve">/ </w:t>
            </w: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 xml:space="preserve">‘I am the seed that grew the tree’ by Fiona </w:t>
            </w:r>
            <w:proofErr w:type="gramStart"/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Waters</w:t>
            </w:r>
            <w:r w:rsidR="00C006C7">
              <w:rPr>
                <w:rFonts w:ascii="Aptos Display" w:hAnsi="Aptos Display" w:cstheme="majorHAnsi"/>
                <w:sz w:val="20"/>
                <w:szCs w:val="20"/>
              </w:rPr>
              <w:t>(</w:t>
            </w:r>
            <w:r w:rsidR="00C006C7" w:rsidRPr="00C006C7">
              <w:rPr>
                <w:rFonts w:ascii="Aptos Display" w:hAnsi="Aptos Display" w:cstheme="majorHAnsi"/>
                <w:sz w:val="20"/>
                <w:szCs w:val="20"/>
              </w:rPr>
              <w:t xml:space="preserve"> </w:t>
            </w:r>
            <w:r w:rsidR="00C006C7"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POETRY</w:t>
            </w:r>
            <w:proofErr w:type="gramEnd"/>
            <w:r w:rsidR="00C006C7">
              <w:rPr>
                <w:rFonts w:ascii="Aptos Display" w:hAnsi="Aptos Display" w:cstheme="majorHAnsi"/>
                <w:sz w:val="20"/>
                <w:szCs w:val="20"/>
              </w:rPr>
              <w:t>)</w:t>
            </w:r>
          </w:p>
        </w:tc>
        <w:tc>
          <w:tcPr>
            <w:tcW w:w="3196" w:type="dxa"/>
            <w:vAlign w:val="center"/>
          </w:tcPr>
          <w:p w14:paraId="6D97F57D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 xml:space="preserve">Blue John by </w:t>
            </w:r>
            <w:proofErr w:type="spellStart"/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Berlie</w:t>
            </w:r>
            <w:proofErr w:type="spellEnd"/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 xml:space="preserve"> Doherty</w:t>
            </w:r>
          </w:p>
          <w:p w14:paraId="79B1A42F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2EF48EF2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771C94BB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Genre of writing: Explanation: letter in role as a caving expert, including an explanation</w:t>
            </w:r>
          </w:p>
          <w:p w14:paraId="1E82BA54" w14:textId="77777777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ajorHAnsi"/>
                <w:color w:val="auto"/>
                <w:sz w:val="20"/>
                <w:szCs w:val="20"/>
              </w:rPr>
            </w:pPr>
          </w:p>
          <w:p w14:paraId="1B5D1C8C" w14:textId="1832EDAD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 xml:space="preserve">Link text: ‘The boy who biked the world’ by </w:t>
            </w:r>
            <w:proofErr w:type="spellStart"/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>Alastir</w:t>
            </w:r>
            <w:proofErr w:type="spellEnd"/>
            <w:r w:rsidRPr="00C006C7">
              <w:rPr>
                <w:rFonts w:ascii="Aptos Display" w:hAnsi="Aptos Display" w:cstheme="majorHAnsi"/>
                <w:color w:val="auto"/>
                <w:sz w:val="20"/>
                <w:szCs w:val="20"/>
              </w:rPr>
              <w:t xml:space="preserve"> Humphreys</w:t>
            </w:r>
          </w:p>
        </w:tc>
      </w:tr>
      <w:tr w:rsidR="00C006C7" w14:paraId="317D73D8" w14:textId="77777777" w:rsidTr="0001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Align w:val="center"/>
          </w:tcPr>
          <w:p w14:paraId="5B307411" w14:textId="3B40B33A" w:rsidR="00504A08" w:rsidRPr="00C006C7" w:rsidRDefault="00504A08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RE</w:t>
            </w:r>
          </w:p>
        </w:tc>
        <w:tc>
          <w:tcPr>
            <w:tcW w:w="3447" w:type="dxa"/>
            <w:vAlign w:val="center"/>
          </w:tcPr>
          <w:p w14:paraId="6CE19ACC" w14:textId="7D4B05B9" w:rsidR="00504A08" w:rsidRPr="00C006C7" w:rsidRDefault="0001574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Creation &amp; Covenant</w:t>
            </w:r>
          </w:p>
        </w:tc>
        <w:tc>
          <w:tcPr>
            <w:tcW w:w="3341" w:type="dxa"/>
            <w:vAlign w:val="center"/>
          </w:tcPr>
          <w:p w14:paraId="25FC7028" w14:textId="3DB71472" w:rsidR="00504A08" w:rsidRPr="00C006C7" w:rsidRDefault="0001574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Prophecy &amp; Promise</w:t>
            </w:r>
          </w:p>
        </w:tc>
        <w:tc>
          <w:tcPr>
            <w:tcW w:w="3195" w:type="dxa"/>
            <w:vAlign w:val="center"/>
          </w:tcPr>
          <w:p w14:paraId="606785AC" w14:textId="61D9146F" w:rsidR="00504A08" w:rsidRPr="00C006C7" w:rsidRDefault="0001574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Galilee to Jerusalem</w:t>
            </w:r>
          </w:p>
        </w:tc>
        <w:tc>
          <w:tcPr>
            <w:tcW w:w="3751" w:type="dxa"/>
            <w:vAlign w:val="center"/>
          </w:tcPr>
          <w:p w14:paraId="7E7FFAD6" w14:textId="0896473A" w:rsidR="00504A08" w:rsidRPr="00C006C7" w:rsidRDefault="0001574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Desert to Garden</w:t>
            </w:r>
          </w:p>
        </w:tc>
        <w:tc>
          <w:tcPr>
            <w:tcW w:w="3367" w:type="dxa"/>
            <w:vAlign w:val="center"/>
          </w:tcPr>
          <w:p w14:paraId="0EC6DE67" w14:textId="3342699A" w:rsidR="00504A08" w:rsidRPr="00C006C7" w:rsidRDefault="0001574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To the Ends of the Earth</w:t>
            </w:r>
          </w:p>
        </w:tc>
        <w:tc>
          <w:tcPr>
            <w:tcW w:w="3196" w:type="dxa"/>
            <w:vAlign w:val="center"/>
          </w:tcPr>
          <w:p w14:paraId="7E4ED63A" w14:textId="0BA71430" w:rsidR="00504A08" w:rsidRPr="00C006C7" w:rsidRDefault="0001574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>
              <w:rPr>
                <w:rFonts w:ascii="Aptos Display" w:hAnsi="Aptos Display"/>
                <w:sz w:val="20"/>
                <w:szCs w:val="20"/>
              </w:rPr>
              <w:t>Dialogue &amp; Encounter</w:t>
            </w:r>
          </w:p>
        </w:tc>
      </w:tr>
      <w:tr w:rsidR="00C006C7" w14:paraId="1C6477E6" w14:textId="77777777" w:rsidTr="00015748">
        <w:trPr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Align w:val="center"/>
          </w:tcPr>
          <w:p w14:paraId="61ED485A" w14:textId="2E49D2E0" w:rsidR="00504A08" w:rsidRPr="00C006C7" w:rsidRDefault="00504A08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Science</w:t>
            </w:r>
          </w:p>
        </w:tc>
        <w:tc>
          <w:tcPr>
            <w:tcW w:w="3447" w:type="dxa"/>
            <w:vAlign w:val="center"/>
          </w:tcPr>
          <w:p w14:paraId="66FD9FA7" w14:textId="7F37E463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Animals including humans: Digestion and food</w:t>
            </w:r>
          </w:p>
        </w:tc>
        <w:tc>
          <w:tcPr>
            <w:tcW w:w="3341" w:type="dxa"/>
            <w:vAlign w:val="center"/>
          </w:tcPr>
          <w:p w14:paraId="2AE2A648" w14:textId="1E41950A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Energy: Electricity and circuits</w:t>
            </w:r>
          </w:p>
        </w:tc>
        <w:tc>
          <w:tcPr>
            <w:tcW w:w="3195" w:type="dxa"/>
            <w:vAlign w:val="center"/>
          </w:tcPr>
          <w:p w14:paraId="5411DF1D" w14:textId="54FF69D6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Materials: States of matter</w:t>
            </w:r>
          </w:p>
        </w:tc>
        <w:tc>
          <w:tcPr>
            <w:tcW w:w="3751" w:type="dxa"/>
            <w:vAlign w:val="center"/>
          </w:tcPr>
          <w:p w14:paraId="4CA935E6" w14:textId="658C2256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Energy: Sound and vibrations</w:t>
            </w:r>
          </w:p>
        </w:tc>
        <w:tc>
          <w:tcPr>
            <w:tcW w:w="3367" w:type="dxa"/>
            <w:vAlign w:val="center"/>
          </w:tcPr>
          <w:p w14:paraId="128594A5" w14:textId="4C0E3726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Living things: Classification and changing habitats</w:t>
            </w:r>
          </w:p>
        </w:tc>
        <w:tc>
          <w:tcPr>
            <w:tcW w:w="3196" w:type="dxa"/>
            <w:vAlign w:val="center"/>
          </w:tcPr>
          <w:p w14:paraId="29A43A7C" w14:textId="58669AF3" w:rsidR="00504A08" w:rsidRPr="00C006C7" w:rsidRDefault="00504A08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Making connections: How does the flow of liquids compare?</w:t>
            </w:r>
          </w:p>
        </w:tc>
      </w:tr>
      <w:tr w:rsidR="00C006C7" w14:paraId="39996B61" w14:textId="77777777" w:rsidTr="0001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Align w:val="center"/>
          </w:tcPr>
          <w:p w14:paraId="5029189A" w14:textId="55CDA04C" w:rsidR="00504A08" w:rsidRPr="00C006C7" w:rsidRDefault="00504A08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History/Geography</w:t>
            </w:r>
          </w:p>
        </w:tc>
        <w:tc>
          <w:tcPr>
            <w:tcW w:w="3447" w:type="dxa"/>
            <w:vAlign w:val="center"/>
          </w:tcPr>
          <w:p w14:paraId="011B960C" w14:textId="68448C76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History:</w:t>
            </w:r>
          </w:p>
          <w:p w14:paraId="5267FC6D" w14:textId="70838894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The Roman Invasion</w:t>
            </w:r>
          </w:p>
          <w:p w14:paraId="0A72C887" w14:textId="28CD74AB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&amp;</w:t>
            </w:r>
          </w:p>
          <w:p w14:paraId="53A1AEA0" w14:textId="0CCC089B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How have children’s lives changed?</w:t>
            </w:r>
          </w:p>
        </w:tc>
        <w:tc>
          <w:tcPr>
            <w:tcW w:w="3341" w:type="dxa"/>
            <w:vAlign w:val="center"/>
          </w:tcPr>
          <w:p w14:paraId="65E9BB7F" w14:textId="77777777" w:rsidR="00504A08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Geography:</w:t>
            </w:r>
          </w:p>
          <w:p w14:paraId="52CAEE0C" w14:textId="77777777" w:rsidR="004D62DD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Why are rainforests important to us?</w:t>
            </w:r>
          </w:p>
          <w:p w14:paraId="7CB5126D" w14:textId="314CAAF1" w:rsidR="004D62DD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</w:p>
        </w:tc>
        <w:tc>
          <w:tcPr>
            <w:tcW w:w="3195" w:type="dxa"/>
            <w:vAlign w:val="center"/>
          </w:tcPr>
          <w:p w14:paraId="286503E5" w14:textId="77777777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History:</w:t>
            </w:r>
          </w:p>
          <w:p w14:paraId="4990EBCA" w14:textId="7D0448AD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British History 3: What changed in Britain after the Anglo-Saxon invasion?</w:t>
            </w:r>
          </w:p>
        </w:tc>
        <w:tc>
          <w:tcPr>
            <w:tcW w:w="3751" w:type="dxa"/>
            <w:vAlign w:val="center"/>
          </w:tcPr>
          <w:p w14:paraId="731AEAD5" w14:textId="77777777" w:rsidR="00504A08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Geography:</w:t>
            </w:r>
          </w:p>
          <w:p w14:paraId="57B27887" w14:textId="7AE3D751" w:rsidR="004D62DD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Where does our food come from?</w:t>
            </w:r>
          </w:p>
        </w:tc>
        <w:tc>
          <w:tcPr>
            <w:tcW w:w="3367" w:type="dxa"/>
            <w:vAlign w:val="center"/>
          </w:tcPr>
          <w:p w14:paraId="7B821132" w14:textId="77777777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History:</w:t>
            </w:r>
          </w:p>
          <w:p w14:paraId="74C6AC34" w14:textId="0F2E3A5F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How did the architects of the ancient Maya impact their society and beyond?</w:t>
            </w:r>
          </w:p>
        </w:tc>
        <w:tc>
          <w:tcPr>
            <w:tcW w:w="3196" w:type="dxa"/>
            <w:vAlign w:val="center"/>
          </w:tcPr>
          <w:p w14:paraId="748F6F00" w14:textId="77777777" w:rsidR="00504A08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Geography:</w:t>
            </w:r>
          </w:p>
          <w:p w14:paraId="530C342C" w14:textId="77777777" w:rsidR="004D62DD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What are rivers and how are they used?</w:t>
            </w:r>
          </w:p>
          <w:p w14:paraId="04C94CF1" w14:textId="707BE436" w:rsidR="004D62DD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</w:p>
        </w:tc>
      </w:tr>
      <w:tr w:rsidR="00015748" w14:paraId="43F97E46" w14:textId="77777777" w:rsidTr="00015748">
        <w:trPr>
          <w:trHeight w:val="1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Align w:val="center"/>
          </w:tcPr>
          <w:p w14:paraId="4DB93A0F" w14:textId="2892E0D8" w:rsidR="004D62DD" w:rsidRPr="00C006C7" w:rsidRDefault="004D62DD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Art/DT</w:t>
            </w:r>
          </w:p>
        </w:tc>
        <w:tc>
          <w:tcPr>
            <w:tcW w:w="3447" w:type="dxa"/>
            <w:vAlign w:val="center"/>
          </w:tcPr>
          <w:p w14:paraId="221BA18A" w14:textId="77777777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ART:</w:t>
            </w:r>
          </w:p>
          <w:p w14:paraId="1FF89524" w14:textId="3D5DA401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Drawing:</w:t>
            </w:r>
            <w:r w:rsidR="00C006C7">
              <w:rPr>
                <w:rFonts w:ascii="Aptos Display" w:hAnsi="Aptos Display"/>
                <w:sz w:val="20"/>
                <w:szCs w:val="20"/>
              </w:rPr>
              <w:t xml:space="preserve"> </w:t>
            </w: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Power prints</w:t>
            </w:r>
          </w:p>
          <w:p w14:paraId="55F538C6" w14:textId="77777777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</w:p>
        </w:tc>
        <w:tc>
          <w:tcPr>
            <w:tcW w:w="3341" w:type="dxa"/>
            <w:vAlign w:val="center"/>
          </w:tcPr>
          <w:p w14:paraId="1E7E3FED" w14:textId="59B25A66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ART: Painting and mixed media:</w:t>
            </w:r>
          </w:p>
          <w:p w14:paraId="4BC0BC12" w14:textId="77777777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Light and dark</w:t>
            </w:r>
          </w:p>
          <w:p w14:paraId="3B8FF047" w14:textId="4E7AF2FA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DT:</w:t>
            </w:r>
            <w:r w:rsidR="00C006C7">
              <w:rPr>
                <w:rFonts w:ascii="Aptos Display" w:hAnsi="Aptos Display"/>
                <w:sz w:val="20"/>
                <w:szCs w:val="20"/>
              </w:rPr>
              <w:t xml:space="preserve"> </w:t>
            </w:r>
            <w:r w:rsidRPr="00C006C7">
              <w:rPr>
                <w:rFonts w:ascii="Aptos Display" w:eastAsia="Times New Roman" w:hAnsi="Aptos Display" w:cs="Times New Roman"/>
                <w:color w:val="auto"/>
                <w:kern w:val="0"/>
                <w:sz w:val="20"/>
                <w:szCs w:val="20"/>
                <w:lang w:eastAsia="en-GB"/>
                <w14:ligatures w14:val="none"/>
              </w:rPr>
              <w:t>Cooking and nutrition</w:t>
            </w:r>
            <w:r w:rsidR="00C006C7">
              <w:rPr>
                <w:rFonts w:ascii="Aptos Display" w:eastAsia="Times New Roman" w:hAnsi="Aptos Display" w:cs="Times New Roman"/>
                <w:kern w:val="0"/>
                <w:sz w:val="20"/>
                <w:szCs w:val="20"/>
                <w:lang w:eastAsia="en-GB"/>
                <w14:ligatures w14:val="none"/>
              </w:rPr>
              <w:t>:</w:t>
            </w:r>
            <w:r w:rsidRPr="00C006C7">
              <w:rPr>
                <w:rFonts w:ascii="Aptos Display" w:eastAsia="Times New Roman" w:hAnsi="Aptos Display" w:cs="Times New Roman"/>
                <w:color w:val="auto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hyperlink r:id="rId4" w:history="1">
              <w:r w:rsidRPr="00C006C7">
                <w:rPr>
                  <w:rFonts w:ascii="Aptos Display" w:eastAsia="Times New Roman" w:hAnsi="Aptos Display" w:cs="Times New Roman"/>
                  <w:color w:val="auto"/>
                  <w:kern w:val="0"/>
                  <w:sz w:val="20"/>
                  <w:szCs w:val="20"/>
                  <w:lang w:eastAsia="en-GB"/>
                  <w14:ligatures w14:val="none"/>
                </w:rPr>
                <w:t>Adapting a recipe</w:t>
              </w:r>
            </w:hyperlink>
          </w:p>
        </w:tc>
        <w:tc>
          <w:tcPr>
            <w:tcW w:w="3195" w:type="dxa"/>
            <w:vAlign w:val="center"/>
          </w:tcPr>
          <w:p w14:paraId="4AB6AFBC" w14:textId="5DC84094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ART: Craft and design:</w:t>
            </w:r>
          </w:p>
          <w:p w14:paraId="1C01A04C" w14:textId="5D80904B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Fabric of nature</w:t>
            </w:r>
          </w:p>
        </w:tc>
        <w:tc>
          <w:tcPr>
            <w:tcW w:w="3751" w:type="dxa"/>
            <w:vAlign w:val="center"/>
          </w:tcPr>
          <w:p w14:paraId="056F488C" w14:textId="5A3B0512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Times New Roman" w:hAnsi="Aptos Display" w:cs="Times New Roman"/>
                <w:color w:val="auto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06C7">
              <w:rPr>
                <w:rFonts w:ascii="Aptos Display" w:eastAsia="Times New Roman" w:hAnsi="Aptos Display" w:cs="Times New Roman"/>
                <w:color w:val="auto"/>
                <w:kern w:val="0"/>
                <w:sz w:val="20"/>
                <w:szCs w:val="20"/>
                <w:lang w:eastAsia="en-GB"/>
                <w14:ligatures w14:val="none"/>
              </w:rPr>
              <w:t>DT:</w:t>
            </w:r>
            <w:r w:rsidR="00C006C7">
              <w:rPr>
                <w:rFonts w:ascii="Aptos Display" w:eastAsia="Times New Roman" w:hAnsi="Aptos Display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006C7">
              <w:rPr>
                <w:rFonts w:ascii="Aptos Display" w:eastAsia="Times New Roman" w:hAnsi="Aptos Display" w:cs="Times New Roman"/>
                <w:color w:val="auto"/>
                <w:kern w:val="0"/>
                <w:sz w:val="20"/>
                <w:szCs w:val="20"/>
                <w:lang w:eastAsia="en-GB"/>
                <w14:ligatures w14:val="none"/>
              </w:rPr>
              <w:t>Mechanical systems</w:t>
            </w:r>
            <w:r w:rsidR="00C006C7">
              <w:rPr>
                <w:rFonts w:ascii="Aptos Display" w:eastAsia="Times New Roman" w:hAnsi="Aptos Display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: </w:t>
            </w:r>
            <w:hyperlink r:id="rId5" w:history="1">
              <w:r w:rsidRPr="00C006C7">
                <w:rPr>
                  <w:rFonts w:ascii="Aptos Display" w:eastAsia="Times New Roman" w:hAnsi="Aptos Display" w:cs="Times New Roman"/>
                  <w:color w:val="auto"/>
                  <w:kern w:val="0"/>
                  <w:sz w:val="20"/>
                  <w:szCs w:val="20"/>
                  <w:lang w:eastAsia="en-GB"/>
                  <w14:ligatures w14:val="none"/>
                </w:rPr>
                <w:t>Mechanical cars</w:t>
              </w:r>
            </w:hyperlink>
          </w:p>
        </w:tc>
        <w:tc>
          <w:tcPr>
            <w:tcW w:w="3367" w:type="dxa"/>
            <w:vAlign w:val="center"/>
          </w:tcPr>
          <w:p w14:paraId="6FB0F189" w14:textId="6F135AB2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ART:</w:t>
            </w:r>
          </w:p>
          <w:p w14:paraId="193EDA89" w14:textId="64CD8131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Sculpture and 3D:</w:t>
            </w:r>
            <w:r w:rsidR="00C006C7">
              <w:rPr>
                <w:rFonts w:ascii="Aptos Display" w:hAnsi="Aptos Display"/>
                <w:sz w:val="20"/>
                <w:szCs w:val="20"/>
              </w:rPr>
              <w:t xml:space="preserve"> </w:t>
            </w: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Mega materials</w:t>
            </w:r>
          </w:p>
        </w:tc>
        <w:tc>
          <w:tcPr>
            <w:tcW w:w="3196" w:type="dxa"/>
            <w:vAlign w:val="center"/>
          </w:tcPr>
          <w:p w14:paraId="1B526BAD" w14:textId="2DFD20D8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eastAsia="Times New Roman" w:hAnsi="Aptos Display" w:cs="Times New Roman"/>
                <w:color w:val="auto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06C7">
              <w:rPr>
                <w:rFonts w:ascii="Aptos Display" w:eastAsia="Times New Roman" w:hAnsi="Aptos Display" w:cs="Times New Roman"/>
                <w:color w:val="auto"/>
                <w:kern w:val="0"/>
                <w:sz w:val="20"/>
                <w:szCs w:val="20"/>
                <w:lang w:eastAsia="en-GB"/>
                <w14:ligatures w14:val="none"/>
              </w:rPr>
              <w:t>DT:</w:t>
            </w:r>
            <w:r w:rsidR="00C006C7">
              <w:rPr>
                <w:rFonts w:ascii="Aptos Display" w:eastAsia="Times New Roman" w:hAnsi="Aptos Display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006C7">
              <w:rPr>
                <w:rFonts w:ascii="Aptos Display" w:eastAsia="Times New Roman" w:hAnsi="Aptos Display" w:cs="Times New Roman"/>
                <w:color w:val="auto"/>
                <w:kern w:val="0"/>
                <w:sz w:val="20"/>
                <w:szCs w:val="20"/>
                <w:lang w:eastAsia="en-GB"/>
                <w14:ligatures w14:val="none"/>
              </w:rPr>
              <w:t>Electrical systems</w:t>
            </w:r>
            <w:r w:rsidR="00C006C7">
              <w:rPr>
                <w:rFonts w:ascii="Aptos Display" w:eastAsia="Times New Roman" w:hAnsi="Aptos Display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: </w:t>
            </w:r>
            <w:r w:rsidRPr="00C006C7">
              <w:rPr>
                <w:rFonts w:ascii="Aptos Display" w:eastAsia="Times New Roman" w:hAnsi="Aptos Display" w:cs="Times New Roman"/>
                <w:color w:val="auto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hyperlink r:id="rId6" w:history="1">
              <w:r w:rsidRPr="00C006C7">
                <w:rPr>
                  <w:rFonts w:ascii="Aptos Display" w:eastAsia="Times New Roman" w:hAnsi="Aptos Display" w:cs="Times New Roman"/>
                  <w:color w:val="auto"/>
                  <w:kern w:val="0"/>
                  <w:sz w:val="20"/>
                  <w:szCs w:val="20"/>
                  <w:lang w:eastAsia="en-GB"/>
                  <w14:ligatures w14:val="none"/>
                </w:rPr>
                <w:t>Exploring electrical products</w:t>
              </w:r>
            </w:hyperlink>
          </w:p>
        </w:tc>
      </w:tr>
      <w:tr w:rsidR="00C006C7" w14:paraId="3C91E45D" w14:textId="77777777" w:rsidTr="0001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Align w:val="center"/>
          </w:tcPr>
          <w:p w14:paraId="556E26A2" w14:textId="0ABB76E8" w:rsidR="004D62DD" w:rsidRPr="00C006C7" w:rsidRDefault="004D62DD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Spanish</w:t>
            </w:r>
          </w:p>
        </w:tc>
        <w:tc>
          <w:tcPr>
            <w:tcW w:w="3447" w:type="dxa"/>
            <w:vAlign w:val="center"/>
          </w:tcPr>
          <w:p w14:paraId="7DCD0192" w14:textId="5B1F25F0" w:rsidR="004D62DD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Unit 1: Dates in Spanish</w:t>
            </w:r>
          </w:p>
        </w:tc>
        <w:tc>
          <w:tcPr>
            <w:tcW w:w="3341" w:type="dxa"/>
            <w:vAlign w:val="center"/>
          </w:tcPr>
          <w:p w14:paraId="3CC22D62" w14:textId="54FF416D" w:rsidR="004D62DD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Unit 2: Pets in Spanish</w:t>
            </w:r>
          </w:p>
        </w:tc>
        <w:tc>
          <w:tcPr>
            <w:tcW w:w="3195" w:type="dxa"/>
            <w:vAlign w:val="center"/>
          </w:tcPr>
          <w:p w14:paraId="0053DF73" w14:textId="5F7DD93F" w:rsidR="004D62DD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Unit 3: Weather in Spain</w:t>
            </w:r>
          </w:p>
        </w:tc>
        <w:tc>
          <w:tcPr>
            <w:tcW w:w="3751" w:type="dxa"/>
            <w:vAlign w:val="center"/>
          </w:tcPr>
          <w:p w14:paraId="2CAFDFE6" w14:textId="7A04403E" w:rsidR="004D62DD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Unit 4: In a Spanish café</w:t>
            </w:r>
          </w:p>
        </w:tc>
        <w:tc>
          <w:tcPr>
            <w:tcW w:w="3367" w:type="dxa"/>
            <w:vAlign w:val="center"/>
          </w:tcPr>
          <w:p w14:paraId="722D38F8" w14:textId="10217C1E" w:rsidR="004D62DD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Unit 5: Spanish celebrations</w:t>
            </w:r>
          </w:p>
        </w:tc>
        <w:tc>
          <w:tcPr>
            <w:tcW w:w="3196" w:type="dxa"/>
            <w:vAlign w:val="center"/>
          </w:tcPr>
          <w:p w14:paraId="4BEF7615" w14:textId="6FA34C75" w:rsidR="004D62DD" w:rsidRPr="00C006C7" w:rsidRDefault="004D62DD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Unit 6: The Amazon rainforest</w:t>
            </w:r>
          </w:p>
        </w:tc>
      </w:tr>
      <w:tr w:rsidR="00C006C7" w14:paraId="60BEE24B" w14:textId="77777777" w:rsidTr="00015748">
        <w:trPr>
          <w:trHeight w:val="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Align w:val="center"/>
          </w:tcPr>
          <w:p w14:paraId="43F28A5E" w14:textId="7F788086" w:rsidR="004D62DD" w:rsidRPr="00C006C7" w:rsidRDefault="004D62DD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Music</w:t>
            </w:r>
          </w:p>
        </w:tc>
        <w:tc>
          <w:tcPr>
            <w:tcW w:w="3447" w:type="dxa"/>
            <w:vAlign w:val="center"/>
          </w:tcPr>
          <w:p w14:paraId="4AB31609" w14:textId="7F7D252F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Singing in parts: Loops and layers</w:t>
            </w:r>
          </w:p>
        </w:tc>
        <w:tc>
          <w:tcPr>
            <w:tcW w:w="3341" w:type="dxa"/>
            <w:vAlign w:val="center"/>
          </w:tcPr>
          <w:p w14:paraId="53612199" w14:textId="7F088B55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Musical motifs: Reading the stave</w:t>
            </w:r>
          </w:p>
        </w:tc>
        <w:tc>
          <w:tcPr>
            <w:tcW w:w="3195" w:type="dxa"/>
            <w:vAlign w:val="center"/>
          </w:tcPr>
          <w:p w14:paraId="5052CB9D" w14:textId="05D64779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Sounds of China: Scales and structure</w:t>
            </w:r>
          </w:p>
        </w:tc>
        <w:tc>
          <w:tcPr>
            <w:tcW w:w="3751" w:type="dxa"/>
            <w:vAlign w:val="center"/>
          </w:tcPr>
          <w:p w14:paraId="135A287E" w14:textId="0880AFB9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Music technology: Loop based composition</w:t>
            </w:r>
          </w:p>
        </w:tc>
        <w:tc>
          <w:tcPr>
            <w:tcW w:w="3367" w:type="dxa"/>
            <w:vAlign w:val="center"/>
          </w:tcPr>
          <w:p w14:paraId="04D0372E" w14:textId="4BE1F99D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12 bar blues: Playing in a band</w:t>
            </w:r>
          </w:p>
        </w:tc>
        <w:tc>
          <w:tcPr>
            <w:tcW w:w="3196" w:type="dxa"/>
            <w:vAlign w:val="center"/>
          </w:tcPr>
          <w:p w14:paraId="42E1852D" w14:textId="3731D8B9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Minimalist melodies: Developing patterns</w:t>
            </w:r>
          </w:p>
        </w:tc>
      </w:tr>
      <w:tr w:rsidR="00C006C7" w14:paraId="7B295635" w14:textId="77777777" w:rsidTr="0001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Merge w:val="restart"/>
            <w:vAlign w:val="center"/>
          </w:tcPr>
          <w:p w14:paraId="15FC3403" w14:textId="69282C5D" w:rsidR="00C006C7" w:rsidRPr="00C006C7" w:rsidRDefault="00C006C7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PE</w:t>
            </w:r>
          </w:p>
        </w:tc>
        <w:tc>
          <w:tcPr>
            <w:tcW w:w="3447" w:type="dxa"/>
            <w:vAlign w:val="center"/>
          </w:tcPr>
          <w:p w14:paraId="076405A0" w14:textId="14069098" w:rsidR="00C006C7" w:rsidRPr="00C006C7" w:rsidRDefault="00C006C7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Hockey</w:t>
            </w:r>
          </w:p>
        </w:tc>
        <w:tc>
          <w:tcPr>
            <w:tcW w:w="3341" w:type="dxa"/>
            <w:vAlign w:val="center"/>
          </w:tcPr>
          <w:p w14:paraId="233876E3" w14:textId="5AE5DB2D" w:rsidR="00C006C7" w:rsidRPr="00C006C7" w:rsidRDefault="00C006C7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Basketball</w:t>
            </w:r>
          </w:p>
        </w:tc>
        <w:tc>
          <w:tcPr>
            <w:tcW w:w="3195" w:type="dxa"/>
            <w:vAlign w:val="center"/>
          </w:tcPr>
          <w:p w14:paraId="483598F0" w14:textId="3F1643E2" w:rsidR="00C006C7" w:rsidRPr="00C006C7" w:rsidRDefault="00C006C7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Dance</w:t>
            </w:r>
          </w:p>
        </w:tc>
        <w:tc>
          <w:tcPr>
            <w:tcW w:w="3751" w:type="dxa"/>
            <w:vAlign w:val="center"/>
          </w:tcPr>
          <w:p w14:paraId="4B390B0D" w14:textId="54371C94" w:rsidR="00C006C7" w:rsidRPr="00C006C7" w:rsidRDefault="00C006C7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Dance</w:t>
            </w:r>
          </w:p>
        </w:tc>
        <w:tc>
          <w:tcPr>
            <w:tcW w:w="3367" w:type="dxa"/>
            <w:vAlign w:val="center"/>
          </w:tcPr>
          <w:p w14:paraId="6669BFB9" w14:textId="61502DAF" w:rsidR="00C006C7" w:rsidRPr="00C006C7" w:rsidRDefault="00C006C7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Cricket</w:t>
            </w:r>
          </w:p>
        </w:tc>
        <w:tc>
          <w:tcPr>
            <w:tcW w:w="3196" w:type="dxa"/>
            <w:vAlign w:val="center"/>
          </w:tcPr>
          <w:p w14:paraId="01ECF96C" w14:textId="5BF57D32" w:rsidR="00C006C7" w:rsidRPr="00C006C7" w:rsidRDefault="00C006C7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Netball</w:t>
            </w:r>
          </w:p>
        </w:tc>
      </w:tr>
      <w:tr w:rsidR="00C006C7" w14:paraId="641C035A" w14:textId="77777777" w:rsidTr="00015748">
        <w:trPr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Merge/>
            <w:vAlign w:val="center"/>
          </w:tcPr>
          <w:p w14:paraId="3F26FEA5" w14:textId="77777777" w:rsidR="00C006C7" w:rsidRPr="00C006C7" w:rsidRDefault="00C006C7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</w:p>
        </w:tc>
        <w:tc>
          <w:tcPr>
            <w:tcW w:w="3447" w:type="dxa"/>
            <w:vAlign w:val="center"/>
          </w:tcPr>
          <w:p w14:paraId="5603D535" w14:textId="73D0D335" w:rsidR="00C006C7" w:rsidRPr="00C006C7" w:rsidRDefault="00C006C7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Swimming</w:t>
            </w:r>
          </w:p>
        </w:tc>
        <w:tc>
          <w:tcPr>
            <w:tcW w:w="3341" w:type="dxa"/>
            <w:vAlign w:val="center"/>
          </w:tcPr>
          <w:p w14:paraId="6C174737" w14:textId="2D43959C" w:rsidR="00C006C7" w:rsidRPr="00C006C7" w:rsidRDefault="00C006C7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Swimming</w:t>
            </w:r>
          </w:p>
        </w:tc>
        <w:tc>
          <w:tcPr>
            <w:tcW w:w="3195" w:type="dxa"/>
            <w:vAlign w:val="center"/>
          </w:tcPr>
          <w:p w14:paraId="5413F793" w14:textId="14CF572B" w:rsidR="00C006C7" w:rsidRPr="00C006C7" w:rsidRDefault="00C006C7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Yoga</w:t>
            </w:r>
          </w:p>
        </w:tc>
        <w:tc>
          <w:tcPr>
            <w:tcW w:w="3751" w:type="dxa"/>
            <w:vAlign w:val="center"/>
          </w:tcPr>
          <w:p w14:paraId="1D0DA024" w14:textId="714FC9C3" w:rsidR="00C006C7" w:rsidRPr="00C006C7" w:rsidRDefault="00C006C7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Gymnastics</w:t>
            </w:r>
          </w:p>
        </w:tc>
        <w:tc>
          <w:tcPr>
            <w:tcW w:w="3367" w:type="dxa"/>
            <w:vAlign w:val="center"/>
          </w:tcPr>
          <w:p w14:paraId="2EC54179" w14:textId="1CFC2013" w:rsidR="00C006C7" w:rsidRPr="00C006C7" w:rsidRDefault="00C006C7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Dodgeball</w:t>
            </w:r>
          </w:p>
        </w:tc>
        <w:tc>
          <w:tcPr>
            <w:tcW w:w="3196" w:type="dxa"/>
            <w:vAlign w:val="center"/>
          </w:tcPr>
          <w:p w14:paraId="606D81DE" w14:textId="0F67317A" w:rsidR="00C006C7" w:rsidRPr="00C006C7" w:rsidRDefault="00C006C7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Athletics</w:t>
            </w:r>
          </w:p>
        </w:tc>
      </w:tr>
      <w:tr w:rsidR="00C006C7" w14:paraId="1EFCB7DF" w14:textId="77777777" w:rsidTr="000157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Align w:val="center"/>
          </w:tcPr>
          <w:p w14:paraId="3BB1D00D" w14:textId="550A4B9D" w:rsidR="00504A08" w:rsidRPr="00C006C7" w:rsidRDefault="00504A08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PSHE</w:t>
            </w:r>
          </w:p>
        </w:tc>
        <w:tc>
          <w:tcPr>
            <w:tcW w:w="3447" w:type="dxa"/>
            <w:vAlign w:val="center"/>
          </w:tcPr>
          <w:p w14:paraId="5C196D1C" w14:textId="77777777" w:rsidR="00504A08" w:rsidRPr="00C006C7" w:rsidRDefault="00504A08" w:rsidP="00015748">
            <w:pPr>
              <w:pStyle w:val="TableParagraph"/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  <w:lang w:eastAsia="en-US"/>
              </w:rPr>
            </w:pPr>
          </w:p>
          <w:p w14:paraId="2F875A64" w14:textId="567BBF89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What strengths, skills and interests do we have?</w:t>
            </w:r>
          </w:p>
        </w:tc>
        <w:tc>
          <w:tcPr>
            <w:tcW w:w="3341" w:type="dxa"/>
            <w:vAlign w:val="center"/>
          </w:tcPr>
          <w:p w14:paraId="646FC7FA" w14:textId="77777777" w:rsidR="00504A08" w:rsidRPr="00C006C7" w:rsidRDefault="00504A08" w:rsidP="00015748">
            <w:pPr>
              <w:pStyle w:val="TableParagraph"/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  <w:lang w:eastAsia="en-US"/>
              </w:rPr>
            </w:pPr>
          </w:p>
          <w:p w14:paraId="76A375BB" w14:textId="2F57C087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How do we treat each other with respect?</w:t>
            </w:r>
          </w:p>
        </w:tc>
        <w:tc>
          <w:tcPr>
            <w:tcW w:w="3195" w:type="dxa"/>
            <w:vAlign w:val="center"/>
          </w:tcPr>
          <w:p w14:paraId="5481B470" w14:textId="77777777" w:rsidR="00504A08" w:rsidRPr="00C006C7" w:rsidRDefault="00504A08" w:rsidP="00015748">
            <w:pPr>
              <w:pStyle w:val="TableParagraph"/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  <w:lang w:eastAsia="en-US"/>
              </w:rPr>
            </w:pPr>
          </w:p>
          <w:p w14:paraId="77E88B1B" w14:textId="0EF40BC6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How can we manage our feelings?</w:t>
            </w:r>
          </w:p>
        </w:tc>
        <w:tc>
          <w:tcPr>
            <w:tcW w:w="3751" w:type="dxa"/>
            <w:vAlign w:val="center"/>
          </w:tcPr>
          <w:p w14:paraId="437471AA" w14:textId="77777777" w:rsidR="00504A08" w:rsidRPr="00C006C7" w:rsidRDefault="00504A08" w:rsidP="00015748">
            <w:pPr>
              <w:pStyle w:val="TableParagraph"/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  <w:lang w:eastAsia="en-US"/>
              </w:rPr>
            </w:pPr>
          </w:p>
          <w:p w14:paraId="2F2D7489" w14:textId="65394C37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How will we grow and change?</w:t>
            </w:r>
          </w:p>
        </w:tc>
        <w:tc>
          <w:tcPr>
            <w:tcW w:w="3367" w:type="dxa"/>
            <w:vAlign w:val="center"/>
          </w:tcPr>
          <w:p w14:paraId="7DDC6AA2" w14:textId="6B91C74F" w:rsidR="00504A08" w:rsidRPr="00C006C7" w:rsidRDefault="00504A08" w:rsidP="00015748">
            <w:pPr>
              <w:pStyle w:val="TableParagraph"/>
              <w:spacing w:before="179" w:line="300" w:lineRule="auto"/>
              <w:ind w:left="86" w:right="11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  <w:lang w:eastAsia="en-US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  <w:lang w:eastAsia="en-US"/>
              </w:rPr>
              <w:t>How can our choices make a difference</w:t>
            </w:r>
            <w:r w:rsidR="00C006C7">
              <w:rPr>
                <w:rFonts w:ascii="Aptos Display" w:hAnsi="Aptos Display"/>
                <w:sz w:val="20"/>
                <w:szCs w:val="20"/>
                <w:lang w:eastAsia="en-US"/>
              </w:rPr>
              <w:t xml:space="preserve"> </w:t>
            </w:r>
            <w:r w:rsidRPr="00C006C7">
              <w:rPr>
                <w:rFonts w:ascii="Aptos Display" w:hAnsi="Aptos Display"/>
                <w:color w:val="auto"/>
                <w:sz w:val="20"/>
                <w:szCs w:val="20"/>
                <w:lang w:eastAsia="en-US"/>
              </w:rPr>
              <w:t>to others and the</w:t>
            </w:r>
            <w:r w:rsidR="00C006C7">
              <w:rPr>
                <w:rFonts w:ascii="Aptos Display" w:hAnsi="Aptos Display"/>
                <w:sz w:val="20"/>
                <w:szCs w:val="20"/>
                <w:lang w:eastAsia="en-US"/>
              </w:rPr>
              <w:t xml:space="preserve"> </w:t>
            </w:r>
            <w:r w:rsidRPr="00C006C7">
              <w:rPr>
                <w:rFonts w:ascii="Aptos Display" w:hAnsi="Aptos Display"/>
                <w:color w:val="auto"/>
                <w:sz w:val="20"/>
                <w:szCs w:val="20"/>
                <w:lang w:eastAsia="en-US"/>
              </w:rPr>
              <w:t>environment?</w:t>
            </w:r>
          </w:p>
        </w:tc>
        <w:tc>
          <w:tcPr>
            <w:tcW w:w="3196" w:type="dxa"/>
            <w:vAlign w:val="center"/>
          </w:tcPr>
          <w:p w14:paraId="06C4E63F" w14:textId="77777777" w:rsidR="00504A08" w:rsidRPr="00C006C7" w:rsidRDefault="00504A08" w:rsidP="00015748">
            <w:pPr>
              <w:pStyle w:val="TableParagraph"/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  <w:lang w:eastAsia="en-US"/>
              </w:rPr>
            </w:pPr>
          </w:p>
          <w:p w14:paraId="0BF3B1E8" w14:textId="4AC1A82C" w:rsidR="00504A08" w:rsidRPr="00C006C7" w:rsidRDefault="00504A08" w:rsidP="000157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How can we manage risk in different places?</w:t>
            </w:r>
          </w:p>
        </w:tc>
      </w:tr>
      <w:tr w:rsidR="00015748" w14:paraId="5BD76844" w14:textId="77777777" w:rsidTr="00015748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3" w:type="dxa"/>
            <w:vAlign w:val="center"/>
          </w:tcPr>
          <w:p w14:paraId="7D6E55AE" w14:textId="7344FDAF" w:rsidR="004D62DD" w:rsidRPr="00C006C7" w:rsidRDefault="004D62DD" w:rsidP="00015748">
            <w:pPr>
              <w:jc w:val="center"/>
              <w:rPr>
                <w:rFonts w:ascii="Aptos Display" w:hAnsi="Aptos Display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/>
                <w:color w:val="auto"/>
                <w:sz w:val="20"/>
                <w:szCs w:val="20"/>
              </w:rPr>
              <w:t>Computing</w:t>
            </w:r>
          </w:p>
        </w:tc>
        <w:tc>
          <w:tcPr>
            <w:tcW w:w="3447" w:type="dxa"/>
            <w:vAlign w:val="center"/>
          </w:tcPr>
          <w:p w14:paraId="0CD9E462" w14:textId="3092EE68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in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inorHAnsi"/>
                <w:color w:val="auto"/>
                <w:sz w:val="20"/>
                <w:szCs w:val="20"/>
              </w:rPr>
              <w:t>Online safety</w:t>
            </w:r>
          </w:p>
        </w:tc>
        <w:tc>
          <w:tcPr>
            <w:tcW w:w="3341" w:type="dxa"/>
            <w:vAlign w:val="center"/>
          </w:tcPr>
          <w:p w14:paraId="1E1B33EF" w14:textId="70F6366D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in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inorHAnsi"/>
                <w:color w:val="auto"/>
                <w:sz w:val="20"/>
                <w:szCs w:val="20"/>
              </w:rPr>
              <w:t>Spreadsheets</w:t>
            </w:r>
          </w:p>
        </w:tc>
        <w:tc>
          <w:tcPr>
            <w:tcW w:w="3195" w:type="dxa"/>
            <w:vAlign w:val="center"/>
          </w:tcPr>
          <w:p w14:paraId="14A4115F" w14:textId="7B227B4B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in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inorHAnsi"/>
                <w:color w:val="auto"/>
                <w:sz w:val="20"/>
                <w:szCs w:val="20"/>
              </w:rPr>
              <w:t>Hardware investigators</w:t>
            </w:r>
            <w:r w:rsidR="00C006C7" w:rsidRPr="00C006C7">
              <w:rPr>
                <w:rFonts w:ascii="Aptos Display" w:hAnsi="Aptos Display" w:cstheme="minorHAnsi"/>
                <w:color w:val="auto"/>
                <w:sz w:val="20"/>
                <w:szCs w:val="20"/>
              </w:rPr>
              <w:t>:</w:t>
            </w:r>
            <w:r w:rsidR="00C006C7">
              <w:rPr>
                <w:rFonts w:ascii="Aptos Display" w:hAnsi="Aptos Display" w:cstheme="minorHAnsi"/>
                <w:sz w:val="20"/>
                <w:szCs w:val="20"/>
              </w:rPr>
              <w:t xml:space="preserve"> </w:t>
            </w:r>
            <w:r w:rsidRPr="00C006C7">
              <w:rPr>
                <w:rFonts w:ascii="Aptos Display" w:hAnsi="Aptos Display" w:cstheme="minorHAnsi"/>
                <w:color w:val="auto"/>
                <w:sz w:val="20"/>
                <w:szCs w:val="20"/>
              </w:rPr>
              <w:t>Animation</w:t>
            </w:r>
          </w:p>
        </w:tc>
        <w:tc>
          <w:tcPr>
            <w:tcW w:w="3751" w:type="dxa"/>
            <w:vAlign w:val="center"/>
          </w:tcPr>
          <w:p w14:paraId="753B302B" w14:textId="5B26C64C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in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inorHAnsi"/>
                <w:color w:val="auto"/>
                <w:sz w:val="20"/>
                <w:szCs w:val="20"/>
              </w:rPr>
              <w:t>Making music</w:t>
            </w:r>
            <w:r w:rsidR="00C006C7" w:rsidRPr="00C006C7">
              <w:rPr>
                <w:rFonts w:ascii="Aptos Display" w:hAnsi="Aptos Display" w:cstheme="minorHAnsi"/>
                <w:color w:val="auto"/>
                <w:sz w:val="20"/>
                <w:szCs w:val="20"/>
              </w:rPr>
              <w:t xml:space="preserve">: </w:t>
            </w:r>
            <w:r w:rsidRPr="00C006C7">
              <w:rPr>
                <w:rFonts w:ascii="Aptos Display" w:hAnsi="Aptos Display" w:cstheme="minorHAnsi"/>
                <w:color w:val="auto"/>
                <w:sz w:val="20"/>
                <w:szCs w:val="20"/>
              </w:rPr>
              <w:t>Effective searching</w:t>
            </w:r>
          </w:p>
        </w:tc>
        <w:tc>
          <w:tcPr>
            <w:tcW w:w="3367" w:type="dxa"/>
            <w:vAlign w:val="center"/>
          </w:tcPr>
          <w:p w14:paraId="7AB3C679" w14:textId="74E0D91D" w:rsidR="004D62DD" w:rsidRPr="00C006C7" w:rsidRDefault="004D62DD" w:rsidP="00015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 w:cstheme="minorHAnsi"/>
                <w:color w:val="auto"/>
                <w:sz w:val="20"/>
                <w:szCs w:val="20"/>
              </w:rPr>
            </w:pPr>
            <w:r w:rsidRPr="00C006C7">
              <w:rPr>
                <w:rFonts w:ascii="Aptos Display" w:hAnsi="Aptos Display" w:cstheme="minorHAnsi"/>
                <w:color w:val="auto"/>
                <w:sz w:val="20"/>
                <w:szCs w:val="20"/>
              </w:rPr>
              <w:t>Coding</w:t>
            </w:r>
          </w:p>
        </w:tc>
        <w:tc>
          <w:tcPr>
            <w:tcW w:w="3196" w:type="dxa"/>
            <w:vAlign w:val="center"/>
          </w:tcPr>
          <w:p w14:paraId="5DD1FCAD" w14:textId="1A2DB395" w:rsidR="004D62DD" w:rsidRPr="00C006C7" w:rsidRDefault="004D62DD" w:rsidP="00015748">
            <w:pPr>
              <w:pStyle w:val="TableParagraph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Display" w:hAnsi="Aptos Display"/>
                <w:color w:val="auto"/>
                <w:sz w:val="20"/>
                <w:szCs w:val="20"/>
                <w:lang w:eastAsia="en-US"/>
              </w:rPr>
            </w:pPr>
            <w:r w:rsidRPr="00C006C7">
              <w:rPr>
                <w:rFonts w:ascii="Aptos Display" w:hAnsi="Aptos Display" w:cstheme="minorHAnsi"/>
                <w:color w:val="auto"/>
                <w:sz w:val="20"/>
                <w:szCs w:val="20"/>
              </w:rPr>
              <w:t>Logo</w:t>
            </w:r>
          </w:p>
        </w:tc>
      </w:tr>
    </w:tbl>
    <w:p w14:paraId="53098005" w14:textId="77777777" w:rsidR="008E5237" w:rsidRDefault="008E5237"/>
    <w:sectPr w:rsidR="008E5237" w:rsidSect="00C006C7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 Light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08"/>
    <w:rsid w:val="00015748"/>
    <w:rsid w:val="00346A44"/>
    <w:rsid w:val="004D62DD"/>
    <w:rsid w:val="00504A08"/>
    <w:rsid w:val="008E5237"/>
    <w:rsid w:val="00C006C7"/>
    <w:rsid w:val="00C0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01752"/>
  <w15:chartTrackingRefBased/>
  <w15:docId w15:val="{6E5EC0D1-0C32-409F-818A-9AA4B59E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A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A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A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A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A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A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A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A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A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A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A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A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A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A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A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A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04A08"/>
    <w:pPr>
      <w:widowControl w:val="0"/>
      <w:autoSpaceDE w:val="0"/>
      <w:autoSpaceDN w:val="0"/>
      <w:spacing w:after="0" w:line="240" w:lineRule="auto"/>
    </w:pPr>
    <w:rPr>
      <w:rFonts w:ascii="Lato Light" w:eastAsia="Lato Light" w:hAnsi="Lato Light" w:cs="Lato Light"/>
      <w:kern w:val="0"/>
      <w:sz w:val="22"/>
      <w:szCs w:val="22"/>
      <w:lang w:eastAsia="en-GB" w:bidi="en-GB"/>
      <w14:ligatures w14:val="none"/>
    </w:rPr>
  </w:style>
  <w:style w:type="table" w:styleId="GridTable1Light-Accent2">
    <w:name w:val="Grid Table 1 Light Accent 2"/>
    <w:basedOn w:val="TableNormal"/>
    <w:uiPriority w:val="46"/>
    <w:rsid w:val="00015748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2">
    <w:name w:val="Grid Table 5 Dark Accent 2"/>
    <w:basedOn w:val="TableNormal"/>
    <w:uiPriority w:val="50"/>
    <w:rsid w:val="0001574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6Colorful-Accent2">
    <w:name w:val="Grid Table 6 Colorful Accent 2"/>
    <w:basedOn w:val="TableNormal"/>
    <w:uiPriority w:val="51"/>
    <w:rsid w:val="00015748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powprimary.com/?p=746917" TargetMode="External"/><Relationship Id="rId5" Type="http://schemas.openxmlformats.org/officeDocument/2006/relationships/hyperlink" Target="https://www.kapowprimary.com/subjects/design-technology/lower-key-stage-2/year-4/mechanical-systems/option-1-new-mechanical-cars/" TargetMode="External"/><Relationship Id="rId4" Type="http://schemas.openxmlformats.org/officeDocument/2006/relationships/hyperlink" Target="https://www.kapowprimary.com/subjects/design-technology/key-stage-2/year-4/new-cooking-and-nutrition-adapting-a-reci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 Rawstorne</dc:creator>
  <cp:keywords/>
  <dc:description/>
  <cp:lastModifiedBy>Nichola Rawstorne</cp:lastModifiedBy>
  <cp:revision>1</cp:revision>
  <dcterms:created xsi:type="dcterms:W3CDTF">2026-11-01T14:04:00Z</dcterms:created>
  <dcterms:modified xsi:type="dcterms:W3CDTF">2026-11-01T14:40:00Z</dcterms:modified>
</cp:coreProperties>
</file>