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B39F8" w14:textId="2E29A87C" w:rsidR="005A75F5" w:rsidRPr="009A3E20" w:rsidRDefault="003E622F" w:rsidP="009A3E20">
      <w:pPr>
        <w:spacing w:after="120" w:line="259" w:lineRule="auto"/>
        <w:ind w:left="0" w:right="4" w:firstLine="0"/>
        <w:jc w:val="center"/>
        <w:rPr>
          <w:rFonts w:ascii="Arial" w:hAnsi="Arial" w:cs="Arial"/>
          <w:sz w:val="24"/>
          <w:szCs w:val="24"/>
        </w:rPr>
      </w:pPr>
      <w:r w:rsidRPr="009A3E20">
        <w:rPr>
          <w:rFonts w:ascii="Arial" w:hAnsi="Arial" w:cs="Arial"/>
          <w:b/>
          <w:color w:val="538135"/>
          <w:sz w:val="24"/>
          <w:szCs w:val="24"/>
        </w:rPr>
        <w:t>Annual Governance Statement</w:t>
      </w:r>
    </w:p>
    <w:p w14:paraId="26550B2C" w14:textId="6E7D8F9E" w:rsidR="009A3E20" w:rsidRPr="009A3E20" w:rsidRDefault="00F61EF5" w:rsidP="009A3E20">
      <w:pPr>
        <w:pStyle w:val="Heading1"/>
        <w:spacing w:after="120"/>
        <w:ind w:left="-5"/>
        <w:rPr>
          <w:rFonts w:ascii="Arial" w:hAnsi="Arial" w:cs="Arial"/>
          <w:sz w:val="24"/>
          <w:szCs w:val="24"/>
        </w:rPr>
      </w:pPr>
      <w:r>
        <w:rPr>
          <w:rFonts w:ascii="Arial" w:hAnsi="Arial" w:cs="Arial"/>
          <w:sz w:val="24"/>
          <w:szCs w:val="24"/>
        </w:rPr>
        <w:t xml:space="preserve">Our </w:t>
      </w:r>
      <w:r w:rsidR="009A3E20">
        <w:rPr>
          <w:rFonts w:ascii="Arial" w:hAnsi="Arial" w:cs="Arial"/>
          <w:sz w:val="24"/>
          <w:szCs w:val="24"/>
        </w:rPr>
        <w:t>Vision</w:t>
      </w:r>
    </w:p>
    <w:p w14:paraId="7A3570DF" w14:textId="63ED43F4" w:rsidR="00435BA6" w:rsidRPr="00435BA6" w:rsidRDefault="00435BA6" w:rsidP="00DB0A07">
      <w:pPr>
        <w:pStyle w:val="NormalWeb"/>
        <w:jc w:val="both"/>
        <w:rPr>
          <w:rFonts w:ascii="Arial" w:hAnsi="Arial" w:cs="Arial"/>
          <w:color w:val="000000"/>
        </w:rPr>
      </w:pPr>
      <w:r w:rsidRPr="00435BA6">
        <w:rPr>
          <w:rFonts w:ascii="Arial" w:hAnsi="Arial" w:cs="Arial"/>
          <w:color w:val="000000"/>
        </w:rPr>
        <w:t xml:space="preserve">Our vision is to provide the children </w:t>
      </w:r>
      <w:r>
        <w:rPr>
          <w:rFonts w:ascii="Arial" w:hAnsi="Arial" w:cs="Arial"/>
          <w:color w:val="000000"/>
        </w:rPr>
        <w:t>who attend</w:t>
      </w:r>
      <w:r w:rsidR="00741C97">
        <w:rPr>
          <w:rFonts w:ascii="Arial" w:hAnsi="Arial" w:cs="Arial"/>
          <w:color w:val="000000"/>
        </w:rPr>
        <w:t xml:space="preserve"> Rainow Primary School</w:t>
      </w:r>
      <w:r>
        <w:rPr>
          <w:rFonts w:ascii="Arial" w:hAnsi="Arial" w:cs="Arial"/>
          <w:color w:val="000000"/>
        </w:rPr>
        <w:t xml:space="preserve"> </w:t>
      </w:r>
      <w:r w:rsidRPr="00435BA6">
        <w:rPr>
          <w:rFonts w:ascii="Arial" w:hAnsi="Arial" w:cs="Arial"/>
          <w:color w:val="000000"/>
        </w:rPr>
        <w:t xml:space="preserve">with an outstanding </w:t>
      </w:r>
      <w:r>
        <w:rPr>
          <w:rFonts w:ascii="Arial" w:hAnsi="Arial" w:cs="Arial"/>
          <w:color w:val="000000"/>
        </w:rPr>
        <w:t xml:space="preserve">holistic </w:t>
      </w:r>
      <w:r w:rsidRPr="00435BA6">
        <w:rPr>
          <w:rFonts w:ascii="Arial" w:hAnsi="Arial" w:cs="Arial"/>
          <w:color w:val="000000"/>
        </w:rPr>
        <w:t>education. We aim to promote every child’s social, moral, spiritual and cultural development as well as excellence in academic achievement</w:t>
      </w:r>
      <w:r w:rsidR="0085458E">
        <w:rPr>
          <w:rFonts w:ascii="Arial" w:hAnsi="Arial" w:cs="Arial"/>
          <w:color w:val="000000"/>
        </w:rPr>
        <w:t xml:space="preserve">; whilst </w:t>
      </w:r>
      <w:r w:rsidRPr="00435BA6">
        <w:rPr>
          <w:rFonts w:ascii="Arial" w:hAnsi="Arial" w:cs="Arial"/>
          <w:color w:val="000000"/>
        </w:rPr>
        <w:t xml:space="preserve">providing positive experiences in a wide range of </w:t>
      </w:r>
      <w:r>
        <w:rPr>
          <w:rFonts w:ascii="Arial" w:hAnsi="Arial" w:cs="Arial"/>
          <w:color w:val="000000"/>
        </w:rPr>
        <w:t>sports</w:t>
      </w:r>
      <w:r w:rsidRPr="00435BA6">
        <w:rPr>
          <w:rFonts w:ascii="Arial" w:hAnsi="Arial" w:cs="Arial"/>
          <w:color w:val="000000"/>
        </w:rPr>
        <w:t>, arts and</w:t>
      </w:r>
      <w:r>
        <w:rPr>
          <w:rFonts w:ascii="Arial" w:hAnsi="Arial" w:cs="Arial"/>
          <w:color w:val="000000"/>
        </w:rPr>
        <w:t xml:space="preserve"> </w:t>
      </w:r>
      <w:r w:rsidRPr="00435BA6">
        <w:rPr>
          <w:rFonts w:ascii="Arial" w:hAnsi="Arial" w:cs="Arial"/>
          <w:color w:val="000000"/>
        </w:rPr>
        <w:t>cultural</w:t>
      </w:r>
      <w:r>
        <w:rPr>
          <w:rFonts w:ascii="Arial" w:hAnsi="Arial" w:cs="Arial"/>
          <w:color w:val="000000"/>
        </w:rPr>
        <w:t>ly enriching extra-curricular activities</w:t>
      </w:r>
      <w:r w:rsidRPr="00435BA6">
        <w:rPr>
          <w:rFonts w:ascii="Arial" w:hAnsi="Arial" w:cs="Arial"/>
          <w:color w:val="000000"/>
        </w:rPr>
        <w:t>.</w:t>
      </w:r>
    </w:p>
    <w:p w14:paraId="6F3825B4" w14:textId="77777777" w:rsidR="00435BA6" w:rsidRPr="00DB0A07" w:rsidRDefault="00435BA6" w:rsidP="00DB0A07">
      <w:pPr>
        <w:pStyle w:val="NormalWeb"/>
        <w:jc w:val="both"/>
        <w:rPr>
          <w:rFonts w:ascii="Arial" w:hAnsi="Arial" w:cs="Arial"/>
          <w:color w:val="000000"/>
        </w:rPr>
      </w:pPr>
      <w:r w:rsidRPr="00DB0A07">
        <w:rPr>
          <w:rFonts w:ascii="Arial" w:hAnsi="Arial" w:cs="Arial"/>
          <w:color w:val="000000"/>
        </w:rPr>
        <w:t>We aim to:</w:t>
      </w:r>
    </w:p>
    <w:p w14:paraId="580B4C9F" w14:textId="6CA80DA7" w:rsidR="00435BA6" w:rsidRPr="00435BA6" w:rsidRDefault="00435BA6" w:rsidP="00CF6E10">
      <w:pPr>
        <w:pStyle w:val="NormalWeb"/>
        <w:numPr>
          <w:ilvl w:val="0"/>
          <w:numId w:val="3"/>
        </w:numPr>
        <w:spacing w:before="0" w:beforeAutospacing="0" w:after="120" w:afterAutospacing="0"/>
        <w:jc w:val="both"/>
        <w:rPr>
          <w:rFonts w:ascii="Arial" w:hAnsi="Arial" w:cs="Arial"/>
          <w:color w:val="000000"/>
        </w:rPr>
      </w:pPr>
      <w:r w:rsidRPr="00435BA6">
        <w:rPr>
          <w:rFonts w:ascii="Arial" w:hAnsi="Arial" w:cs="Arial"/>
          <w:color w:val="000000"/>
        </w:rPr>
        <w:t>Develop the Governing Body to provide more challenge, rigour and strategic support to the school</w:t>
      </w:r>
    </w:p>
    <w:p w14:paraId="44874EB2" w14:textId="2F0C3B2D" w:rsidR="00435BA6" w:rsidRPr="00435BA6" w:rsidRDefault="00435BA6" w:rsidP="00CF6E10">
      <w:pPr>
        <w:pStyle w:val="NormalWeb"/>
        <w:numPr>
          <w:ilvl w:val="0"/>
          <w:numId w:val="3"/>
        </w:numPr>
        <w:spacing w:before="0" w:beforeAutospacing="0" w:after="120" w:afterAutospacing="0"/>
        <w:jc w:val="both"/>
        <w:rPr>
          <w:rFonts w:ascii="Arial" w:hAnsi="Arial" w:cs="Arial"/>
          <w:color w:val="000000"/>
        </w:rPr>
      </w:pPr>
      <w:r w:rsidRPr="00435BA6">
        <w:rPr>
          <w:rFonts w:ascii="Arial" w:hAnsi="Arial" w:cs="Arial"/>
          <w:color w:val="000000"/>
        </w:rPr>
        <w:t>Develop a more visible and transparent style of governorship within the school community</w:t>
      </w:r>
    </w:p>
    <w:p w14:paraId="32B425B4" w14:textId="77777777" w:rsidR="0085458E" w:rsidRDefault="00435BA6" w:rsidP="00CF6E10">
      <w:pPr>
        <w:pStyle w:val="NormalWeb"/>
        <w:numPr>
          <w:ilvl w:val="0"/>
          <w:numId w:val="3"/>
        </w:numPr>
        <w:spacing w:before="0" w:beforeAutospacing="0" w:after="120" w:afterAutospacing="0"/>
        <w:jc w:val="both"/>
        <w:rPr>
          <w:rFonts w:ascii="Arial" w:hAnsi="Arial" w:cs="Arial"/>
          <w:color w:val="000000"/>
        </w:rPr>
      </w:pPr>
      <w:r w:rsidRPr="00435BA6">
        <w:rPr>
          <w:rFonts w:ascii="Arial" w:hAnsi="Arial" w:cs="Arial"/>
          <w:color w:val="000000"/>
        </w:rPr>
        <w:t>Build sustainable and supportive links between governors</w:t>
      </w:r>
      <w:r>
        <w:rPr>
          <w:rFonts w:ascii="Arial" w:hAnsi="Arial" w:cs="Arial"/>
          <w:color w:val="000000"/>
        </w:rPr>
        <w:t xml:space="preserve">, </w:t>
      </w:r>
      <w:r w:rsidRPr="00435BA6">
        <w:rPr>
          <w:rFonts w:ascii="Arial" w:hAnsi="Arial" w:cs="Arial"/>
          <w:color w:val="000000"/>
        </w:rPr>
        <w:t>school staff</w:t>
      </w:r>
      <w:r>
        <w:rPr>
          <w:rFonts w:ascii="Arial" w:hAnsi="Arial" w:cs="Arial"/>
          <w:color w:val="000000"/>
        </w:rPr>
        <w:t xml:space="preserve"> and other stakeholders</w:t>
      </w:r>
    </w:p>
    <w:p w14:paraId="3BFE295B" w14:textId="2CE04497" w:rsidR="00435BA6" w:rsidRPr="00435BA6" w:rsidRDefault="00435BA6" w:rsidP="00CF6E10">
      <w:pPr>
        <w:pStyle w:val="NormalWeb"/>
        <w:numPr>
          <w:ilvl w:val="0"/>
          <w:numId w:val="3"/>
        </w:numPr>
        <w:spacing w:before="0" w:beforeAutospacing="0" w:after="120" w:afterAutospacing="0"/>
        <w:jc w:val="both"/>
        <w:rPr>
          <w:rFonts w:ascii="Arial" w:hAnsi="Arial" w:cs="Arial"/>
          <w:color w:val="000000"/>
        </w:rPr>
      </w:pPr>
      <w:r w:rsidRPr="00435BA6">
        <w:rPr>
          <w:rFonts w:ascii="Arial" w:hAnsi="Arial" w:cs="Arial"/>
          <w:color w:val="000000"/>
        </w:rPr>
        <w:t>Progressively improve our Ofsted inspection reports</w:t>
      </w:r>
    </w:p>
    <w:p w14:paraId="20854966" w14:textId="4BF98B01" w:rsidR="00435BA6" w:rsidRDefault="00435BA6" w:rsidP="00CF6E10">
      <w:pPr>
        <w:pStyle w:val="NormalWeb"/>
        <w:numPr>
          <w:ilvl w:val="0"/>
          <w:numId w:val="3"/>
        </w:numPr>
        <w:spacing w:before="0" w:beforeAutospacing="0" w:after="120" w:afterAutospacing="0"/>
        <w:jc w:val="both"/>
        <w:rPr>
          <w:rFonts w:ascii="Arial" w:hAnsi="Arial" w:cs="Arial"/>
          <w:color w:val="000000"/>
        </w:rPr>
      </w:pPr>
      <w:r w:rsidRPr="00435BA6">
        <w:rPr>
          <w:rFonts w:ascii="Arial" w:hAnsi="Arial" w:cs="Arial"/>
          <w:color w:val="000000"/>
        </w:rPr>
        <w:t>Improve our year</w:t>
      </w:r>
      <w:r>
        <w:rPr>
          <w:rFonts w:ascii="Arial" w:hAnsi="Arial" w:cs="Arial"/>
          <w:color w:val="000000"/>
        </w:rPr>
        <w:t>-</w:t>
      </w:r>
      <w:r w:rsidRPr="00435BA6">
        <w:rPr>
          <w:rFonts w:ascii="Arial" w:hAnsi="Arial" w:cs="Arial"/>
          <w:color w:val="000000"/>
        </w:rPr>
        <w:t>on</w:t>
      </w:r>
      <w:r>
        <w:rPr>
          <w:rFonts w:ascii="Arial" w:hAnsi="Arial" w:cs="Arial"/>
          <w:color w:val="000000"/>
        </w:rPr>
        <w:t>-</w:t>
      </w:r>
      <w:r w:rsidRPr="00435BA6">
        <w:rPr>
          <w:rFonts w:ascii="Arial" w:hAnsi="Arial" w:cs="Arial"/>
          <w:color w:val="000000"/>
        </w:rPr>
        <w:t>year achievement levels</w:t>
      </w:r>
    </w:p>
    <w:p w14:paraId="3F568A4B" w14:textId="77777777" w:rsidR="0085458E" w:rsidRPr="00435BA6" w:rsidRDefault="0085458E" w:rsidP="0075047C">
      <w:pPr>
        <w:pStyle w:val="NormalWeb"/>
        <w:spacing w:before="0" w:beforeAutospacing="0" w:after="120" w:afterAutospacing="0"/>
        <w:jc w:val="both"/>
        <w:rPr>
          <w:rFonts w:ascii="Arial" w:hAnsi="Arial" w:cs="Arial"/>
          <w:color w:val="000000"/>
        </w:rPr>
      </w:pPr>
    </w:p>
    <w:p w14:paraId="6B5C611D" w14:textId="4F3E9F99" w:rsidR="00B25EAC" w:rsidRPr="0085458E" w:rsidRDefault="00B25EAC" w:rsidP="0075047C">
      <w:pPr>
        <w:spacing w:after="120" w:line="259" w:lineRule="auto"/>
        <w:ind w:left="-5" w:right="0"/>
        <w:jc w:val="both"/>
        <w:rPr>
          <w:rFonts w:ascii="Arial" w:hAnsi="Arial" w:cs="Arial"/>
          <w:sz w:val="24"/>
          <w:szCs w:val="24"/>
        </w:rPr>
      </w:pPr>
      <w:r w:rsidRPr="009A3E20">
        <w:rPr>
          <w:rFonts w:ascii="Arial" w:hAnsi="Arial" w:cs="Arial"/>
          <w:sz w:val="24"/>
          <w:szCs w:val="24"/>
        </w:rPr>
        <w:t xml:space="preserve">This is all done </w:t>
      </w:r>
      <w:r w:rsidR="0085458E">
        <w:rPr>
          <w:rFonts w:ascii="Arial" w:hAnsi="Arial" w:cs="Arial"/>
          <w:sz w:val="24"/>
          <w:szCs w:val="24"/>
        </w:rPr>
        <w:t>in conjunction</w:t>
      </w:r>
      <w:r w:rsidRPr="009A3E20">
        <w:rPr>
          <w:rFonts w:ascii="Arial" w:hAnsi="Arial" w:cs="Arial"/>
          <w:sz w:val="24"/>
          <w:szCs w:val="24"/>
        </w:rPr>
        <w:t xml:space="preserve"> with the school’s core values of </w:t>
      </w:r>
      <w:r w:rsidR="0075047C">
        <w:rPr>
          <w:rFonts w:ascii="Arial" w:hAnsi="Arial" w:cs="Arial"/>
          <w:i/>
          <w:iCs/>
          <w:sz w:val="24"/>
          <w:szCs w:val="24"/>
        </w:rPr>
        <w:t>‘Caring, Learning &amp; Achieving’ and the school’s vision of ‘Growing a community of life-long learners who will care for each other, who will work hard to learn new things every day, and who will achieve more than they thought possible’.</w:t>
      </w:r>
    </w:p>
    <w:p w14:paraId="7ED3733C" w14:textId="71C2DD39" w:rsidR="00B25EAC" w:rsidRPr="009A3E20" w:rsidRDefault="00F61EF5" w:rsidP="00193153">
      <w:pPr>
        <w:pStyle w:val="Heading1"/>
        <w:spacing w:after="120" w:line="240" w:lineRule="auto"/>
        <w:ind w:left="0" w:firstLine="0"/>
        <w:rPr>
          <w:rFonts w:ascii="Arial" w:hAnsi="Arial" w:cs="Arial"/>
          <w:sz w:val="24"/>
          <w:szCs w:val="24"/>
        </w:rPr>
      </w:pPr>
      <w:r>
        <w:rPr>
          <w:rFonts w:ascii="Arial" w:hAnsi="Arial" w:cs="Arial"/>
          <w:sz w:val="24"/>
          <w:szCs w:val="24"/>
        </w:rPr>
        <w:t xml:space="preserve">Our </w:t>
      </w:r>
      <w:r w:rsidR="00B25EAC">
        <w:rPr>
          <w:rFonts w:ascii="Arial" w:hAnsi="Arial" w:cs="Arial"/>
          <w:sz w:val="24"/>
          <w:szCs w:val="24"/>
        </w:rPr>
        <w:t>Accountability</w:t>
      </w:r>
    </w:p>
    <w:p w14:paraId="6B55B162" w14:textId="1FEBDE4D" w:rsidR="005A75F5" w:rsidRPr="009A3E20" w:rsidRDefault="00741C97" w:rsidP="0075047C">
      <w:pPr>
        <w:spacing w:after="120" w:line="240" w:lineRule="auto"/>
        <w:ind w:left="0" w:right="68" w:firstLine="0"/>
        <w:jc w:val="both"/>
        <w:rPr>
          <w:rFonts w:ascii="Arial" w:hAnsi="Arial" w:cs="Arial"/>
          <w:sz w:val="24"/>
          <w:szCs w:val="24"/>
        </w:rPr>
      </w:pPr>
      <w:r>
        <w:rPr>
          <w:rFonts w:ascii="Arial" w:hAnsi="Arial" w:cs="Arial"/>
          <w:sz w:val="24"/>
          <w:szCs w:val="24"/>
        </w:rPr>
        <w:t>The</w:t>
      </w:r>
      <w:r w:rsidR="003E622F" w:rsidRPr="009A3E20">
        <w:rPr>
          <w:rFonts w:ascii="Arial" w:hAnsi="Arial" w:cs="Arial"/>
          <w:sz w:val="24"/>
          <w:szCs w:val="24"/>
        </w:rPr>
        <w:t xml:space="preserve"> Governing Body is committed to being transparent and accountable to parents and </w:t>
      </w:r>
      <w:r w:rsidR="00BD180E">
        <w:rPr>
          <w:rFonts w:ascii="Arial" w:hAnsi="Arial" w:cs="Arial"/>
          <w:sz w:val="24"/>
          <w:szCs w:val="24"/>
        </w:rPr>
        <w:t xml:space="preserve">other </w:t>
      </w:r>
      <w:r w:rsidR="003E622F" w:rsidRPr="009A3E20">
        <w:rPr>
          <w:rFonts w:ascii="Arial" w:hAnsi="Arial" w:cs="Arial"/>
          <w:sz w:val="24"/>
          <w:szCs w:val="24"/>
        </w:rPr>
        <w:t xml:space="preserve">stakeholders. This </w:t>
      </w:r>
      <w:r w:rsidR="00BD180E">
        <w:rPr>
          <w:rFonts w:ascii="Arial" w:hAnsi="Arial" w:cs="Arial"/>
          <w:sz w:val="24"/>
          <w:szCs w:val="24"/>
        </w:rPr>
        <w:t>s</w:t>
      </w:r>
      <w:r w:rsidR="003E622F" w:rsidRPr="009A3E20">
        <w:rPr>
          <w:rFonts w:ascii="Arial" w:hAnsi="Arial" w:cs="Arial"/>
          <w:sz w:val="24"/>
          <w:szCs w:val="24"/>
        </w:rPr>
        <w:t>tatement summarises the work</w:t>
      </w:r>
      <w:r w:rsidR="001978DA">
        <w:rPr>
          <w:rFonts w:ascii="Arial" w:hAnsi="Arial" w:cs="Arial"/>
          <w:sz w:val="24"/>
          <w:szCs w:val="24"/>
        </w:rPr>
        <w:t xml:space="preserve"> done</w:t>
      </w:r>
      <w:r w:rsidR="00BD180E">
        <w:rPr>
          <w:rFonts w:ascii="Arial" w:hAnsi="Arial" w:cs="Arial"/>
          <w:sz w:val="24"/>
          <w:szCs w:val="24"/>
        </w:rPr>
        <w:t xml:space="preserve"> by </w:t>
      </w:r>
      <w:r w:rsidR="003E622F" w:rsidRPr="009A3E20">
        <w:rPr>
          <w:rFonts w:ascii="Arial" w:hAnsi="Arial" w:cs="Arial"/>
          <w:sz w:val="24"/>
          <w:szCs w:val="24"/>
        </w:rPr>
        <w:t>the Governing Body during the academic year</w:t>
      </w:r>
      <w:r w:rsidR="00FE1BA0" w:rsidRPr="009A3E20">
        <w:rPr>
          <w:rFonts w:ascii="Arial" w:hAnsi="Arial" w:cs="Arial"/>
          <w:sz w:val="24"/>
          <w:szCs w:val="24"/>
        </w:rPr>
        <w:t xml:space="preserve"> </w:t>
      </w:r>
      <w:r w:rsidR="005D07CD">
        <w:rPr>
          <w:rFonts w:ascii="Arial" w:hAnsi="Arial" w:cs="Arial"/>
          <w:sz w:val="24"/>
          <w:szCs w:val="24"/>
        </w:rPr>
        <w:t>202</w:t>
      </w:r>
      <w:r w:rsidR="00263E42">
        <w:rPr>
          <w:rFonts w:ascii="Arial" w:hAnsi="Arial" w:cs="Arial"/>
          <w:sz w:val="24"/>
          <w:szCs w:val="24"/>
        </w:rPr>
        <w:t>4</w:t>
      </w:r>
      <w:r w:rsidR="005D07CD">
        <w:rPr>
          <w:rFonts w:ascii="Arial" w:hAnsi="Arial" w:cs="Arial"/>
          <w:sz w:val="24"/>
          <w:szCs w:val="24"/>
        </w:rPr>
        <w:t>-2</w:t>
      </w:r>
      <w:r w:rsidR="00263E42">
        <w:rPr>
          <w:rFonts w:ascii="Arial" w:hAnsi="Arial" w:cs="Arial"/>
          <w:sz w:val="24"/>
          <w:szCs w:val="24"/>
        </w:rPr>
        <w:t>5</w:t>
      </w:r>
      <w:r w:rsidR="001978DA">
        <w:rPr>
          <w:rFonts w:ascii="Arial" w:hAnsi="Arial" w:cs="Arial"/>
          <w:sz w:val="24"/>
          <w:szCs w:val="24"/>
        </w:rPr>
        <w:t xml:space="preserve"> and its resultant outcomes.</w:t>
      </w:r>
    </w:p>
    <w:p w14:paraId="5182FCE1" w14:textId="77777777" w:rsidR="005A75F5" w:rsidRPr="009A3E20" w:rsidRDefault="003E622F" w:rsidP="001978DA">
      <w:pPr>
        <w:spacing w:after="120" w:line="240" w:lineRule="auto"/>
        <w:ind w:left="-5" w:right="0"/>
        <w:rPr>
          <w:rFonts w:ascii="Arial" w:hAnsi="Arial" w:cs="Arial"/>
          <w:sz w:val="24"/>
          <w:szCs w:val="24"/>
        </w:rPr>
      </w:pPr>
      <w:r w:rsidRPr="009A3E20">
        <w:rPr>
          <w:rFonts w:ascii="Arial" w:hAnsi="Arial" w:cs="Arial"/>
          <w:sz w:val="24"/>
          <w:szCs w:val="24"/>
        </w:rPr>
        <w:t xml:space="preserve">The core strategic functions of the Governing Body are to: </w:t>
      </w:r>
    </w:p>
    <w:p w14:paraId="292C1C61" w14:textId="77777777" w:rsidR="005A75F5" w:rsidRPr="00B25EAC" w:rsidRDefault="003E622F" w:rsidP="00CF6E10">
      <w:pPr>
        <w:pStyle w:val="ListParagraph"/>
        <w:numPr>
          <w:ilvl w:val="0"/>
          <w:numId w:val="2"/>
        </w:numPr>
        <w:spacing w:after="120" w:line="240" w:lineRule="auto"/>
        <w:ind w:right="312"/>
        <w:rPr>
          <w:rFonts w:ascii="Arial" w:hAnsi="Arial" w:cs="Arial"/>
          <w:sz w:val="24"/>
          <w:szCs w:val="24"/>
        </w:rPr>
      </w:pPr>
      <w:r w:rsidRPr="00B25EAC">
        <w:rPr>
          <w:rFonts w:ascii="Arial" w:hAnsi="Arial" w:cs="Arial"/>
          <w:sz w:val="24"/>
          <w:szCs w:val="24"/>
        </w:rPr>
        <w:t xml:space="preserve">Ensure clarity of vision, ethos and strategic direction; </w:t>
      </w:r>
    </w:p>
    <w:p w14:paraId="027EE665" w14:textId="55F3782A" w:rsidR="00B25EAC" w:rsidRPr="00B25EAC" w:rsidRDefault="003E622F" w:rsidP="00CF6E10">
      <w:pPr>
        <w:pStyle w:val="ListParagraph"/>
        <w:numPr>
          <w:ilvl w:val="0"/>
          <w:numId w:val="2"/>
        </w:numPr>
        <w:spacing w:after="120" w:line="240" w:lineRule="auto"/>
        <w:ind w:right="312"/>
        <w:rPr>
          <w:rFonts w:ascii="Arial" w:hAnsi="Arial" w:cs="Arial"/>
          <w:sz w:val="24"/>
          <w:szCs w:val="24"/>
        </w:rPr>
      </w:pPr>
      <w:r w:rsidRPr="00B25EAC">
        <w:rPr>
          <w:rFonts w:ascii="Arial" w:hAnsi="Arial" w:cs="Arial"/>
          <w:sz w:val="24"/>
          <w:szCs w:val="24"/>
        </w:rPr>
        <w:t xml:space="preserve">Hold the </w:t>
      </w:r>
      <w:r w:rsidR="0075047C">
        <w:rPr>
          <w:rFonts w:ascii="Arial" w:hAnsi="Arial" w:cs="Arial"/>
          <w:sz w:val="24"/>
          <w:szCs w:val="24"/>
        </w:rPr>
        <w:t>H</w:t>
      </w:r>
      <w:r w:rsidR="0075047C" w:rsidRPr="00B25EAC">
        <w:rPr>
          <w:rFonts w:ascii="Arial" w:hAnsi="Arial" w:cs="Arial"/>
          <w:sz w:val="24"/>
          <w:szCs w:val="24"/>
        </w:rPr>
        <w:t>eadteacher</w:t>
      </w:r>
      <w:r w:rsidRPr="00B25EAC">
        <w:rPr>
          <w:rFonts w:ascii="Arial" w:hAnsi="Arial" w:cs="Arial"/>
          <w:sz w:val="24"/>
          <w:szCs w:val="24"/>
        </w:rPr>
        <w:t xml:space="preserve"> to account for the educational performance of the school;</w:t>
      </w:r>
    </w:p>
    <w:p w14:paraId="617BD690" w14:textId="39490A7B" w:rsidR="00B25EAC" w:rsidRPr="00B25EAC" w:rsidRDefault="003E622F" w:rsidP="00CF6E10">
      <w:pPr>
        <w:pStyle w:val="ListParagraph"/>
        <w:numPr>
          <w:ilvl w:val="0"/>
          <w:numId w:val="2"/>
        </w:numPr>
        <w:spacing w:after="120" w:line="240" w:lineRule="auto"/>
        <w:ind w:right="312"/>
        <w:rPr>
          <w:rFonts w:ascii="Arial" w:hAnsi="Arial" w:cs="Arial"/>
          <w:sz w:val="24"/>
          <w:szCs w:val="24"/>
        </w:rPr>
      </w:pPr>
      <w:r w:rsidRPr="00B25EAC">
        <w:rPr>
          <w:rFonts w:ascii="Arial" w:hAnsi="Arial" w:cs="Arial"/>
          <w:sz w:val="24"/>
          <w:szCs w:val="24"/>
        </w:rPr>
        <w:t>Oversee the financial performance of the school, ensuring value for money;</w:t>
      </w:r>
    </w:p>
    <w:p w14:paraId="1C498A82" w14:textId="151CD5DF" w:rsidR="005A75F5" w:rsidRPr="00B25EAC" w:rsidRDefault="003E622F" w:rsidP="00CF6E10">
      <w:pPr>
        <w:pStyle w:val="ListParagraph"/>
        <w:numPr>
          <w:ilvl w:val="0"/>
          <w:numId w:val="2"/>
        </w:numPr>
        <w:spacing w:after="120" w:line="240" w:lineRule="auto"/>
        <w:ind w:right="312"/>
        <w:rPr>
          <w:rFonts w:ascii="Arial" w:hAnsi="Arial" w:cs="Arial"/>
          <w:sz w:val="24"/>
          <w:szCs w:val="24"/>
        </w:rPr>
      </w:pPr>
      <w:r w:rsidRPr="00B25EAC">
        <w:rPr>
          <w:rFonts w:ascii="Arial" w:hAnsi="Arial" w:cs="Arial"/>
          <w:sz w:val="24"/>
          <w:szCs w:val="24"/>
        </w:rPr>
        <w:t xml:space="preserve">Promote the highest possible standards for </w:t>
      </w:r>
      <w:r w:rsidR="00B25EAC">
        <w:rPr>
          <w:rFonts w:ascii="Arial" w:hAnsi="Arial" w:cs="Arial"/>
          <w:sz w:val="24"/>
          <w:szCs w:val="24"/>
        </w:rPr>
        <w:t xml:space="preserve">Health &amp; Safety and </w:t>
      </w:r>
      <w:r w:rsidRPr="00B25EAC">
        <w:rPr>
          <w:rFonts w:ascii="Arial" w:hAnsi="Arial" w:cs="Arial"/>
          <w:sz w:val="24"/>
          <w:szCs w:val="24"/>
        </w:rPr>
        <w:t xml:space="preserve">Safeguarding. </w:t>
      </w:r>
    </w:p>
    <w:p w14:paraId="6FB18A9F" w14:textId="77777777" w:rsidR="005A75F5" w:rsidRPr="009A3E20" w:rsidRDefault="003E622F" w:rsidP="00193153">
      <w:pPr>
        <w:spacing w:after="120" w:line="240" w:lineRule="auto"/>
        <w:ind w:left="0" w:right="0" w:firstLine="0"/>
        <w:jc w:val="both"/>
        <w:rPr>
          <w:rFonts w:ascii="Arial" w:hAnsi="Arial" w:cs="Arial"/>
          <w:sz w:val="24"/>
          <w:szCs w:val="24"/>
        </w:rPr>
      </w:pPr>
      <w:r w:rsidRPr="009A3E20">
        <w:rPr>
          <w:rFonts w:ascii="Arial" w:hAnsi="Arial" w:cs="Arial"/>
          <w:sz w:val="24"/>
          <w:szCs w:val="24"/>
        </w:rPr>
        <w:t xml:space="preserve">The following report is structured around these strategic functions. </w:t>
      </w:r>
    </w:p>
    <w:p w14:paraId="091FD885" w14:textId="77777777" w:rsidR="005A75F5" w:rsidRPr="009A3E20" w:rsidRDefault="003E622F" w:rsidP="009A3E20">
      <w:pPr>
        <w:spacing w:after="120" w:line="259" w:lineRule="auto"/>
        <w:ind w:left="0" w:right="0" w:firstLine="0"/>
        <w:rPr>
          <w:rFonts w:ascii="Arial" w:hAnsi="Arial" w:cs="Arial"/>
          <w:sz w:val="24"/>
          <w:szCs w:val="24"/>
        </w:rPr>
      </w:pPr>
      <w:r w:rsidRPr="009A3E20">
        <w:rPr>
          <w:rFonts w:ascii="Arial" w:hAnsi="Arial" w:cs="Arial"/>
          <w:sz w:val="24"/>
          <w:szCs w:val="24"/>
        </w:rPr>
        <w:t xml:space="preserve"> </w:t>
      </w:r>
    </w:p>
    <w:p w14:paraId="25C22961" w14:textId="7ECDD7F8" w:rsidR="005A75F5" w:rsidRPr="009A3E20" w:rsidRDefault="00010FCB" w:rsidP="00193153">
      <w:pPr>
        <w:pStyle w:val="Heading1"/>
        <w:spacing w:after="120"/>
        <w:ind w:left="0" w:firstLine="0"/>
        <w:rPr>
          <w:rFonts w:ascii="Arial" w:hAnsi="Arial" w:cs="Arial"/>
          <w:sz w:val="24"/>
          <w:szCs w:val="24"/>
        </w:rPr>
      </w:pPr>
      <w:r>
        <w:rPr>
          <w:rFonts w:ascii="Arial" w:hAnsi="Arial" w:cs="Arial"/>
          <w:sz w:val="24"/>
          <w:szCs w:val="24"/>
        </w:rPr>
        <w:lastRenderedPageBreak/>
        <w:t>T</w:t>
      </w:r>
      <w:r w:rsidR="00B25EAC">
        <w:rPr>
          <w:rFonts w:ascii="Arial" w:hAnsi="Arial" w:cs="Arial"/>
          <w:sz w:val="24"/>
          <w:szCs w:val="24"/>
        </w:rPr>
        <w:t xml:space="preserve">he </w:t>
      </w:r>
      <w:r w:rsidR="003E622F" w:rsidRPr="009A3E20">
        <w:rPr>
          <w:rFonts w:ascii="Arial" w:hAnsi="Arial" w:cs="Arial"/>
          <w:sz w:val="24"/>
          <w:szCs w:val="24"/>
        </w:rPr>
        <w:t>Governing Body</w:t>
      </w:r>
    </w:p>
    <w:p w14:paraId="00EA22A7" w14:textId="68E8FCFF" w:rsidR="00193153" w:rsidRDefault="00435BA6" w:rsidP="0075047C">
      <w:pPr>
        <w:spacing w:after="120" w:line="259" w:lineRule="auto"/>
        <w:ind w:left="0" w:right="0" w:firstLine="0"/>
        <w:jc w:val="both"/>
        <w:rPr>
          <w:rFonts w:ascii="Arial" w:hAnsi="Arial" w:cs="Arial"/>
          <w:sz w:val="24"/>
          <w:szCs w:val="24"/>
        </w:rPr>
      </w:pPr>
      <w:r w:rsidRPr="00435BA6">
        <w:rPr>
          <w:rFonts w:ascii="Arial" w:hAnsi="Arial" w:cs="Arial"/>
          <w:sz w:val="24"/>
          <w:szCs w:val="24"/>
        </w:rPr>
        <w:t>The Governing Body is made up of a cross</w:t>
      </w:r>
      <w:r>
        <w:rPr>
          <w:rFonts w:ascii="Arial" w:hAnsi="Arial" w:cs="Arial"/>
        </w:rPr>
        <w:t>-</w:t>
      </w:r>
      <w:r w:rsidRPr="00435BA6">
        <w:rPr>
          <w:rFonts w:ascii="Arial" w:hAnsi="Arial" w:cs="Arial"/>
          <w:sz w:val="24"/>
          <w:szCs w:val="24"/>
        </w:rPr>
        <w:t>section of local people who freely volunteer their time. They meet regularly to discuss a wide range of school issues.</w:t>
      </w:r>
      <w:r w:rsidR="007E0D87">
        <w:rPr>
          <w:rFonts w:ascii="Arial" w:hAnsi="Arial" w:cs="Arial"/>
          <w:sz w:val="24"/>
          <w:szCs w:val="24"/>
        </w:rPr>
        <w:t xml:space="preserve">  D</w:t>
      </w:r>
      <w:r w:rsidR="00500C16">
        <w:rPr>
          <w:rFonts w:ascii="Arial" w:hAnsi="Arial" w:cs="Arial"/>
          <w:sz w:val="24"/>
          <w:szCs w:val="24"/>
        </w:rPr>
        <w:t>etails</w:t>
      </w:r>
      <w:r w:rsidR="003E622F" w:rsidRPr="009A3E20">
        <w:rPr>
          <w:rFonts w:ascii="Arial" w:hAnsi="Arial" w:cs="Arial"/>
          <w:sz w:val="24"/>
          <w:szCs w:val="24"/>
        </w:rPr>
        <w:t xml:space="preserve"> </w:t>
      </w:r>
      <w:r w:rsidR="007E0D87">
        <w:rPr>
          <w:rFonts w:ascii="Arial" w:hAnsi="Arial" w:cs="Arial"/>
          <w:sz w:val="24"/>
          <w:szCs w:val="24"/>
        </w:rPr>
        <w:t xml:space="preserve">about the governors </w:t>
      </w:r>
      <w:r w:rsidR="003E622F" w:rsidRPr="009A3E20">
        <w:rPr>
          <w:rFonts w:ascii="Arial" w:hAnsi="Arial" w:cs="Arial"/>
          <w:sz w:val="24"/>
          <w:szCs w:val="24"/>
        </w:rPr>
        <w:t xml:space="preserve">can be found on the school’s website on the ‘Governor’ page.  </w:t>
      </w:r>
      <w:r w:rsidR="00D00A62">
        <w:rPr>
          <w:rFonts w:ascii="Arial" w:hAnsi="Arial" w:cs="Arial"/>
          <w:sz w:val="24"/>
          <w:szCs w:val="24"/>
        </w:rPr>
        <w:t>The</w:t>
      </w:r>
      <w:r w:rsidR="003E622F" w:rsidRPr="009A3E20">
        <w:rPr>
          <w:rFonts w:ascii="Arial" w:hAnsi="Arial" w:cs="Arial"/>
          <w:sz w:val="24"/>
          <w:szCs w:val="24"/>
        </w:rPr>
        <w:t xml:space="preserve"> Governing Body </w:t>
      </w:r>
      <w:r w:rsidR="00D00A62">
        <w:rPr>
          <w:rFonts w:ascii="Arial" w:hAnsi="Arial" w:cs="Arial"/>
          <w:sz w:val="24"/>
          <w:szCs w:val="24"/>
        </w:rPr>
        <w:t>has benefitted from</w:t>
      </w:r>
      <w:r w:rsidR="003E622F" w:rsidRPr="009A3E20">
        <w:rPr>
          <w:rFonts w:ascii="Arial" w:hAnsi="Arial" w:cs="Arial"/>
          <w:sz w:val="24"/>
          <w:szCs w:val="24"/>
        </w:rPr>
        <w:t xml:space="preserve"> stable membership for a number of years with </w:t>
      </w:r>
      <w:r w:rsidR="00D00A62">
        <w:rPr>
          <w:rFonts w:ascii="Arial" w:hAnsi="Arial" w:cs="Arial"/>
          <w:sz w:val="24"/>
          <w:szCs w:val="24"/>
        </w:rPr>
        <w:t xml:space="preserve">governors who have </w:t>
      </w:r>
      <w:r w:rsidR="003E622F" w:rsidRPr="009A3E20">
        <w:rPr>
          <w:rFonts w:ascii="Arial" w:hAnsi="Arial" w:cs="Arial"/>
          <w:sz w:val="24"/>
          <w:szCs w:val="24"/>
        </w:rPr>
        <w:t>agreed to extend their service</w:t>
      </w:r>
      <w:r w:rsidR="007E0D87">
        <w:rPr>
          <w:rFonts w:ascii="Arial" w:hAnsi="Arial" w:cs="Arial"/>
          <w:sz w:val="24"/>
          <w:szCs w:val="24"/>
        </w:rPr>
        <w:t xml:space="preserve"> and </w:t>
      </w:r>
      <w:r w:rsidR="00D00A62">
        <w:rPr>
          <w:rFonts w:ascii="Arial" w:hAnsi="Arial" w:cs="Arial"/>
          <w:sz w:val="24"/>
          <w:szCs w:val="24"/>
        </w:rPr>
        <w:t xml:space="preserve">this </w:t>
      </w:r>
      <w:r w:rsidR="003E622F" w:rsidRPr="009A3E20">
        <w:rPr>
          <w:rFonts w:ascii="Arial" w:hAnsi="Arial" w:cs="Arial"/>
          <w:sz w:val="24"/>
          <w:szCs w:val="24"/>
        </w:rPr>
        <w:t>has provide</w:t>
      </w:r>
      <w:r w:rsidR="00D00A62">
        <w:rPr>
          <w:rFonts w:ascii="Arial" w:hAnsi="Arial" w:cs="Arial"/>
          <w:sz w:val="24"/>
          <w:szCs w:val="24"/>
        </w:rPr>
        <w:t>d</w:t>
      </w:r>
      <w:r w:rsidR="003E622F" w:rsidRPr="009A3E20">
        <w:rPr>
          <w:rFonts w:ascii="Arial" w:hAnsi="Arial" w:cs="Arial"/>
          <w:sz w:val="24"/>
          <w:szCs w:val="24"/>
        </w:rPr>
        <w:t xml:space="preserve"> valuable continuity </w:t>
      </w:r>
      <w:r w:rsidR="00D00A62">
        <w:rPr>
          <w:rFonts w:ascii="Arial" w:hAnsi="Arial" w:cs="Arial"/>
          <w:sz w:val="24"/>
          <w:szCs w:val="24"/>
        </w:rPr>
        <w:t>to</w:t>
      </w:r>
      <w:r w:rsidR="003E622F" w:rsidRPr="009A3E20">
        <w:rPr>
          <w:rFonts w:ascii="Arial" w:hAnsi="Arial" w:cs="Arial"/>
          <w:sz w:val="24"/>
          <w:szCs w:val="24"/>
        </w:rPr>
        <w:t xml:space="preserve"> the school</w:t>
      </w:r>
      <w:r w:rsidR="00500C16">
        <w:rPr>
          <w:rFonts w:ascii="Arial" w:hAnsi="Arial" w:cs="Arial"/>
          <w:sz w:val="24"/>
          <w:szCs w:val="24"/>
        </w:rPr>
        <w:t>.</w:t>
      </w:r>
    </w:p>
    <w:p w14:paraId="15BB072F" w14:textId="46C84FD4" w:rsidR="005A75F5" w:rsidRPr="009A3E20" w:rsidRDefault="003E622F" w:rsidP="0075047C">
      <w:pPr>
        <w:pStyle w:val="Heading1"/>
        <w:spacing w:after="120"/>
        <w:ind w:left="-5"/>
        <w:jc w:val="both"/>
        <w:rPr>
          <w:rFonts w:ascii="Arial" w:hAnsi="Arial" w:cs="Arial"/>
          <w:sz w:val="24"/>
          <w:szCs w:val="24"/>
        </w:rPr>
      </w:pPr>
      <w:r w:rsidRPr="009A3E20">
        <w:rPr>
          <w:rFonts w:ascii="Arial" w:hAnsi="Arial" w:cs="Arial"/>
          <w:sz w:val="24"/>
          <w:szCs w:val="24"/>
        </w:rPr>
        <w:t>How</w:t>
      </w:r>
      <w:r w:rsidR="009C0AA1">
        <w:rPr>
          <w:rFonts w:ascii="Arial" w:hAnsi="Arial" w:cs="Arial"/>
          <w:sz w:val="24"/>
          <w:szCs w:val="24"/>
        </w:rPr>
        <w:t xml:space="preserve"> the Governing Body functio</w:t>
      </w:r>
      <w:r w:rsidR="00010FCB">
        <w:rPr>
          <w:rFonts w:ascii="Arial" w:hAnsi="Arial" w:cs="Arial"/>
          <w:sz w:val="24"/>
          <w:szCs w:val="24"/>
        </w:rPr>
        <w:t>ns</w:t>
      </w:r>
    </w:p>
    <w:p w14:paraId="3E0E7010" w14:textId="51273A00" w:rsidR="005A75F5" w:rsidRPr="009A3E20" w:rsidRDefault="003E622F" w:rsidP="00135169">
      <w:pPr>
        <w:spacing w:after="120" w:line="240" w:lineRule="auto"/>
        <w:ind w:left="-6" w:right="0" w:hanging="11"/>
        <w:jc w:val="both"/>
        <w:rPr>
          <w:rFonts w:ascii="Arial" w:hAnsi="Arial" w:cs="Arial"/>
          <w:sz w:val="24"/>
          <w:szCs w:val="24"/>
        </w:rPr>
      </w:pPr>
      <w:r w:rsidRPr="009A3E20">
        <w:rPr>
          <w:rFonts w:ascii="Arial" w:hAnsi="Arial" w:cs="Arial"/>
          <w:sz w:val="24"/>
          <w:szCs w:val="24"/>
        </w:rPr>
        <w:t>As a Governing Body, we are committed to our strategic function whilst being acutely aware that</w:t>
      </w:r>
      <w:r w:rsidR="001F4A93">
        <w:rPr>
          <w:rFonts w:ascii="Arial" w:hAnsi="Arial" w:cs="Arial"/>
          <w:sz w:val="24"/>
          <w:szCs w:val="24"/>
        </w:rPr>
        <w:t xml:space="preserve"> </w:t>
      </w:r>
      <w:r w:rsidRPr="009A3E20">
        <w:rPr>
          <w:rFonts w:ascii="Arial" w:hAnsi="Arial" w:cs="Arial"/>
          <w:sz w:val="24"/>
          <w:szCs w:val="24"/>
        </w:rPr>
        <w:t xml:space="preserve">we are not responsible for the day-to-day </w:t>
      </w:r>
      <w:r w:rsidR="00825ED9">
        <w:rPr>
          <w:rFonts w:ascii="Arial" w:hAnsi="Arial" w:cs="Arial"/>
          <w:sz w:val="24"/>
          <w:szCs w:val="24"/>
        </w:rPr>
        <w:t xml:space="preserve">operational </w:t>
      </w:r>
      <w:r w:rsidRPr="009A3E20">
        <w:rPr>
          <w:rFonts w:ascii="Arial" w:hAnsi="Arial" w:cs="Arial"/>
          <w:sz w:val="24"/>
          <w:szCs w:val="24"/>
        </w:rPr>
        <w:t xml:space="preserve">management of the school.  The Governing Body delegates specific </w:t>
      </w:r>
      <w:r w:rsidR="00825ED9">
        <w:rPr>
          <w:rFonts w:ascii="Arial" w:hAnsi="Arial" w:cs="Arial"/>
          <w:sz w:val="24"/>
          <w:szCs w:val="24"/>
        </w:rPr>
        <w:t>areas of governance</w:t>
      </w:r>
      <w:r w:rsidRPr="009A3E20">
        <w:rPr>
          <w:rFonts w:ascii="Arial" w:hAnsi="Arial" w:cs="Arial"/>
          <w:sz w:val="24"/>
          <w:szCs w:val="24"/>
        </w:rPr>
        <w:t xml:space="preserve"> to </w:t>
      </w:r>
      <w:r w:rsidR="009C0AA1">
        <w:rPr>
          <w:rFonts w:ascii="Arial" w:hAnsi="Arial" w:cs="Arial"/>
          <w:sz w:val="24"/>
          <w:szCs w:val="24"/>
        </w:rPr>
        <w:t>three</w:t>
      </w:r>
      <w:r w:rsidRPr="009A3E20">
        <w:rPr>
          <w:rFonts w:ascii="Arial" w:hAnsi="Arial" w:cs="Arial"/>
          <w:sz w:val="24"/>
          <w:szCs w:val="24"/>
        </w:rPr>
        <w:t xml:space="preserve"> </w:t>
      </w:r>
      <w:r w:rsidR="009C0AA1">
        <w:rPr>
          <w:rFonts w:ascii="Arial" w:hAnsi="Arial" w:cs="Arial"/>
          <w:sz w:val="24"/>
          <w:szCs w:val="24"/>
        </w:rPr>
        <w:t xml:space="preserve">standing </w:t>
      </w:r>
      <w:r w:rsidRPr="009A3E20">
        <w:rPr>
          <w:rFonts w:ascii="Arial" w:hAnsi="Arial" w:cs="Arial"/>
          <w:sz w:val="24"/>
          <w:szCs w:val="24"/>
        </w:rPr>
        <w:t>committees</w:t>
      </w:r>
      <w:r w:rsidR="009C0AA1">
        <w:rPr>
          <w:rFonts w:ascii="Arial" w:hAnsi="Arial" w:cs="Arial"/>
          <w:sz w:val="24"/>
          <w:szCs w:val="24"/>
        </w:rPr>
        <w:t xml:space="preserve"> (Teaching &amp; Learning, Finance</w:t>
      </w:r>
      <w:r w:rsidR="00F02C32">
        <w:rPr>
          <w:rFonts w:ascii="Arial" w:hAnsi="Arial" w:cs="Arial"/>
          <w:sz w:val="24"/>
          <w:szCs w:val="24"/>
        </w:rPr>
        <w:t xml:space="preserve"> and</w:t>
      </w:r>
      <w:r w:rsidR="009C0AA1">
        <w:rPr>
          <w:rFonts w:ascii="Arial" w:hAnsi="Arial" w:cs="Arial"/>
          <w:sz w:val="24"/>
          <w:szCs w:val="24"/>
        </w:rPr>
        <w:t xml:space="preserve"> Buildings)</w:t>
      </w:r>
      <w:r w:rsidRPr="009A3E20">
        <w:rPr>
          <w:rFonts w:ascii="Arial" w:hAnsi="Arial" w:cs="Arial"/>
          <w:sz w:val="24"/>
          <w:szCs w:val="24"/>
        </w:rPr>
        <w:t xml:space="preserve"> which meet regularly and </w:t>
      </w:r>
      <w:r w:rsidR="00825ED9">
        <w:rPr>
          <w:rFonts w:ascii="Arial" w:hAnsi="Arial" w:cs="Arial"/>
          <w:sz w:val="24"/>
          <w:szCs w:val="24"/>
        </w:rPr>
        <w:t>report to the</w:t>
      </w:r>
      <w:r w:rsidRPr="009A3E20">
        <w:rPr>
          <w:rFonts w:ascii="Arial" w:hAnsi="Arial" w:cs="Arial"/>
          <w:sz w:val="24"/>
          <w:szCs w:val="24"/>
        </w:rPr>
        <w:t xml:space="preserve"> Governing Body </w:t>
      </w:r>
      <w:r w:rsidR="00825ED9">
        <w:rPr>
          <w:rFonts w:ascii="Arial" w:hAnsi="Arial" w:cs="Arial"/>
          <w:sz w:val="24"/>
          <w:szCs w:val="24"/>
        </w:rPr>
        <w:t>at every termly meeting</w:t>
      </w:r>
      <w:r w:rsidRPr="009A3E20">
        <w:rPr>
          <w:rFonts w:ascii="Arial" w:hAnsi="Arial" w:cs="Arial"/>
          <w:sz w:val="24"/>
          <w:szCs w:val="24"/>
        </w:rPr>
        <w:t xml:space="preserve">. Ad hoc </w:t>
      </w:r>
      <w:r w:rsidR="001F4A93">
        <w:rPr>
          <w:rFonts w:ascii="Arial" w:hAnsi="Arial" w:cs="Arial"/>
          <w:sz w:val="24"/>
          <w:szCs w:val="24"/>
        </w:rPr>
        <w:t>c</w:t>
      </w:r>
      <w:r w:rsidRPr="009A3E20">
        <w:rPr>
          <w:rFonts w:ascii="Arial" w:hAnsi="Arial" w:cs="Arial"/>
          <w:sz w:val="24"/>
          <w:szCs w:val="24"/>
        </w:rPr>
        <w:t xml:space="preserve">ommittees are set up as-and-when required.  </w:t>
      </w:r>
      <w:r w:rsidR="00825ED9">
        <w:rPr>
          <w:rFonts w:ascii="Arial" w:hAnsi="Arial" w:cs="Arial"/>
          <w:sz w:val="24"/>
          <w:szCs w:val="24"/>
        </w:rPr>
        <w:t>In addition to</w:t>
      </w:r>
      <w:r w:rsidRPr="009A3E20">
        <w:rPr>
          <w:rFonts w:ascii="Arial" w:hAnsi="Arial" w:cs="Arial"/>
          <w:sz w:val="24"/>
          <w:szCs w:val="24"/>
        </w:rPr>
        <w:t xml:space="preserve"> attending Governing Body and committee meetings,</w:t>
      </w:r>
      <w:r w:rsidR="007E0D87">
        <w:rPr>
          <w:rFonts w:ascii="Arial" w:hAnsi="Arial" w:cs="Arial"/>
          <w:sz w:val="24"/>
          <w:szCs w:val="24"/>
        </w:rPr>
        <w:t xml:space="preserve"> </w:t>
      </w:r>
      <w:r w:rsidR="007E0D87" w:rsidRPr="00435BA6">
        <w:rPr>
          <w:rFonts w:ascii="Arial" w:hAnsi="Arial" w:cs="Arial"/>
          <w:sz w:val="24"/>
          <w:szCs w:val="24"/>
        </w:rPr>
        <w:t>every governor takes responsibility for a specific subject area in the curriculum.</w:t>
      </w:r>
      <w:r w:rsidR="007E0D87">
        <w:rPr>
          <w:rFonts w:ascii="Arial" w:hAnsi="Arial" w:cs="Arial"/>
          <w:sz w:val="24"/>
          <w:szCs w:val="24"/>
        </w:rPr>
        <w:t xml:space="preserve">  </w:t>
      </w:r>
      <w:r w:rsidRPr="009A3E20">
        <w:rPr>
          <w:rFonts w:ascii="Arial" w:hAnsi="Arial" w:cs="Arial"/>
          <w:sz w:val="24"/>
          <w:szCs w:val="24"/>
        </w:rPr>
        <w:t>Governors visit the school frequently</w:t>
      </w:r>
      <w:r w:rsidR="00D00A62">
        <w:rPr>
          <w:rFonts w:ascii="Arial" w:hAnsi="Arial" w:cs="Arial"/>
          <w:sz w:val="24"/>
          <w:szCs w:val="24"/>
        </w:rPr>
        <w:t xml:space="preserve"> </w:t>
      </w:r>
      <w:r w:rsidRPr="009A3E20">
        <w:rPr>
          <w:rFonts w:ascii="Arial" w:hAnsi="Arial" w:cs="Arial"/>
          <w:sz w:val="24"/>
          <w:szCs w:val="24"/>
        </w:rPr>
        <w:t>to attend meetings with</w:t>
      </w:r>
      <w:r w:rsidR="00D00A62">
        <w:rPr>
          <w:rFonts w:ascii="Arial" w:hAnsi="Arial" w:cs="Arial"/>
          <w:sz w:val="24"/>
          <w:szCs w:val="24"/>
        </w:rPr>
        <w:t>:</w:t>
      </w:r>
      <w:r w:rsidRPr="009A3E20">
        <w:rPr>
          <w:rFonts w:ascii="Arial" w:hAnsi="Arial" w:cs="Arial"/>
          <w:sz w:val="24"/>
          <w:szCs w:val="24"/>
        </w:rPr>
        <w:t xml:space="preserve"> Local Authority advisers</w:t>
      </w:r>
      <w:r w:rsidR="00D00A62">
        <w:rPr>
          <w:rFonts w:ascii="Arial" w:hAnsi="Arial" w:cs="Arial"/>
          <w:sz w:val="24"/>
          <w:szCs w:val="24"/>
        </w:rPr>
        <w:t xml:space="preserve">, </w:t>
      </w:r>
      <w:r w:rsidRPr="009A3E20">
        <w:rPr>
          <w:rFonts w:ascii="Arial" w:hAnsi="Arial" w:cs="Arial"/>
          <w:sz w:val="24"/>
          <w:szCs w:val="24"/>
        </w:rPr>
        <w:t xml:space="preserve">the School Improvement Partner, </w:t>
      </w:r>
      <w:r w:rsidR="00D00A62">
        <w:rPr>
          <w:rFonts w:ascii="Arial" w:hAnsi="Arial" w:cs="Arial"/>
          <w:sz w:val="24"/>
          <w:szCs w:val="24"/>
        </w:rPr>
        <w:t>teachers and support staff. They also visit to</w:t>
      </w:r>
      <w:r w:rsidR="00D00A62" w:rsidRPr="009A3E20">
        <w:rPr>
          <w:rFonts w:ascii="Arial" w:hAnsi="Arial" w:cs="Arial"/>
          <w:sz w:val="24"/>
          <w:szCs w:val="24"/>
        </w:rPr>
        <w:t xml:space="preserve"> inspect the fabric of the school </w:t>
      </w:r>
      <w:r w:rsidR="00C55E63">
        <w:rPr>
          <w:rFonts w:ascii="Arial" w:hAnsi="Arial" w:cs="Arial"/>
          <w:sz w:val="24"/>
          <w:szCs w:val="24"/>
        </w:rPr>
        <w:t xml:space="preserve">and its resources, and </w:t>
      </w:r>
      <w:r w:rsidRPr="009A3E20">
        <w:rPr>
          <w:rFonts w:ascii="Arial" w:hAnsi="Arial" w:cs="Arial"/>
          <w:sz w:val="24"/>
          <w:szCs w:val="24"/>
        </w:rPr>
        <w:t xml:space="preserve">to assist with recruitment. </w:t>
      </w:r>
    </w:p>
    <w:p w14:paraId="4AEDFB0A" w14:textId="2B6E99A6" w:rsidR="005A75F5" w:rsidRPr="009A3E20" w:rsidRDefault="003E622F" w:rsidP="009A3E20">
      <w:pPr>
        <w:pStyle w:val="Heading1"/>
        <w:spacing w:after="120"/>
        <w:ind w:left="-5"/>
        <w:rPr>
          <w:rFonts w:ascii="Arial" w:hAnsi="Arial" w:cs="Arial"/>
          <w:sz w:val="24"/>
          <w:szCs w:val="24"/>
        </w:rPr>
      </w:pPr>
      <w:r w:rsidRPr="009A3E20">
        <w:rPr>
          <w:rFonts w:ascii="Arial" w:hAnsi="Arial" w:cs="Arial"/>
          <w:sz w:val="24"/>
          <w:szCs w:val="24"/>
        </w:rPr>
        <w:t>Ensur</w:t>
      </w:r>
      <w:r w:rsidR="00010FCB">
        <w:rPr>
          <w:rFonts w:ascii="Arial" w:hAnsi="Arial" w:cs="Arial"/>
          <w:sz w:val="24"/>
          <w:szCs w:val="24"/>
        </w:rPr>
        <w:t>ing</w:t>
      </w:r>
      <w:r w:rsidRPr="009A3E20">
        <w:rPr>
          <w:rFonts w:ascii="Arial" w:hAnsi="Arial" w:cs="Arial"/>
          <w:sz w:val="24"/>
          <w:szCs w:val="24"/>
        </w:rPr>
        <w:t xml:space="preserve"> Clarity of Vision, Ethos and Strategic Direction </w:t>
      </w:r>
    </w:p>
    <w:p w14:paraId="5EFBE160" w14:textId="0560EA39" w:rsidR="005A75F5" w:rsidRPr="009A3E20" w:rsidRDefault="00EC1910" w:rsidP="0075047C">
      <w:pPr>
        <w:spacing w:after="120" w:line="240" w:lineRule="auto"/>
        <w:ind w:left="-5" w:right="0"/>
        <w:jc w:val="both"/>
        <w:rPr>
          <w:rFonts w:ascii="Arial" w:hAnsi="Arial" w:cs="Arial"/>
          <w:sz w:val="24"/>
          <w:szCs w:val="24"/>
        </w:rPr>
      </w:pPr>
      <w:r>
        <w:rPr>
          <w:rFonts w:ascii="Arial" w:hAnsi="Arial" w:cs="Arial"/>
          <w:sz w:val="24"/>
          <w:szCs w:val="24"/>
        </w:rPr>
        <w:t xml:space="preserve">At </w:t>
      </w:r>
      <w:r w:rsidR="00E1566E">
        <w:rPr>
          <w:rFonts w:ascii="Arial" w:hAnsi="Arial" w:cs="Arial"/>
          <w:sz w:val="24"/>
          <w:szCs w:val="24"/>
        </w:rPr>
        <w:t>the commencement of the</w:t>
      </w:r>
      <w:r w:rsidR="003E622F" w:rsidRPr="009A3E20">
        <w:rPr>
          <w:rFonts w:ascii="Arial" w:hAnsi="Arial" w:cs="Arial"/>
          <w:sz w:val="24"/>
          <w:szCs w:val="24"/>
        </w:rPr>
        <w:t xml:space="preserve"> academic year</w:t>
      </w:r>
      <w:r w:rsidR="009C6449">
        <w:rPr>
          <w:rFonts w:ascii="Arial" w:hAnsi="Arial" w:cs="Arial"/>
          <w:sz w:val="24"/>
          <w:szCs w:val="24"/>
        </w:rPr>
        <w:t>,</w:t>
      </w:r>
      <w:r w:rsidR="003E622F" w:rsidRPr="009A3E20">
        <w:rPr>
          <w:rFonts w:ascii="Arial" w:hAnsi="Arial" w:cs="Arial"/>
          <w:sz w:val="24"/>
          <w:szCs w:val="24"/>
        </w:rPr>
        <w:t xml:space="preserve"> the </w:t>
      </w:r>
      <w:r w:rsidR="0075047C">
        <w:rPr>
          <w:rFonts w:ascii="Arial" w:hAnsi="Arial" w:cs="Arial"/>
          <w:sz w:val="24"/>
          <w:szCs w:val="24"/>
        </w:rPr>
        <w:t>H</w:t>
      </w:r>
      <w:r w:rsidR="0075047C" w:rsidRPr="009A3E20">
        <w:rPr>
          <w:rFonts w:ascii="Arial" w:hAnsi="Arial" w:cs="Arial"/>
          <w:sz w:val="24"/>
          <w:szCs w:val="24"/>
        </w:rPr>
        <w:t>eadteacher</w:t>
      </w:r>
      <w:r w:rsidR="009C6449">
        <w:rPr>
          <w:rFonts w:ascii="Arial" w:hAnsi="Arial" w:cs="Arial"/>
          <w:sz w:val="24"/>
          <w:szCs w:val="24"/>
        </w:rPr>
        <w:t xml:space="preserve"> </w:t>
      </w:r>
      <w:r w:rsidR="003E622F" w:rsidRPr="009A3E20">
        <w:rPr>
          <w:rFonts w:ascii="Arial" w:hAnsi="Arial" w:cs="Arial"/>
          <w:sz w:val="24"/>
          <w:szCs w:val="24"/>
        </w:rPr>
        <w:t>d</w:t>
      </w:r>
      <w:r w:rsidR="00F02C32">
        <w:rPr>
          <w:rFonts w:ascii="Arial" w:hAnsi="Arial" w:cs="Arial"/>
          <w:sz w:val="24"/>
          <w:szCs w:val="24"/>
        </w:rPr>
        <w:t>raft</w:t>
      </w:r>
      <w:r w:rsidR="00E1566E">
        <w:rPr>
          <w:rFonts w:ascii="Arial" w:hAnsi="Arial" w:cs="Arial"/>
          <w:sz w:val="24"/>
          <w:szCs w:val="24"/>
        </w:rPr>
        <w:t>s</w:t>
      </w:r>
      <w:r w:rsidR="003E622F" w:rsidRPr="009A3E20">
        <w:rPr>
          <w:rFonts w:ascii="Arial" w:hAnsi="Arial" w:cs="Arial"/>
          <w:sz w:val="24"/>
          <w:szCs w:val="24"/>
        </w:rPr>
        <w:t xml:space="preserve"> a School Strategic Development Plan (SSDP)</w:t>
      </w:r>
      <w:r w:rsidR="00E1566E">
        <w:rPr>
          <w:rFonts w:ascii="Arial" w:hAnsi="Arial" w:cs="Arial"/>
          <w:sz w:val="24"/>
          <w:szCs w:val="24"/>
        </w:rPr>
        <w:t>.  This plan</w:t>
      </w:r>
      <w:r w:rsidR="00F02C32">
        <w:rPr>
          <w:rFonts w:ascii="Arial" w:hAnsi="Arial" w:cs="Arial"/>
          <w:sz w:val="24"/>
          <w:szCs w:val="24"/>
        </w:rPr>
        <w:t xml:space="preserve"> is </w:t>
      </w:r>
      <w:r w:rsidR="00E1566E">
        <w:rPr>
          <w:rFonts w:ascii="Arial" w:hAnsi="Arial" w:cs="Arial"/>
          <w:sz w:val="24"/>
          <w:szCs w:val="24"/>
        </w:rPr>
        <w:t xml:space="preserve">then </w:t>
      </w:r>
      <w:r w:rsidR="00F02C32">
        <w:rPr>
          <w:rFonts w:ascii="Arial" w:hAnsi="Arial" w:cs="Arial"/>
          <w:sz w:val="24"/>
          <w:szCs w:val="24"/>
        </w:rPr>
        <w:t>submitted to the</w:t>
      </w:r>
      <w:r w:rsidR="003E622F" w:rsidRPr="009A3E20">
        <w:rPr>
          <w:rFonts w:ascii="Arial" w:hAnsi="Arial" w:cs="Arial"/>
          <w:sz w:val="24"/>
          <w:szCs w:val="24"/>
        </w:rPr>
        <w:t xml:space="preserve"> Governing Body</w:t>
      </w:r>
      <w:r w:rsidR="00F02C32">
        <w:rPr>
          <w:rFonts w:ascii="Arial" w:hAnsi="Arial" w:cs="Arial"/>
          <w:sz w:val="24"/>
          <w:szCs w:val="24"/>
        </w:rPr>
        <w:t xml:space="preserve"> for scrutiny, amendment and approval</w:t>
      </w:r>
      <w:r w:rsidR="003E622F" w:rsidRPr="009A3E20">
        <w:rPr>
          <w:rFonts w:ascii="Arial" w:hAnsi="Arial" w:cs="Arial"/>
          <w:sz w:val="24"/>
          <w:szCs w:val="24"/>
        </w:rPr>
        <w:t>. Th</w:t>
      </w:r>
      <w:r w:rsidR="00F02C32">
        <w:rPr>
          <w:rFonts w:ascii="Arial" w:hAnsi="Arial" w:cs="Arial"/>
          <w:sz w:val="24"/>
          <w:szCs w:val="24"/>
        </w:rPr>
        <w:t>e SSDP</w:t>
      </w:r>
      <w:r w:rsidR="003E622F" w:rsidRPr="009A3E20">
        <w:rPr>
          <w:rFonts w:ascii="Arial" w:hAnsi="Arial" w:cs="Arial"/>
          <w:sz w:val="24"/>
          <w:szCs w:val="24"/>
        </w:rPr>
        <w:t xml:space="preserve"> is a statement </w:t>
      </w:r>
      <w:r w:rsidR="00E1566E">
        <w:rPr>
          <w:rFonts w:ascii="Arial" w:hAnsi="Arial" w:cs="Arial"/>
          <w:sz w:val="24"/>
          <w:szCs w:val="24"/>
        </w:rPr>
        <w:t>of intent</w:t>
      </w:r>
      <w:r w:rsidR="003E622F" w:rsidRPr="009A3E20">
        <w:rPr>
          <w:rFonts w:ascii="Arial" w:hAnsi="Arial" w:cs="Arial"/>
          <w:sz w:val="24"/>
          <w:szCs w:val="24"/>
        </w:rPr>
        <w:t xml:space="preserve"> for the coming year</w:t>
      </w:r>
      <w:r w:rsidR="00E1566E">
        <w:rPr>
          <w:rFonts w:ascii="Arial" w:hAnsi="Arial" w:cs="Arial"/>
          <w:sz w:val="24"/>
          <w:szCs w:val="24"/>
        </w:rPr>
        <w:t>;</w:t>
      </w:r>
      <w:r w:rsidR="003E622F" w:rsidRPr="009A3E20">
        <w:rPr>
          <w:rFonts w:ascii="Arial" w:hAnsi="Arial" w:cs="Arial"/>
          <w:sz w:val="24"/>
          <w:szCs w:val="24"/>
        </w:rPr>
        <w:t xml:space="preserve"> and </w:t>
      </w:r>
      <w:r w:rsidR="00825ED9">
        <w:rPr>
          <w:rFonts w:ascii="Arial" w:hAnsi="Arial" w:cs="Arial"/>
          <w:sz w:val="24"/>
          <w:szCs w:val="24"/>
        </w:rPr>
        <w:t>our</w:t>
      </w:r>
      <w:r w:rsidR="00E1566E">
        <w:rPr>
          <w:rFonts w:ascii="Arial" w:hAnsi="Arial" w:cs="Arial"/>
          <w:sz w:val="24"/>
          <w:szCs w:val="24"/>
        </w:rPr>
        <w:t xml:space="preserve"> </w:t>
      </w:r>
      <w:r w:rsidR="003E622F" w:rsidRPr="009A3E20">
        <w:rPr>
          <w:rFonts w:ascii="Arial" w:hAnsi="Arial" w:cs="Arial"/>
          <w:sz w:val="24"/>
          <w:szCs w:val="24"/>
        </w:rPr>
        <w:t xml:space="preserve">vision and aspirations for the </w:t>
      </w:r>
      <w:r w:rsidR="009C6449">
        <w:rPr>
          <w:rFonts w:ascii="Arial" w:hAnsi="Arial" w:cs="Arial"/>
          <w:sz w:val="24"/>
          <w:szCs w:val="24"/>
        </w:rPr>
        <w:t>future</w:t>
      </w:r>
      <w:r w:rsidR="00F02C32">
        <w:rPr>
          <w:rFonts w:ascii="Arial" w:hAnsi="Arial" w:cs="Arial"/>
          <w:sz w:val="24"/>
          <w:szCs w:val="24"/>
        </w:rPr>
        <w:t xml:space="preserve">.  </w:t>
      </w:r>
      <w:r>
        <w:rPr>
          <w:rFonts w:ascii="Arial" w:hAnsi="Arial" w:cs="Arial"/>
          <w:sz w:val="24"/>
          <w:szCs w:val="24"/>
        </w:rPr>
        <w:t xml:space="preserve">Once approved, the SSDP </w:t>
      </w:r>
      <w:r w:rsidR="00F02C32">
        <w:rPr>
          <w:rFonts w:ascii="Arial" w:hAnsi="Arial" w:cs="Arial"/>
          <w:sz w:val="24"/>
          <w:szCs w:val="24"/>
        </w:rPr>
        <w:t>is a public document and may be viewed</w:t>
      </w:r>
      <w:r w:rsidR="003E622F" w:rsidRPr="009A3E20">
        <w:rPr>
          <w:rFonts w:ascii="Arial" w:hAnsi="Arial" w:cs="Arial"/>
          <w:sz w:val="24"/>
          <w:szCs w:val="24"/>
        </w:rPr>
        <w:t xml:space="preserve"> on the school</w:t>
      </w:r>
      <w:r w:rsidR="00F02C32">
        <w:rPr>
          <w:rFonts w:ascii="Arial" w:hAnsi="Arial" w:cs="Arial"/>
          <w:sz w:val="24"/>
          <w:szCs w:val="24"/>
        </w:rPr>
        <w:t>’s</w:t>
      </w:r>
      <w:r w:rsidR="003E622F" w:rsidRPr="009A3E20">
        <w:rPr>
          <w:rFonts w:ascii="Arial" w:hAnsi="Arial" w:cs="Arial"/>
          <w:sz w:val="24"/>
          <w:szCs w:val="24"/>
        </w:rPr>
        <w:t xml:space="preserve"> website.  The Governors ensure that the SSDP sets out</w:t>
      </w:r>
      <w:r w:rsidR="00E1566E">
        <w:rPr>
          <w:rFonts w:ascii="Arial" w:hAnsi="Arial" w:cs="Arial"/>
          <w:sz w:val="24"/>
          <w:szCs w:val="24"/>
        </w:rPr>
        <w:t xml:space="preserve"> </w:t>
      </w:r>
      <w:r w:rsidR="003E622F" w:rsidRPr="009A3E20">
        <w:rPr>
          <w:rFonts w:ascii="Arial" w:hAnsi="Arial" w:cs="Arial"/>
          <w:sz w:val="24"/>
          <w:szCs w:val="24"/>
        </w:rPr>
        <w:t>ambitious</w:t>
      </w:r>
      <w:r w:rsidR="00E1566E">
        <w:rPr>
          <w:rFonts w:ascii="Arial" w:hAnsi="Arial" w:cs="Arial"/>
          <w:sz w:val="24"/>
          <w:szCs w:val="24"/>
        </w:rPr>
        <w:t>, whilst</w:t>
      </w:r>
      <w:r w:rsidR="003E622F" w:rsidRPr="009A3E20">
        <w:rPr>
          <w:rFonts w:ascii="Arial" w:hAnsi="Arial" w:cs="Arial"/>
          <w:sz w:val="24"/>
          <w:szCs w:val="24"/>
        </w:rPr>
        <w:t xml:space="preserve"> achievable</w:t>
      </w:r>
      <w:r w:rsidR="00E1566E">
        <w:rPr>
          <w:rFonts w:ascii="Arial" w:hAnsi="Arial" w:cs="Arial"/>
          <w:sz w:val="24"/>
          <w:szCs w:val="24"/>
        </w:rPr>
        <w:t>,</w:t>
      </w:r>
      <w:r w:rsidR="003E622F" w:rsidRPr="009A3E20">
        <w:rPr>
          <w:rFonts w:ascii="Arial" w:hAnsi="Arial" w:cs="Arial"/>
          <w:sz w:val="24"/>
          <w:szCs w:val="24"/>
        </w:rPr>
        <w:t xml:space="preserve"> objectives that will benefit the </w:t>
      </w:r>
      <w:r w:rsidR="00541C8F">
        <w:rPr>
          <w:rFonts w:ascii="Arial" w:hAnsi="Arial" w:cs="Arial"/>
          <w:sz w:val="24"/>
          <w:szCs w:val="24"/>
        </w:rPr>
        <w:t>education of</w:t>
      </w:r>
      <w:r w:rsidR="003E622F" w:rsidRPr="009A3E20">
        <w:rPr>
          <w:rFonts w:ascii="Arial" w:hAnsi="Arial" w:cs="Arial"/>
          <w:sz w:val="24"/>
          <w:szCs w:val="24"/>
        </w:rPr>
        <w:t xml:space="preserve"> the children at</w:t>
      </w:r>
      <w:r w:rsidR="00541C8F">
        <w:rPr>
          <w:rFonts w:ascii="Arial" w:hAnsi="Arial" w:cs="Arial"/>
          <w:sz w:val="24"/>
          <w:szCs w:val="24"/>
        </w:rPr>
        <w:t>tending</w:t>
      </w:r>
      <w:r w:rsidR="003E622F" w:rsidRPr="009A3E20">
        <w:rPr>
          <w:rFonts w:ascii="Arial" w:hAnsi="Arial" w:cs="Arial"/>
          <w:sz w:val="24"/>
          <w:szCs w:val="24"/>
        </w:rPr>
        <w:t xml:space="preserve"> </w:t>
      </w:r>
      <w:r w:rsidR="001F4A93">
        <w:rPr>
          <w:rFonts w:ascii="Arial" w:hAnsi="Arial" w:cs="Arial"/>
          <w:sz w:val="24"/>
          <w:szCs w:val="24"/>
        </w:rPr>
        <w:t>the s</w:t>
      </w:r>
      <w:r w:rsidR="003E622F" w:rsidRPr="009A3E20">
        <w:rPr>
          <w:rFonts w:ascii="Arial" w:hAnsi="Arial" w:cs="Arial"/>
          <w:sz w:val="24"/>
          <w:szCs w:val="24"/>
        </w:rPr>
        <w:t xml:space="preserve">chool.   </w:t>
      </w:r>
    </w:p>
    <w:p w14:paraId="000200B0" w14:textId="77777777" w:rsidR="005A75F5" w:rsidRPr="009A3E20" w:rsidRDefault="003E622F" w:rsidP="00C55E63">
      <w:pPr>
        <w:spacing w:after="120" w:line="240" w:lineRule="auto"/>
        <w:ind w:left="-5" w:right="0"/>
        <w:rPr>
          <w:rFonts w:ascii="Arial" w:hAnsi="Arial" w:cs="Arial"/>
          <w:sz w:val="24"/>
          <w:szCs w:val="24"/>
        </w:rPr>
      </w:pPr>
      <w:r w:rsidRPr="009A3E20">
        <w:rPr>
          <w:rFonts w:ascii="Arial" w:hAnsi="Arial" w:cs="Arial"/>
          <w:sz w:val="24"/>
          <w:szCs w:val="24"/>
        </w:rPr>
        <w:t xml:space="preserve">The Strategic Plan is developed based on the following key inputs: </w:t>
      </w:r>
    </w:p>
    <w:p w14:paraId="67E1071F" w14:textId="28BAD96A" w:rsidR="005A75F5" w:rsidRPr="009A3E20" w:rsidRDefault="003E622F" w:rsidP="00CF6E10">
      <w:pPr>
        <w:numPr>
          <w:ilvl w:val="0"/>
          <w:numId w:val="1"/>
        </w:numPr>
        <w:spacing w:after="120" w:line="240" w:lineRule="auto"/>
        <w:ind w:left="676" w:right="0" w:hanging="338"/>
        <w:rPr>
          <w:rFonts w:ascii="Arial" w:hAnsi="Arial" w:cs="Arial"/>
          <w:sz w:val="24"/>
          <w:szCs w:val="24"/>
        </w:rPr>
      </w:pPr>
      <w:r w:rsidRPr="009A3E20">
        <w:rPr>
          <w:rFonts w:ascii="Arial" w:hAnsi="Arial" w:cs="Arial"/>
          <w:sz w:val="24"/>
          <w:szCs w:val="24"/>
        </w:rPr>
        <w:t xml:space="preserve">input from the </w:t>
      </w:r>
      <w:r w:rsidR="0075047C">
        <w:rPr>
          <w:rFonts w:ascii="Arial" w:hAnsi="Arial" w:cs="Arial"/>
          <w:sz w:val="24"/>
          <w:szCs w:val="24"/>
        </w:rPr>
        <w:t>Headteacher</w:t>
      </w:r>
      <w:r w:rsidR="00541C8F">
        <w:rPr>
          <w:rFonts w:ascii="Arial" w:hAnsi="Arial" w:cs="Arial"/>
          <w:sz w:val="24"/>
          <w:szCs w:val="24"/>
        </w:rPr>
        <w:t xml:space="preserve"> and the staff</w:t>
      </w:r>
      <w:r w:rsidRPr="009A3E20">
        <w:rPr>
          <w:rFonts w:ascii="Arial" w:hAnsi="Arial" w:cs="Arial"/>
          <w:sz w:val="24"/>
          <w:szCs w:val="24"/>
        </w:rPr>
        <w:t xml:space="preserve"> </w:t>
      </w:r>
    </w:p>
    <w:p w14:paraId="3EDB3064" w14:textId="77777777" w:rsidR="005A75F5" w:rsidRPr="009A3E20" w:rsidRDefault="003E622F" w:rsidP="00CF6E10">
      <w:pPr>
        <w:numPr>
          <w:ilvl w:val="0"/>
          <w:numId w:val="1"/>
        </w:numPr>
        <w:spacing w:after="120" w:line="240" w:lineRule="auto"/>
        <w:ind w:left="676" w:right="0" w:hanging="338"/>
        <w:rPr>
          <w:rFonts w:ascii="Arial" w:hAnsi="Arial" w:cs="Arial"/>
          <w:sz w:val="24"/>
          <w:szCs w:val="24"/>
        </w:rPr>
      </w:pPr>
      <w:r w:rsidRPr="009A3E20">
        <w:rPr>
          <w:rFonts w:ascii="Arial" w:hAnsi="Arial" w:cs="Arial"/>
          <w:sz w:val="24"/>
          <w:szCs w:val="24"/>
        </w:rPr>
        <w:t xml:space="preserve">feedback from parents and pupils (e.g. from survey data) </w:t>
      </w:r>
    </w:p>
    <w:p w14:paraId="79DC44E4" w14:textId="77777777" w:rsidR="005A75F5" w:rsidRPr="009A3E20" w:rsidRDefault="003E622F" w:rsidP="00CF6E10">
      <w:pPr>
        <w:numPr>
          <w:ilvl w:val="0"/>
          <w:numId w:val="1"/>
        </w:numPr>
        <w:spacing w:after="120" w:line="240" w:lineRule="auto"/>
        <w:ind w:left="676" w:right="0" w:hanging="338"/>
        <w:rPr>
          <w:rFonts w:ascii="Arial" w:hAnsi="Arial" w:cs="Arial"/>
          <w:sz w:val="24"/>
          <w:szCs w:val="24"/>
        </w:rPr>
      </w:pPr>
      <w:r w:rsidRPr="009A3E20">
        <w:rPr>
          <w:rFonts w:ascii="Arial" w:hAnsi="Arial" w:cs="Arial"/>
          <w:sz w:val="24"/>
          <w:szCs w:val="24"/>
        </w:rPr>
        <w:t xml:space="preserve">guidance from our School Improvement Partner  </w:t>
      </w:r>
    </w:p>
    <w:p w14:paraId="124BD37F" w14:textId="77777777" w:rsidR="005A75F5" w:rsidRPr="009A3E20" w:rsidRDefault="003E622F" w:rsidP="00CF6E10">
      <w:pPr>
        <w:numPr>
          <w:ilvl w:val="0"/>
          <w:numId w:val="1"/>
        </w:numPr>
        <w:spacing w:after="120" w:line="240" w:lineRule="auto"/>
        <w:ind w:left="676" w:right="0" w:hanging="338"/>
        <w:rPr>
          <w:rFonts w:ascii="Arial" w:hAnsi="Arial" w:cs="Arial"/>
          <w:sz w:val="24"/>
          <w:szCs w:val="24"/>
        </w:rPr>
      </w:pPr>
      <w:r w:rsidRPr="009A3E20">
        <w:rPr>
          <w:rFonts w:ascii="Arial" w:hAnsi="Arial" w:cs="Arial"/>
          <w:sz w:val="24"/>
          <w:szCs w:val="24"/>
        </w:rPr>
        <w:t xml:space="preserve">performance data  </w:t>
      </w:r>
    </w:p>
    <w:p w14:paraId="696752A4" w14:textId="6DB646D3" w:rsidR="00EC1910" w:rsidRPr="00EC1910" w:rsidRDefault="00EC1910" w:rsidP="0075047C">
      <w:pPr>
        <w:spacing w:after="120" w:line="240" w:lineRule="auto"/>
        <w:ind w:left="0" w:right="0" w:firstLine="0"/>
        <w:jc w:val="both"/>
        <w:rPr>
          <w:rFonts w:ascii="Arial" w:hAnsi="Arial" w:cs="Arial"/>
          <w:sz w:val="24"/>
          <w:szCs w:val="24"/>
        </w:rPr>
      </w:pPr>
      <w:r w:rsidRPr="00EC1910">
        <w:rPr>
          <w:rFonts w:ascii="Arial" w:hAnsi="Arial" w:cs="Arial"/>
          <w:sz w:val="24"/>
          <w:szCs w:val="24"/>
        </w:rPr>
        <w:t xml:space="preserve">We </w:t>
      </w:r>
      <w:r>
        <w:rPr>
          <w:rFonts w:ascii="Arial" w:hAnsi="Arial" w:cs="Arial"/>
          <w:sz w:val="24"/>
          <w:szCs w:val="24"/>
        </w:rPr>
        <w:t>also liaise with</w:t>
      </w:r>
      <w:r w:rsidRPr="00EC1910">
        <w:rPr>
          <w:rFonts w:ascii="Arial" w:hAnsi="Arial" w:cs="Arial"/>
          <w:sz w:val="24"/>
          <w:szCs w:val="24"/>
        </w:rPr>
        <w:t xml:space="preserve"> local schools to share new ideas and best practice; and, we continuously research similar schools for inspirational ideas.</w:t>
      </w:r>
    </w:p>
    <w:p w14:paraId="78392CA4" w14:textId="1395B3EE" w:rsidR="00135169" w:rsidRDefault="003E622F" w:rsidP="00193153">
      <w:pPr>
        <w:spacing w:after="120" w:line="240" w:lineRule="auto"/>
        <w:ind w:left="-5" w:right="0"/>
        <w:rPr>
          <w:rFonts w:ascii="Arial" w:hAnsi="Arial" w:cs="Arial"/>
          <w:sz w:val="24"/>
          <w:szCs w:val="24"/>
        </w:rPr>
      </w:pPr>
      <w:r w:rsidRPr="009A3E20">
        <w:rPr>
          <w:rFonts w:ascii="Arial" w:hAnsi="Arial" w:cs="Arial"/>
          <w:sz w:val="24"/>
          <w:szCs w:val="24"/>
        </w:rPr>
        <w:t>Progress against the agreed objectives is reviewed and challe</w:t>
      </w:r>
      <w:r w:rsidR="0075047C">
        <w:rPr>
          <w:rFonts w:ascii="Arial" w:hAnsi="Arial" w:cs="Arial"/>
          <w:sz w:val="24"/>
          <w:szCs w:val="24"/>
        </w:rPr>
        <w:t xml:space="preserve">nged throughout the year.  The </w:t>
      </w:r>
      <w:r w:rsidRPr="009A3E20">
        <w:rPr>
          <w:rFonts w:ascii="Arial" w:hAnsi="Arial" w:cs="Arial"/>
          <w:sz w:val="24"/>
          <w:szCs w:val="24"/>
        </w:rPr>
        <w:t xml:space="preserve">SSDP </w:t>
      </w:r>
      <w:r w:rsidR="005D07CD">
        <w:rPr>
          <w:rFonts w:ascii="Arial" w:hAnsi="Arial" w:cs="Arial"/>
          <w:sz w:val="24"/>
          <w:szCs w:val="24"/>
        </w:rPr>
        <w:t>for 202</w:t>
      </w:r>
      <w:r w:rsidR="00263E42">
        <w:rPr>
          <w:rFonts w:ascii="Arial" w:hAnsi="Arial" w:cs="Arial"/>
          <w:sz w:val="24"/>
          <w:szCs w:val="24"/>
        </w:rPr>
        <w:t>4</w:t>
      </w:r>
      <w:r w:rsidR="005D07CD">
        <w:rPr>
          <w:rFonts w:ascii="Arial" w:hAnsi="Arial" w:cs="Arial"/>
          <w:sz w:val="24"/>
          <w:szCs w:val="24"/>
        </w:rPr>
        <w:t>-2</w:t>
      </w:r>
      <w:r w:rsidR="00263E42">
        <w:rPr>
          <w:rFonts w:ascii="Arial" w:hAnsi="Arial" w:cs="Arial"/>
          <w:sz w:val="24"/>
          <w:szCs w:val="24"/>
        </w:rPr>
        <w:t>5</w:t>
      </w:r>
      <w:r w:rsidR="0075047C">
        <w:rPr>
          <w:rFonts w:ascii="Arial" w:hAnsi="Arial" w:cs="Arial"/>
          <w:sz w:val="24"/>
          <w:szCs w:val="24"/>
        </w:rPr>
        <w:t xml:space="preserve"> </w:t>
      </w:r>
      <w:r w:rsidRPr="009A3E20">
        <w:rPr>
          <w:rFonts w:ascii="Arial" w:hAnsi="Arial" w:cs="Arial"/>
          <w:sz w:val="24"/>
          <w:szCs w:val="24"/>
        </w:rPr>
        <w:t>had the following key</w:t>
      </w:r>
      <w:r w:rsidR="00193153">
        <w:rPr>
          <w:rFonts w:ascii="Arial" w:hAnsi="Arial" w:cs="Arial"/>
          <w:sz w:val="24"/>
          <w:szCs w:val="24"/>
        </w:rPr>
        <w:t xml:space="preserve"> improvement</w:t>
      </w:r>
      <w:r w:rsidRPr="009A3E20">
        <w:rPr>
          <w:rFonts w:ascii="Arial" w:hAnsi="Arial" w:cs="Arial"/>
          <w:sz w:val="24"/>
          <w:szCs w:val="24"/>
        </w:rPr>
        <w:t xml:space="preserve"> priorities</w:t>
      </w:r>
      <w:r w:rsidR="00193153">
        <w:rPr>
          <w:rFonts w:ascii="Arial" w:hAnsi="Arial" w:cs="Arial"/>
          <w:sz w:val="24"/>
          <w:szCs w:val="24"/>
        </w:rPr>
        <w:t xml:space="preserve"> (KIPs)</w:t>
      </w:r>
      <w:r w:rsidRPr="009A3E20">
        <w:rPr>
          <w:rFonts w:ascii="Arial" w:hAnsi="Arial" w:cs="Arial"/>
          <w:sz w:val="24"/>
          <w:szCs w:val="24"/>
        </w:rPr>
        <w:t>:</w:t>
      </w:r>
    </w:p>
    <w:p w14:paraId="025548EF" w14:textId="4D3EAB29" w:rsidR="00193153" w:rsidRDefault="003E622F" w:rsidP="00193153">
      <w:pPr>
        <w:spacing w:after="120" w:line="240" w:lineRule="auto"/>
        <w:ind w:left="-5" w:right="0"/>
        <w:rPr>
          <w:rFonts w:ascii="Arial" w:hAnsi="Arial" w:cs="Arial"/>
          <w:sz w:val="24"/>
          <w:szCs w:val="24"/>
        </w:rPr>
      </w:pPr>
      <w:r w:rsidRPr="009A3E20">
        <w:rPr>
          <w:rFonts w:ascii="Arial" w:hAnsi="Arial" w:cs="Arial"/>
          <w:sz w:val="24"/>
          <w:szCs w:val="24"/>
        </w:rPr>
        <w:t xml:space="preserve"> </w:t>
      </w:r>
    </w:p>
    <w:p w14:paraId="673DA0E8" w14:textId="77777777" w:rsidR="00263E42" w:rsidRPr="00AE7403" w:rsidRDefault="00263E42" w:rsidP="00263E42">
      <w:pPr>
        <w:pStyle w:val="TableParagraph"/>
        <w:tabs>
          <w:tab w:val="left" w:pos="10632"/>
        </w:tabs>
        <w:spacing w:before="9" w:line="247" w:lineRule="auto"/>
        <w:ind w:left="104" w:right="155"/>
        <w:jc w:val="left"/>
        <w:rPr>
          <w:rFonts w:ascii="Arial" w:hAnsi="Arial" w:cs="Arial"/>
          <w:b/>
          <w:bCs/>
          <w:color w:val="0000FF"/>
          <w:spacing w:val="-53"/>
          <w:sz w:val="24"/>
          <w:szCs w:val="24"/>
        </w:rPr>
      </w:pPr>
      <w:r w:rsidRPr="00AE7403">
        <w:rPr>
          <w:rFonts w:ascii="Arial" w:hAnsi="Arial" w:cs="Arial"/>
          <w:b/>
          <w:bCs/>
          <w:color w:val="0000FF"/>
          <w:sz w:val="24"/>
          <w:szCs w:val="24"/>
        </w:rPr>
        <w:lastRenderedPageBreak/>
        <w:t>QUALITY OF EDUCATION</w:t>
      </w:r>
    </w:p>
    <w:p w14:paraId="4252D5B9" w14:textId="77777777" w:rsidR="00263E42" w:rsidRPr="00263E42" w:rsidRDefault="00263E42" w:rsidP="00263E42">
      <w:pPr>
        <w:pStyle w:val="TableParagraph"/>
        <w:tabs>
          <w:tab w:val="left" w:pos="10632"/>
        </w:tabs>
        <w:spacing w:before="10" w:after="120" w:line="247" w:lineRule="auto"/>
        <w:ind w:left="104" w:right="155"/>
        <w:jc w:val="both"/>
        <w:rPr>
          <w:rFonts w:ascii="Arial" w:hAnsi="Arial" w:cs="Arial"/>
          <w:b/>
          <w:bCs/>
          <w:color w:val="FF0000"/>
          <w:sz w:val="24"/>
          <w:szCs w:val="24"/>
        </w:rPr>
      </w:pPr>
      <w:r w:rsidRPr="00263E42">
        <w:rPr>
          <w:rFonts w:ascii="Arial" w:hAnsi="Arial" w:cs="Arial"/>
          <w:b/>
          <w:bCs/>
          <w:color w:val="FF0000"/>
          <w:sz w:val="24"/>
          <w:szCs w:val="24"/>
        </w:rPr>
        <w:t>KIP 1: Oracy (based on internal assessments and evidence-based research)</w:t>
      </w:r>
    </w:p>
    <w:p w14:paraId="7EDDF431" w14:textId="77777777" w:rsidR="00263E42" w:rsidRPr="00263E42" w:rsidRDefault="00263E42" w:rsidP="00263E42">
      <w:pPr>
        <w:pStyle w:val="TableParagraph"/>
        <w:numPr>
          <w:ilvl w:val="0"/>
          <w:numId w:val="18"/>
        </w:numPr>
        <w:tabs>
          <w:tab w:val="left" w:pos="10632"/>
        </w:tabs>
        <w:spacing w:before="10" w:after="120" w:line="247" w:lineRule="auto"/>
        <w:ind w:left="709" w:right="155"/>
        <w:jc w:val="both"/>
        <w:rPr>
          <w:rFonts w:ascii="Arial" w:hAnsi="Arial" w:cs="Arial"/>
        </w:rPr>
      </w:pPr>
      <w:r w:rsidRPr="00263E42">
        <w:rPr>
          <w:rFonts w:ascii="Arial" w:hAnsi="Arial" w:cs="Arial"/>
          <w:sz w:val="24"/>
          <w:szCs w:val="24"/>
        </w:rPr>
        <w:t xml:space="preserve">To enable children to access high-quality oracy education where their voice is heard, and talk is prioritised across the curriculum. </w:t>
      </w:r>
    </w:p>
    <w:p w14:paraId="23EE01C6" w14:textId="77777777" w:rsidR="00263E42" w:rsidRPr="00263E42" w:rsidRDefault="00263E42" w:rsidP="00263E42">
      <w:pPr>
        <w:pStyle w:val="TableParagraph"/>
        <w:tabs>
          <w:tab w:val="left" w:pos="10632"/>
        </w:tabs>
        <w:spacing w:before="10" w:after="120" w:line="247" w:lineRule="auto"/>
        <w:ind w:left="104" w:right="155"/>
        <w:jc w:val="both"/>
        <w:rPr>
          <w:rFonts w:ascii="Arial" w:hAnsi="Arial" w:cs="Arial"/>
          <w:b/>
          <w:bCs/>
          <w:color w:val="FF0000"/>
          <w:sz w:val="24"/>
          <w:szCs w:val="24"/>
        </w:rPr>
      </w:pPr>
      <w:r w:rsidRPr="00263E42">
        <w:rPr>
          <w:rFonts w:ascii="Arial" w:hAnsi="Arial" w:cs="Arial"/>
          <w:b/>
          <w:bCs/>
          <w:color w:val="FF0000"/>
          <w:sz w:val="24"/>
          <w:szCs w:val="24"/>
        </w:rPr>
        <w:t>KIP 2: Writing (based on internal analysis and EOKS data)</w:t>
      </w:r>
    </w:p>
    <w:p w14:paraId="7CC6DA13" w14:textId="77777777" w:rsidR="00263E42" w:rsidRPr="00263E42" w:rsidRDefault="00263E42" w:rsidP="00263E42">
      <w:pPr>
        <w:pStyle w:val="TableParagraph"/>
        <w:numPr>
          <w:ilvl w:val="0"/>
          <w:numId w:val="19"/>
        </w:numPr>
        <w:tabs>
          <w:tab w:val="left" w:pos="10632"/>
        </w:tabs>
        <w:spacing w:before="10" w:after="120" w:line="247" w:lineRule="auto"/>
        <w:ind w:left="709" w:right="155"/>
        <w:jc w:val="both"/>
        <w:rPr>
          <w:rFonts w:ascii="Arial" w:hAnsi="Arial" w:cs="Arial"/>
        </w:rPr>
      </w:pPr>
      <w:r w:rsidRPr="00263E42">
        <w:rPr>
          <w:rFonts w:ascii="Arial" w:hAnsi="Arial" w:cs="Arial"/>
          <w:sz w:val="24"/>
          <w:szCs w:val="24"/>
        </w:rPr>
        <w:t>Achieve good levels of writing progress and attainment, at least in line with national expectations.</w:t>
      </w:r>
    </w:p>
    <w:p w14:paraId="73A9003D" w14:textId="77777777" w:rsidR="00263E42" w:rsidRPr="00263E42" w:rsidRDefault="00263E42" w:rsidP="00263E42">
      <w:pPr>
        <w:pStyle w:val="TableParagraph"/>
        <w:numPr>
          <w:ilvl w:val="0"/>
          <w:numId w:val="19"/>
        </w:numPr>
        <w:tabs>
          <w:tab w:val="left" w:pos="10632"/>
        </w:tabs>
        <w:spacing w:before="10" w:after="120" w:line="247" w:lineRule="auto"/>
        <w:ind w:left="709" w:right="155"/>
        <w:jc w:val="both"/>
        <w:rPr>
          <w:rFonts w:ascii="Arial" w:hAnsi="Arial" w:cs="Arial"/>
        </w:rPr>
      </w:pPr>
      <w:r w:rsidRPr="00263E42">
        <w:rPr>
          <w:rFonts w:ascii="Arial" w:hAnsi="Arial" w:cs="Arial"/>
          <w:sz w:val="24"/>
          <w:szCs w:val="24"/>
        </w:rPr>
        <w:t>Ensure children are confident and accurate spellers and can apply SPaG knowledge to their writing.</w:t>
      </w:r>
    </w:p>
    <w:p w14:paraId="357B0F62" w14:textId="77777777" w:rsidR="00263E42" w:rsidRPr="00263E42" w:rsidRDefault="00263E42" w:rsidP="00263E42">
      <w:pPr>
        <w:pStyle w:val="TableParagraph"/>
        <w:tabs>
          <w:tab w:val="left" w:pos="10632"/>
        </w:tabs>
        <w:spacing w:before="10" w:after="120" w:line="247" w:lineRule="auto"/>
        <w:ind w:left="104" w:right="155"/>
        <w:jc w:val="both"/>
        <w:rPr>
          <w:rFonts w:ascii="Arial" w:hAnsi="Arial" w:cs="Arial"/>
          <w:b/>
          <w:bCs/>
          <w:color w:val="FF0000"/>
          <w:sz w:val="24"/>
          <w:szCs w:val="24"/>
        </w:rPr>
      </w:pPr>
      <w:r w:rsidRPr="00263E42">
        <w:rPr>
          <w:rFonts w:ascii="Arial" w:hAnsi="Arial" w:cs="Arial"/>
          <w:b/>
          <w:bCs/>
          <w:color w:val="FF0000"/>
          <w:sz w:val="24"/>
          <w:szCs w:val="24"/>
        </w:rPr>
        <w:t>Kip 3: Non-Core Curriculum (based on internal analysis)</w:t>
      </w:r>
    </w:p>
    <w:p w14:paraId="3DF9AE32" w14:textId="77777777" w:rsidR="00263E42" w:rsidRPr="00263E42" w:rsidRDefault="00263E42" w:rsidP="00263E42">
      <w:pPr>
        <w:pStyle w:val="TableParagraph"/>
        <w:numPr>
          <w:ilvl w:val="0"/>
          <w:numId w:val="18"/>
        </w:numPr>
        <w:tabs>
          <w:tab w:val="left" w:pos="10632"/>
        </w:tabs>
        <w:spacing w:before="10" w:after="120" w:line="247" w:lineRule="auto"/>
        <w:ind w:left="709" w:right="155"/>
        <w:jc w:val="both"/>
        <w:rPr>
          <w:rFonts w:ascii="Arial" w:hAnsi="Arial" w:cs="Arial"/>
        </w:rPr>
      </w:pPr>
      <w:r w:rsidRPr="00263E42">
        <w:rPr>
          <w:rFonts w:ascii="Arial" w:hAnsi="Arial" w:cs="Arial"/>
          <w:sz w:val="24"/>
          <w:szCs w:val="24"/>
        </w:rPr>
        <w:t>Ensure endpoints and assessments of non-core subjects are an accurate reflection of the curriculum taught and improve teaching and learning.</w:t>
      </w:r>
    </w:p>
    <w:p w14:paraId="4131E717" w14:textId="674E32A4" w:rsidR="00263E42" w:rsidRPr="00263E42" w:rsidRDefault="00263E42" w:rsidP="00263E42">
      <w:pPr>
        <w:pStyle w:val="TableParagraph"/>
        <w:numPr>
          <w:ilvl w:val="0"/>
          <w:numId w:val="18"/>
        </w:numPr>
        <w:tabs>
          <w:tab w:val="left" w:pos="10632"/>
        </w:tabs>
        <w:spacing w:before="10" w:after="120" w:line="247" w:lineRule="auto"/>
        <w:ind w:left="709" w:right="155"/>
        <w:jc w:val="both"/>
        <w:rPr>
          <w:rFonts w:ascii="Arial" w:hAnsi="Arial" w:cs="Arial"/>
          <w:sz w:val="24"/>
          <w:szCs w:val="24"/>
        </w:rPr>
      </w:pPr>
      <w:r w:rsidRPr="00263E42">
        <w:rPr>
          <w:rFonts w:ascii="Arial" w:hAnsi="Arial" w:cs="Arial"/>
          <w:sz w:val="24"/>
          <w:szCs w:val="24"/>
        </w:rPr>
        <w:t>Increase teacher knowledge, skill and confidence in teaching endpoints in all subjects.</w:t>
      </w:r>
    </w:p>
    <w:p w14:paraId="6EAA3A0B" w14:textId="57C02DA0" w:rsidR="00263E42" w:rsidRPr="00AE7403" w:rsidRDefault="00263E42" w:rsidP="00263E42">
      <w:pPr>
        <w:pStyle w:val="TableParagraph"/>
        <w:tabs>
          <w:tab w:val="left" w:pos="10632"/>
        </w:tabs>
        <w:spacing w:before="81" w:line="249" w:lineRule="auto"/>
        <w:ind w:left="78" w:right="155"/>
        <w:jc w:val="left"/>
        <w:rPr>
          <w:rFonts w:ascii="Arial" w:hAnsi="Arial" w:cs="Arial"/>
          <w:b/>
          <w:bCs/>
          <w:color w:val="0000FF"/>
          <w:sz w:val="24"/>
          <w:szCs w:val="24"/>
        </w:rPr>
      </w:pPr>
      <w:r w:rsidRPr="00AE7403">
        <w:rPr>
          <w:rFonts w:ascii="Arial" w:hAnsi="Arial" w:cs="Arial"/>
          <w:b/>
          <w:bCs/>
          <w:color w:val="0000FF"/>
          <w:sz w:val="24"/>
          <w:szCs w:val="24"/>
        </w:rPr>
        <w:t>BEHAVIOUR &amp; ATTITUDES</w:t>
      </w:r>
    </w:p>
    <w:p w14:paraId="02A32FD1" w14:textId="21D6F38E" w:rsidR="00263E42" w:rsidRPr="00263E42" w:rsidRDefault="00263E42" w:rsidP="00263E42">
      <w:pPr>
        <w:pStyle w:val="TableParagraph"/>
        <w:tabs>
          <w:tab w:val="left" w:pos="10632"/>
        </w:tabs>
        <w:spacing w:before="81" w:line="249" w:lineRule="auto"/>
        <w:ind w:left="78" w:right="155"/>
        <w:jc w:val="left"/>
        <w:rPr>
          <w:b/>
          <w:bCs/>
          <w:color w:val="0000FF"/>
          <w:sz w:val="32"/>
          <w:szCs w:val="32"/>
        </w:rPr>
      </w:pPr>
      <w:r w:rsidRPr="0099568F">
        <w:rPr>
          <w:rFonts w:ascii="Arial" w:eastAsia="Trebuchet MS" w:hAnsi="Arial" w:cs="Arial"/>
          <w:b/>
          <w:bCs/>
          <w:color w:val="000000"/>
        </w:rPr>
        <w:t>Background Priority</w:t>
      </w:r>
      <w:r>
        <w:rPr>
          <w:rFonts w:ascii="Arial" w:eastAsia="Trebuchet MS" w:hAnsi="Arial" w:cs="Arial"/>
          <w:b/>
          <w:bCs/>
          <w:color w:val="000000"/>
        </w:rPr>
        <w:t>:</w:t>
      </w:r>
      <w:r w:rsidR="00CB03D9">
        <w:rPr>
          <w:rFonts w:ascii="Arial" w:eastAsia="Trebuchet MS" w:hAnsi="Arial" w:cs="Arial"/>
          <w:b/>
          <w:bCs/>
          <w:color w:val="000000"/>
        </w:rPr>
        <w:t xml:space="preserve"> Behaviour, Attitudes and Attendance</w:t>
      </w:r>
    </w:p>
    <w:p w14:paraId="09979370" w14:textId="77777777" w:rsidR="00263E42" w:rsidRPr="00263E42" w:rsidRDefault="00263E42" w:rsidP="00263E42">
      <w:pPr>
        <w:pStyle w:val="ListParagraph"/>
        <w:widowControl w:val="0"/>
        <w:numPr>
          <w:ilvl w:val="0"/>
          <w:numId w:val="20"/>
        </w:numPr>
        <w:tabs>
          <w:tab w:val="left" w:pos="10632"/>
        </w:tabs>
        <w:autoSpaceDE w:val="0"/>
        <w:autoSpaceDN w:val="0"/>
        <w:spacing w:after="0" w:line="240" w:lineRule="auto"/>
        <w:ind w:left="709" w:right="155"/>
        <w:contextualSpacing w:val="0"/>
        <w:rPr>
          <w:rFonts w:ascii="Arial" w:hAnsi="Arial" w:cs="Arial"/>
        </w:rPr>
      </w:pPr>
      <w:r w:rsidRPr="00263E42">
        <w:rPr>
          <w:rFonts w:ascii="Arial" w:hAnsi="Arial" w:cs="Arial"/>
          <w:sz w:val="24"/>
          <w:szCs w:val="24"/>
        </w:rPr>
        <w:t>Continue</w:t>
      </w:r>
      <w:r w:rsidRPr="00263E42">
        <w:rPr>
          <w:rFonts w:ascii="Arial" w:hAnsi="Arial" w:cs="Arial"/>
          <w:spacing w:val="-4"/>
          <w:sz w:val="24"/>
          <w:szCs w:val="24"/>
        </w:rPr>
        <w:t xml:space="preserve"> </w:t>
      </w:r>
      <w:r w:rsidRPr="00263E42">
        <w:rPr>
          <w:rFonts w:ascii="Arial" w:hAnsi="Arial" w:cs="Arial"/>
          <w:sz w:val="24"/>
          <w:szCs w:val="24"/>
        </w:rPr>
        <w:t>to</w:t>
      </w:r>
      <w:r w:rsidRPr="00263E42">
        <w:rPr>
          <w:rFonts w:ascii="Arial" w:hAnsi="Arial" w:cs="Arial"/>
          <w:spacing w:val="-4"/>
          <w:sz w:val="24"/>
          <w:szCs w:val="24"/>
        </w:rPr>
        <w:t xml:space="preserve"> maintain </w:t>
      </w:r>
      <w:r w:rsidRPr="00263E42">
        <w:rPr>
          <w:rFonts w:ascii="Arial" w:hAnsi="Arial" w:cs="Arial"/>
          <w:sz w:val="24"/>
          <w:szCs w:val="24"/>
        </w:rPr>
        <w:t>excellent</w:t>
      </w:r>
      <w:r w:rsidRPr="00263E42">
        <w:rPr>
          <w:rFonts w:ascii="Arial" w:hAnsi="Arial" w:cs="Arial"/>
          <w:spacing w:val="-1"/>
          <w:sz w:val="24"/>
          <w:szCs w:val="24"/>
        </w:rPr>
        <w:t xml:space="preserve"> </w:t>
      </w:r>
      <w:r w:rsidRPr="00263E42">
        <w:rPr>
          <w:rFonts w:ascii="Arial" w:hAnsi="Arial" w:cs="Arial"/>
          <w:sz w:val="24"/>
          <w:szCs w:val="24"/>
        </w:rPr>
        <w:t>rates</w:t>
      </w:r>
      <w:r w:rsidRPr="00263E42">
        <w:rPr>
          <w:rFonts w:ascii="Arial" w:hAnsi="Arial" w:cs="Arial"/>
          <w:spacing w:val="-2"/>
          <w:sz w:val="24"/>
          <w:szCs w:val="24"/>
        </w:rPr>
        <w:t xml:space="preserve"> </w:t>
      </w:r>
      <w:r w:rsidRPr="00263E42">
        <w:rPr>
          <w:rFonts w:ascii="Arial" w:hAnsi="Arial" w:cs="Arial"/>
          <w:sz w:val="24"/>
          <w:szCs w:val="24"/>
        </w:rPr>
        <w:t>of</w:t>
      </w:r>
      <w:r w:rsidRPr="00263E42">
        <w:rPr>
          <w:rFonts w:ascii="Arial" w:hAnsi="Arial" w:cs="Arial"/>
          <w:spacing w:val="-3"/>
          <w:sz w:val="24"/>
          <w:szCs w:val="24"/>
        </w:rPr>
        <w:t xml:space="preserve"> </w:t>
      </w:r>
      <w:r w:rsidRPr="00263E42">
        <w:rPr>
          <w:rFonts w:ascii="Arial" w:hAnsi="Arial" w:cs="Arial"/>
          <w:sz w:val="24"/>
          <w:szCs w:val="24"/>
        </w:rPr>
        <w:t>attendance</w:t>
      </w:r>
      <w:r w:rsidRPr="00263E42">
        <w:rPr>
          <w:rFonts w:ascii="Arial" w:hAnsi="Arial" w:cs="Arial"/>
          <w:spacing w:val="-4"/>
          <w:sz w:val="24"/>
          <w:szCs w:val="24"/>
        </w:rPr>
        <w:t xml:space="preserve"> </w:t>
      </w:r>
      <w:r w:rsidRPr="00263E42">
        <w:rPr>
          <w:rFonts w:ascii="Arial" w:hAnsi="Arial" w:cs="Arial"/>
          <w:sz w:val="24"/>
          <w:szCs w:val="24"/>
        </w:rPr>
        <w:t>for all</w:t>
      </w:r>
      <w:r w:rsidRPr="00263E42">
        <w:rPr>
          <w:rFonts w:ascii="Arial" w:hAnsi="Arial" w:cs="Arial"/>
          <w:spacing w:val="-1"/>
          <w:sz w:val="24"/>
          <w:szCs w:val="24"/>
        </w:rPr>
        <w:t xml:space="preserve"> </w:t>
      </w:r>
      <w:r w:rsidRPr="00263E42">
        <w:rPr>
          <w:rFonts w:ascii="Arial" w:hAnsi="Arial" w:cs="Arial"/>
          <w:sz w:val="24"/>
          <w:szCs w:val="24"/>
        </w:rPr>
        <w:t>groups</w:t>
      </w:r>
      <w:r w:rsidRPr="00263E42">
        <w:rPr>
          <w:rFonts w:ascii="Arial" w:hAnsi="Arial" w:cs="Arial"/>
          <w:spacing w:val="-3"/>
          <w:sz w:val="24"/>
          <w:szCs w:val="24"/>
        </w:rPr>
        <w:t xml:space="preserve"> </w:t>
      </w:r>
      <w:r w:rsidRPr="00263E42">
        <w:rPr>
          <w:rFonts w:ascii="Arial" w:hAnsi="Arial" w:cs="Arial"/>
          <w:sz w:val="24"/>
          <w:szCs w:val="24"/>
        </w:rPr>
        <w:t>of</w:t>
      </w:r>
      <w:r w:rsidRPr="00263E42">
        <w:rPr>
          <w:rFonts w:ascii="Arial" w:hAnsi="Arial" w:cs="Arial"/>
          <w:spacing w:val="-3"/>
          <w:sz w:val="24"/>
          <w:szCs w:val="24"/>
        </w:rPr>
        <w:t xml:space="preserve"> </w:t>
      </w:r>
      <w:r w:rsidRPr="00263E42">
        <w:rPr>
          <w:rFonts w:ascii="Arial" w:hAnsi="Arial" w:cs="Arial"/>
          <w:sz w:val="24"/>
          <w:szCs w:val="24"/>
        </w:rPr>
        <w:t>pupils</w:t>
      </w:r>
      <w:r w:rsidRPr="00263E42">
        <w:rPr>
          <w:rFonts w:ascii="Arial" w:hAnsi="Arial" w:cs="Arial"/>
          <w:spacing w:val="1"/>
          <w:sz w:val="24"/>
          <w:szCs w:val="24"/>
        </w:rPr>
        <w:t>.</w:t>
      </w:r>
    </w:p>
    <w:p w14:paraId="73867F3C" w14:textId="77777777" w:rsidR="00263E42" w:rsidRPr="00263E42" w:rsidRDefault="00263E42" w:rsidP="00263E42">
      <w:pPr>
        <w:pStyle w:val="ListParagraph"/>
        <w:widowControl w:val="0"/>
        <w:numPr>
          <w:ilvl w:val="0"/>
          <w:numId w:val="20"/>
        </w:numPr>
        <w:tabs>
          <w:tab w:val="left" w:pos="10632"/>
        </w:tabs>
        <w:autoSpaceDE w:val="0"/>
        <w:autoSpaceDN w:val="0"/>
        <w:spacing w:after="0" w:line="240" w:lineRule="auto"/>
        <w:ind w:right="155"/>
        <w:contextualSpacing w:val="0"/>
        <w:rPr>
          <w:rFonts w:ascii="Arial" w:hAnsi="Arial" w:cs="Arial"/>
        </w:rPr>
      </w:pPr>
      <w:r w:rsidRPr="00263E42">
        <w:rPr>
          <w:rFonts w:ascii="Arial" w:hAnsi="Arial" w:cs="Arial"/>
          <w:sz w:val="24"/>
          <w:szCs w:val="24"/>
        </w:rPr>
        <w:t>Continue</w:t>
      </w:r>
      <w:r w:rsidRPr="00263E42">
        <w:rPr>
          <w:rFonts w:ascii="Arial" w:hAnsi="Arial" w:cs="Arial"/>
          <w:spacing w:val="-3"/>
          <w:sz w:val="24"/>
          <w:szCs w:val="24"/>
        </w:rPr>
        <w:t xml:space="preserve"> </w:t>
      </w:r>
      <w:r w:rsidRPr="00263E42">
        <w:rPr>
          <w:rFonts w:ascii="Arial" w:hAnsi="Arial" w:cs="Arial"/>
          <w:sz w:val="24"/>
          <w:szCs w:val="24"/>
        </w:rPr>
        <w:t>to</w:t>
      </w:r>
      <w:r w:rsidRPr="00263E42">
        <w:rPr>
          <w:rFonts w:ascii="Arial" w:hAnsi="Arial" w:cs="Arial"/>
          <w:spacing w:val="-4"/>
          <w:sz w:val="24"/>
          <w:szCs w:val="24"/>
        </w:rPr>
        <w:t xml:space="preserve"> </w:t>
      </w:r>
      <w:r w:rsidRPr="00263E42">
        <w:rPr>
          <w:rFonts w:ascii="Arial" w:hAnsi="Arial" w:cs="Arial"/>
          <w:sz w:val="24"/>
          <w:szCs w:val="24"/>
        </w:rPr>
        <w:t>embed</w:t>
      </w:r>
      <w:r w:rsidRPr="00263E42">
        <w:rPr>
          <w:rFonts w:ascii="Arial" w:hAnsi="Arial" w:cs="Arial"/>
          <w:spacing w:val="-2"/>
          <w:sz w:val="24"/>
          <w:szCs w:val="24"/>
        </w:rPr>
        <w:t xml:space="preserve"> </w:t>
      </w:r>
      <w:r w:rsidRPr="00263E42">
        <w:rPr>
          <w:rFonts w:ascii="Arial" w:hAnsi="Arial" w:cs="Arial"/>
          <w:sz w:val="24"/>
          <w:szCs w:val="24"/>
        </w:rPr>
        <w:t>the</w:t>
      </w:r>
      <w:r w:rsidRPr="00263E42">
        <w:rPr>
          <w:rFonts w:ascii="Arial" w:hAnsi="Arial" w:cs="Arial"/>
          <w:spacing w:val="-3"/>
          <w:sz w:val="24"/>
          <w:szCs w:val="24"/>
        </w:rPr>
        <w:t xml:space="preserve"> </w:t>
      </w:r>
      <w:r w:rsidRPr="00263E42">
        <w:rPr>
          <w:rFonts w:ascii="Arial" w:hAnsi="Arial" w:cs="Arial"/>
          <w:sz w:val="24"/>
          <w:szCs w:val="24"/>
        </w:rPr>
        <w:t>role of</w:t>
      </w:r>
      <w:r w:rsidRPr="00263E42">
        <w:rPr>
          <w:rFonts w:ascii="Arial" w:hAnsi="Arial" w:cs="Arial"/>
          <w:spacing w:val="-3"/>
          <w:sz w:val="24"/>
          <w:szCs w:val="24"/>
        </w:rPr>
        <w:t xml:space="preserve"> </w:t>
      </w:r>
      <w:r w:rsidRPr="00263E42">
        <w:rPr>
          <w:rFonts w:ascii="Arial" w:hAnsi="Arial" w:cs="Arial"/>
          <w:sz w:val="24"/>
          <w:szCs w:val="24"/>
        </w:rPr>
        <w:t>Pupil</w:t>
      </w:r>
      <w:r w:rsidRPr="00263E42">
        <w:rPr>
          <w:rFonts w:ascii="Arial" w:hAnsi="Arial" w:cs="Arial"/>
          <w:spacing w:val="-1"/>
          <w:sz w:val="24"/>
          <w:szCs w:val="24"/>
        </w:rPr>
        <w:t xml:space="preserve"> </w:t>
      </w:r>
      <w:r w:rsidRPr="00263E42">
        <w:rPr>
          <w:rFonts w:ascii="Arial" w:hAnsi="Arial" w:cs="Arial"/>
          <w:sz w:val="24"/>
          <w:szCs w:val="24"/>
        </w:rPr>
        <w:t>Voice.</w:t>
      </w:r>
    </w:p>
    <w:p w14:paraId="524EA4D2" w14:textId="346197F0" w:rsidR="005A75F5" w:rsidRPr="00263E42" w:rsidRDefault="00796F34" w:rsidP="00263E42">
      <w:pPr>
        <w:widowControl w:val="0"/>
        <w:tabs>
          <w:tab w:val="left" w:pos="10632"/>
        </w:tabs>
        <w:autoSpaceDE w:val="0"/>
        <w:autoSpaceDN w:val="0"/>
        <w:spacing w:after="0" w:line="240" w:lineRule="auto"/>
        <w:ind w:left="0" w:right="155" w:firstLine="0"/>
        <w:rPr>
          <w:rFonts w:ascii="Courier New" w:hAnsi="Courier New"/>
        </w:rPr>
      </w:pPr>
      <w:r w:rsidRPr="00263E42">
        <w:rPr>
          <w:rFonts w:ascii="Arial" w:hAnsi="Arial" w:cs="Arial"/>
          <w:b/>
          <w:color w:val="0000FF"/>
          <w:sz w:val="24"/>
          <w:szCs w:val="24"/>
        </w:rPr>
        <w:t>PERSONAL DEVELOPMENT</w:t>
      </w:r>
    </w:p>
    <w:p w14:paraId="626BAD74" w14:textId="1155F93E" w:rsidR="009C6449" w:rsidRPr="0099568F" w:rsidRDefault="009C6449" w:rsidP="00263E42">
      <w:pPr>
        <w:pStyle w:val="TableParagraph"/>
        <w:tabs>
          <w:tab w:val="left" w:pos="10632"/>
        </w:tabs>
        <w:spacing w:before="81" w:line="249" w:lineRule="auto"/>
        <w:ind w:left="78" w:right="155"/>
        <w:jc w:val="left"/>
        <w:rPr>
          <w:rFonts w:ascii="Arial" w:eastAsia="Trebuchet MS" w:hAnsi="Arial" w:cs="Arial"/>
          <w:b/>
          <w:bCs/>
          <w:color w:val="000000"/>
        </w:rPr>
      </w:pPr>
      <w:r w:rsidRPr="0099568F">
        <w:rPr>
          <w:rFonts w:ascii="Arial" w:eastAsia="Trebuchet MS" w:hAnsi="Arial" w:cs="Arial"/>
          <w:b/>
          <w:bCs/>
          <w:color w:val="000000"/>
        </w:rPr>
        <w:t>Background Priority</w:t>
      </w:r>
      <w:r w:rsidR="0099568F">
        <w:rPr>
          <w:rFonts w:ascii="Arial" w:eastAsia="Trebuchet MS" w:hAnsi="Arial" w:cs="Arial"/>
          <w:b/>
          <w:bCs/>
          <w:color w:val="000000"/>
        </w:rPr>
        <w:t>: PSHE / RSE / MHWB</w:t>
      </w:r>
    </w:p>
    <w:p w14:paraId="03DB2AAA" w14:textId="0A007621" w:rsidR="0099568F" w:rsidRPr="0099568F" w:rsidRDefault="0099568F" w:rsidP="00263E42">
      <w:pPr>
        <w:pStyle w:val="ListParagraph"/>
        <w:widowControl w:val="0"/>
        <w:numPr>
          <w:ilvl w:val="0"/>
          <w:numId w:val="20"/>
        </w:numPr>
        <w:tabs>
          <w:tab w:val="left" w:pos="10632"/>
        </w:tabs>
        <w:autoSpaceDE w:val="0"/>
        <w:autoSpaceDN w:val="0"/>
        <w:spacing w:after="0" w:line="240" w:lineRule="auto"/>
        <w:ind w:left="709" w:right="155"/>
        <w:contextualSpacing w:val="0"/>
        <w:rPr>
          <w:rFonts w:ascii="Arial" w:hAnsi="Arial" w:cs="Arial"/>
          <w:sz w:val="24"/>
          <w:szCs w:val="24"/>
        </w:rPr>
      </w:pPr>
      <w:r w:rsidRPr="0099568F">
        <w:rPr>
          <w:rFonts w:ascii="Arial" w:hAnsi="Arial" w:cs="Arial"/>
          <w:sz w:val="24"/>
          <w:szCs w:val="24"/>
        </w:rPr>
        <w:t>Continue to embed the role of Senior Mental Health Lead Teacher to</w:t>
      </w:r>
    </w:p>
    <w:p w14:paraId="084BAE23" w14:textId="77777777" w:rsidR="0099568F" w:rsidRDefault="0099568F" w:rsidP="00263E42">
      <w:pPr>
        <w:pStyle w:val="ListParagraph"/>
        <w:widowControl w:val="0"/>
        <w:tabs>
          <w:tab w:val="left" w:pos="10632"/>
        </w:tabs>
        <w:autoSpaceDE w:val="0"/>
        <w:autoSpaceDN w:val="0"/>
        <w:spacing w:after="0" w:line="240" w:lineRule="auto"/>
        <w:ind w:left="709" w:right="155" w:firstLine="0"/>
        <w:contextualSpacing w:val="0"/>
        <w:rPr>
          <w:rFonts w:ascii="Arial" w:hAnsi="Arial" w:cs="Arial"/>
          <w:sz w:val="24"/>
          <w:szCs w:val="24"/>
        </w:rPr>
      </w:pPr>
      <w:r w:rsidRPr="0099568F">
        <w:rPr>
          <w:rFonts w:ascii="Arial" w:hAnsi="Arial" w:cs="Arial"/>
          <w:sz w:val="24"/>
          <w:szCs w:val="24"/>
        </w:rPr>
        <w:t>improve the mental health and well-being for our school community</w:t>
      </w:r>
    </w:p>
    <w:p w14:paraId="07DAE167" w14:textId="10845784" w:rsidR="008E4B78" w:rsidRPr="00F26F63" w:rsidRDefault="00796F34" w:rsidP="0099568F">
      <w:pPr>
        <w:pStyle w:val="ListParagraph"/>
        <w:spacing w:after="120" w:line="240" w:lineRule="auto"/>
        <w:ind w:left="0" w:right="0" w:firstLine="0"/>
        <w:rPr>
          <w:rFonts w:ascii="Arial" w:hAnsi="Arial" w:cs="Arial"/>
          <w:color w:val="0000FF"/>
          <w:sz w:val="24"/>
          <w:szCs w:val="24"/>
        </w:rPr>
      </w:pPr>
      <w:r w:rsidRPr="00F26F63">
        <w:rPr>
          <w:rFonts w:ascii="Arial" w:hAnsi="Arial" w:cs="Arial"/>
          <w:b/>
          <w:color w:val="0000FF"/>
          <w:sz w:val="24"/>
          <w:szCs w:val="24"/>
        </w:rPr>
        <w:t>LEADERSHIP AND MANAGEMENT</w:t>
      </w:r>
    </w:p>
    <w:p w14:paraId="609513A0" w14:textId="5F1ACE33" w:rsidR="0099568F" w:rsidRPr="0099568F" w:rsidRDefault="0099568F" w:rsidP="0099568F">
      <w:pPr>
        <w:pStyle w:val="paragraph"/>
        <w:spacing w:before="0" w:beforeAutospacing="0" w:after="120" w:afterAutospacing="0"/>
        <w:jc w:val="both"/>
        <w:textAlignment w:val="baseline"/>
        <w:rPr>
          <w:rFonts w:ascii="Arial" w:eastAsia="Trebuchet MS" w:hAnsi="Arial" w:cs="Arial"/>
          <w:b/>
          <w:bCs/>
          <w:color w:val="000000"/>
        </w:rPr>
      </w:pPr>
      <w:r w:rsidRPr="0099568F">
        <w:rPr>
          <w:rFonts w:ascii="Arial" w:eastAsia="Trebuchet MS" w:hAnsi="Arial" w:cs="Arial"/>
          <w:b/>
          <w:bCs/>
          <w:color w:val="000000"/>
        </w:rPr>
        <w:t>Background Priority</w:t>
      </w:r>
      <w:r>
        <w:rPr>
          <w:rFonts w:ascii="Arial" w:eastAsia="Trebuchet MS" w:hAnsi="Arial" w:cs="Arial"/>
          <w:b/>
          <w:bCs/>
          <w:color w:val="000000"/>
        </w:rPr>
        <w:t>: Subject Leadership</w:t>
      </w:r>
    </w:p>
    <w:p w14:paraId="3032BEBF" w14:textId="1C514689" w:rsidR="00F26F63" w:rsidRDefault="0099568F" w:rsidP="00AE7403">
      <w:pPr>
        <w:pStyle w:val="ListParagraph"/>
        <w:widowControl w:val="0"/>
        <w:numPr>
          <w:ilvl w:val="0"/>
          <w:numId w:val="20"/>
        </w:numPr>
        <w:tabs>
          <w:tab w:val="left" w:pos="10632"/>
        </w:tabs>
        <w:autoSpaceDE w:val="0"/>
        <w:autoSpaceDN w:val="0"/>
        <w:spacing w:after="0" w:line="240" w:lineRule="auto"/>
        <w:ind w:left="709" w:right="155"/>
        <w:contextualSpacing w:val="0"/>
        <w:rPr>
          <w:rFonts w:ascii="Arial" w:hAnsi="Arial" w:cs="Arial"/>
          <w:sz w:val="24"/>
          <w:szCs w:val="24"/>
        </w:rPr>
      </w:pPr>
      <w:r w:rsidRPr="0099568F">
        <w:rPr>
          <w:rFonts w:ascii="Arial" w:hAnsi="Arial" w:cs="Arial"/>
          <w:sz w:val="24"/>
          <w:szCs w:val="24"/>
        </w:rPr>
        <w:t>To ensure Subject Leaders continue to develop and strengthen their roles / subject areas</w:t>
      </w:r>
    </w:p>
    <w:p w14:paraId="3B203CAC" w14:textId="6C9877A4" w:rsidR="002D72BD" w:rsidRPr="00F26F63" w:rsidRDefault="009C6449" w:rsidP="00AE7403">
      <w:pPr>
        <w:spacing w:after="120" w:line="240" w:lineRule="auto"/>
        <w:ind w:left="0" w:right="0" w:firstLine="0"/>
        <w:jc w:val="both"/>
        <w:rPr>
          <w:rFonts w:ascii="Arial" w:hAnsi="Arial" w:cs="Arial"/>
          <w:b/>
          <w:color w:val="0000FF"/>
          <w:sz w:val="24"/>
          <w:szCs w:val="24"/>
        </w:rPr>
      </w:pPr>
      <w:r w:rsidRPr="00F26F63">
        <w:rPr>
          <w:rFonts w:ascii="Arial" w:hAnsi="Arial" w:cs="Arial"/>
          <w:b/>
          <w:color w:val="0000FF"/>
          <w:sz w:val="24"/>
          <w:szCs w:val="24"/>
        </w:rPr>
        <w:t>QUALITY OF EARLY YEARS EDUCATION</w:t>
      </w:r>
    </w:p>
    <w:p w14:paraId="0FA46E16" w14:textId="03A56D22" w:rsidR="0099568F" w:rsidRDefault="009C6449" w:rsidP="0099568F">
      <w:pPr>
        <w:pStyle w:val="paragraph"/>
        <w:spacing w:before="0" w:beforeAutospacing="0" w:after="120" w:afterAutospacing="0"/>
        <w:jc w:val="both"/>
        <w:textAlignment w:val="baseline"/>
        <w:rPr>
          <w:rFonts w:ascii="Arial" w:eastAsia="Trebuchet MS" w:hAnsi="Arial" w:cs="Arial"/>
          <w:b/>
          <w:bCs/>
          <w:color w:val="000000"/>
        </w:rPr>
      </w:pPr>
      <w:r w:rsidRPr="0099568F">
        <w:rPr>
          <w:rFonts w:ascii="Arial" w:eastAsia="Trebuchet MS" w:hAnsi="Arial" w:cs="Arial"/>
          <w:b/>
          <w:bCs/>
          <w:color w:val="000000"/>
        </w:rPr>
        <w:t>Background Priority</w:t>
      </w:r>
      <w:r w:rsidR="00CB03D9">
        <w:rPr>
          <w:rFonts w:ascii="Arial" w:eastAsia="Trebuchet MS" w:hAnsi="Arial" w:cs="Arial"/>
          <w:b/>
          <w:bCs/>
          <w:color w:val="000000"/>
        </w:rPr>
        <w:t>: EYFS</w:t>
      </w:r>
    </w:p>
    <w:p w14:paraId="62602191" w14:textId="77777777" w:rsidR="00263E42" w:rsidRPr="00263E42" w:rsidRDefault="00263E42" w:rsidP="00263E42">
      <w:pPr>
        <w:pStyle w:val="ListParagraph"/>
        <w:widowControl w:val="0"/>
        <w:numPr>
          <w:ilvl w:val="0"/>
          <w:numId w:val="20"/>
        </w:numPr>
        <w:tabs>
          <w:tab w:val="left" w:pos="10632"/>
        </w:tabs>
        <w:autoSpaceDE w:val="0"/>
        <w:autoSpaceDN w:val="0"/>
        <w:spacing w:after="0" w:line="240" w:lineRule="auto"/>
        <w:ind w:left="709" w:right="155"/>
        <w:contextualSpacing w:val="0"/>
        <w:rPr>
          <w:rFonts w:ascii="Arial" w:hAnsi="Arial" w:cs="Arial"/>
          <w:sz w:val="24"/>
          <w:szCs w:val="24"/>
        </w:rPr>
      </w:pPr>
      <w:r w:rsidRPr="00263E42">
        <w:rPr>
          <w:rFonts w:ascii="Arial" w:hAnsi="Arial" w:cs="Arial"/>
          <w:sz w:val="24"/>
          <w:szCs w:val="24"/>
        </w:rPr>
        <w:t>Maintain good levels of achievement, at least in line with national expectation</w:t>
      </w:r>
    </w:p>
    <w:p w14:paraId="1CF48FCB" w14:textId="77777777" w:rsidR="00263E42" w:rsidRPr="00263E42" w:rsidRDefault="00263E42" w:rsidP="00263E42">
      <w:pPr>
        <w:pStyle w:val="ListParagraph"/>
        <w:widowControl w:val="0"/>
        <w:numPr>
          <w:ilvl w:val="0"/>
          <w:numId w:val="20"/>
        </w:numPr>
        <w:tabs>
          <w:tab w:val="left" w:pos="10632"/>
        </w:tabs>
        <w:autoSpaceDE w:val="0"/>
        <w:autoSpaceDN w:val="0"/>
        <w:spacing w:after="0" w:line="240" w:lineRule="auto"/>
        <w:ind w:left="709" w:right="155"/>
        <w:contextualSpacing w:val="0"/>
        <w:rPr>
          <w:rFonts w:ascii="Arial" w:hAnsi="Arial" w:cs="Arial"/>
          <w:sz w:val="24"/>
          <w:szCs w:val="24"/>
        </w:rPr>
      </w:pPr>
      <w:r w:rsidRPr="00263E42">
        <w:rPr>
          <w:rFonts w:ascii="Arial" w:hAnsi="Arial" w:cs="Arial"/>
          <w:sz w:val="24"/>
          <w:szCs w:val="24"/>
        </w:rPr>
        <w:t>To accelerate the progress of children working below the expected level of development for Speech and Language.</w:t>
      </w:r>
    </w:p>
    <w:p w14:paraId="6D3D2999" w14:textId="4F6C9F67" w:rsidR="00263E42" w:rsidRDefault="00263E42" w:rsidP="00263E42">
      <w:pPr>
        <w:pStyle w:val="ListParagraph"/>
        <w:widowControl w:val="0"/>
        <w:numPr>
          <w:ilvl w:val="0"/>
          <w:numId w:val="20"/>
        </w:numPr>
        <w:tabs>
          <w:tab w:val="left" w:pos="10632"/>
        </w:tabs>
        <w:autoSpaceDE w:val="0"/>
        <w:autoSpaceDN w:val="0"/>
        <w:spacing w:after="0" w:line="240" w:lineRule="auto"/>
        <w:ind w:left="709" w:right="155"/>
        <w:contextualSpacing w:val="0"/>
        <w:rPr>
          <w:rFonts w:ascii="Arial" w:hAnsi="Arial" w:cs="Arial"/>
          <w:sz w:val="24"/>
          <w:szCs w:val="24"/>
        </w:rPr>
      </w:pPr>
      <w:r w:rsidRPr="00263E42">
        <w:rPr>
          <w:rFonts w:ascii="Arial" w:hAnsi="Arial" w:cs="Arial"/>
          <w:sz w:val="24"/>
          <w:szCs w:val="24"/>
        </w:rPr>
        <w:t>To implement oracy techniques from Voice 21</w:t>
      </w:r>
    </w:p>
    <w:p w14:paraId="152C1673" w14:textId="77777777" w:rsidR="00263E42" w:rsidRPr="00263E42" w:rsidRDefault="00263E42" w:rsidP="00263E42">
      <w:pPr>
        <w:widowControl w:val="0"/>
        <w:tabs>
          <w:tab w:val="left" w:pos="10632"/>
        </w:tabs>
        <w:autoSpaceDE w:val="0"/>
        <w:autoSpaceDN w:val="0"/>
        <w:spacing w:after="0" w:line="240" w:lineRule="auto"/>
        <w:ind w:right="155"/>
        <w:rPr>
          <w:rFonts w:ascii="Arial" w:hAnsi="Arial" w:cs="Arial"/>
          <w:sz w:val="24"/>
          <w:szCs w:val="24"/>
        </w:rPr>
      </w:pPr>
    </w:p>
    <w:p w14:paraId="042C97B0" w14:textId="26592DB1" w:rsidR="00193153" w:rsidRPr="00193153" w:rsidRDefault="00193153" w:rsidP="009C6449">
      <w:pPr>
        <w:spacing w:after="120" w:line="240" w:lineRule="auto"/>
        <w:ind w:left="0" w:right="0"/>
        <w:jc w:val="both"/>
        <w:rPr>
          <w:rFonts w:ascii="Arial" w:hAnsi="Arial" w:cs="Arial"/>
          <w:sz w:val="24"/>
          <w:szCs w:val="24"/>
        </w:rPr>
      </w:pPr>
      <w:r w:rsidRPr="00193153">
        <w:rPr>
          <w:rFonts w:ascii="Arial" w:hAnsi="Arial" w:cs="Arial"/>
          <w:sz w:val="24"/>
          <w:szCs w:val="24"/>
        </w:rPr>
        <w:t xml:space="preserve">A summary of our progress against these objectives can be found </w:t>
      </w:r>
      <w:hyperlink r:id="rId7" w:history="1">
        <w:r w:rsidRPr="00193153">
          <w:rPr>
            <w:rStyle w:val="Hyperlink"/>
            <w:rFonts w:ascii="Arial" w:hAnsi="Arial" w:cs="Arial"/>
            <w:sz w:val="24"/>
            <w:szCs w:val="24"/>
          </w:rPr>
          <w:t>here</w:t>
        </w:r>
      </w:hyperlink>
      <w:r w:rsidR="009C6449">
        <w:rPr>
          <w:rFonts w:ascii="Arial" w:hAnsi="Arial" w:cs="Arial"/>
          <w:sz w:val="24"/>
          <w:szCs w:val="24"/>
        </w:rPr>
        <w:t xml:space="preserve"> </w:t>
      </w:r>
      <w:r w:rsidR="00135169">
        <w:rPr>
          <w:rFonts w:ascii="Arial" w:hAnsi="Arial" w:cs="Arial"/>
          <w:sz w:val="24"/>
          <w:szCs w:val="24"/>
        </w:rPr>
        <w:t xml:space="preserve">and our end of year Key Stage assessment data is </w:t>
      </w:r>
      <w:hyperlink r:id="rId8" w:history="1">
        <w:r w:rsidR="00135169" w:rsidRPr="00135169">
          <w:rPr>
            <w:rStyle w:val="Hyperlink"/>
            <w:rFonts w:ascii="Arial" w:hAnsi="Arial" w:cs="Arial"/>
            <w:sz w:val="24"/>
            <w:szCs w:val="24"/>
          </w:rPr>
          <w:t>here</w:t>
        </w:r>
      </w:hyperlink>
      <w:r w:rsidR="00135169">
        <w:rPr>
          <w:rFonts w:ascii="Arial" w:hAnsi="Arial" w:cs="Arial"/>
          <w:sz w:val="24"/>
          <w:szCs w:val="24"/>
        </w:rPr>
        <w:t>.</w:t>
      </w:r>
    </w:p>
    <w:p w14:paraId="452DC72A" w14:textId="62BD15BF" w:rsidR="005A75F5" w:rsidRPr="009A3E20" w:rsidRDefault="00010FCB" w:rsidP="00193153">
      <w:pPr>
        <w:pStyle w:val="Heading1"/>
        <w:spacing w:after="120"/>
        <w:ind w:left="0" w:firstLine="0"/>
        <w:rPr>
          <w:rFonts w:ascii="Arial" w:hAnsi="Arial" w:cs="Arial"/>
          <w:sz w:val="24"/>
          <w:szCs w:val="24"/>
        </w:rPr>
      </w:pPr>
      <w:r>
        <w:rPr>
          <w:rFonts w:ascii="Arial" w:hAnsi="Arial" w:cs="Arial"/>
          <w:sz w:val="24"/>
          <w:szCs w:val="24"/>
        </w:rPr>
        <w:lastRenderedPageBreak/>
        <w:t>Keeping the</w:t>
      </w:r>
      <w:r w:rsidR="003E622F" w:rsidRPr="009A3E20">
        <w:rPr>
          <w:rFonts w:ascii="Arial" w:hAnsi="Arial" w:cs="Arial"/>
          <w:sz w:val="24"/>
          <w:szCs w:val="24"/>
        </w:rPr>
        <w:t xml:space="preserve"> Headteacher</w:t>
      </w:r>
      <w:r w:rsidR="00491083">
        <w:rPr>
          <w:rFonts w:ascii="Arial" w:hAnsi="Arial" w:cs="Arial"/>
          <w:sz w:val="24"/>
          <w:szCs w:val="24"/>
        </w:rPr>
        <w:t xml:space="preserve"> </w:t>
      </w:r>
      <w:r w:rsidR="009C6449" w:rsidRPr="009A3E20">
        <w:rPr>
          <w:rFonts w:ascii="Arial" w:hAnsi="Arial" w:cs="Arial"/>
          <w:sz w:val="24"/>
          <w:szCs w:val="24"/>
        </w:rPr>
        <w:t>Account</w:t>
      </w:r>
      <w:r w:rsidR="009C6449">
        <w:rPr>
          <w:rFonts w:ascii="Arial" w:hAnsi="Arial" w:cs="Arial"/>
          <w:sz w:val="24"/>
          <w:szCs w:val="24"/>
        </w:rPr>
        <w:t>able</w:t>
      </w:r>
    </w:p>
    <w:p w14:paraId="5C70D6FF" w14:textId="6BA42BC6" w:rsidR="005A75F5" w:rsidRPr="009A3E20" w:rsidRDefault="003E622F" w:rsidP="002D72BD">
      <w:pPr>
        <w:spacing w:after="120" w:line="240" w:lineRule="auto"/>
        <w:ind w:left="-6" w:right="0" w:hanging="11"/>
        <w:jc w:val="both"/>
        <w:rPr>
          <w:rFonts w:ascii="Arial" w:hAnsi="Arial" w:cs="Arial"/>
          <w:sz w:val="24"/>
          <w:szCs w:val="24"/>
        </w:rPr>
      </w:pPr>
      <w:r w:rsidRPr="009A3E20">
        <w:rPr>
          <w:rFonts w:ascii="Arial" w:hAnsi="Arial" w:cs="Arial"/>
          <w:sz w:val="24"/>
          <w:szCs w:val="24"/>
        </w:rPr>
        <w:t>The Governing Body s</w:t>
      </w:r>
      <w:r w:rsidR="00491083">
        <w:rPr>
          <w:rFonts w:ascii="Arial" w:hAnsi="Arial" w:cs="Arial"/>
          <w:sz w:val="24"/>
          <w:szCs w:val="24"/>
        </w:rPr>
        <w:t>ets</w:t>
      </w:r>
      <w:r w:rsidRPr="009A3E20">
        <w:rPr>
          <w:rFonts w:ascii="Arial" w:hAnsi="Arial" w:cs="Arial"/>
          <w:sz w:val="24"/>
          <w:szCs w:val="24"/>
        </w:rPr>
        <w:t xml:space="preserve"> high standards </w:t>
      </w:r>
      <w:r w:rsidR="00491083">
        <w:rPr>
          <w:rFonts w:ascii="Arial" w:hAnsi="Arial" w:cs="Arial"/>
          <w:sz w:val="24"/>
          <w:szCs w:val="24"/>
        </w:rPr>
        <w:t>and</w:t>
      </w:r>
      <w:r w:rsidRPr="009A3E20">
        <w:rPr>
          <w:rFonts w:ascii="Arial" w:hAnsi="Arial" w:cs="Arial"/>
          <w:sz w:val="24"/>
          <w:szCs w:val="24"/>
        </w:rPr>
        <w:t xml:space="preserve"> we </w:t>
      </w:r>
      <w:r w:rsidR="00491083">
        <w:rPr>
          <w:rFonts w:ascii="Arial" w:hAnsi="Arial" w:cs="Arial"/>
          <w:sz w:val="24"/>
          <w:szCs w:val="24"/>
        </w:rPr>
        <w:t xml:space="preserve">expect the </w:t>
      </w:r>
      <w:r w:rsidR="002D72BD">
        <w:rPr>
          <w:rFonts w:ascii="Arial" w:hAnsi="Arial" w:cs="Arial"/>
          <w:sz w:val="24"/>
          <w:szCs w:val="24"/>
        </w:rPr>
        <w:t>Headteacher</w:t>
      </w:r>
      <w:r w:rsidR="00491083">
        <w:rPr>
          <w:rFonts w:ascii="Arial" w:hAnsi="Arial" w:cs="Arial"/>
          <w:sz w:val="24"/>
          <w:szCs w:val="24"/>
        </w:rPr>
        <w:t xml:space="preserve"> to provide demonstrable evidence that every child is </w:t>
      </w:r>
      <w:r w:rsidRPr="009A3E20">
        <w:rPr>
          <w:rFonts w:ascii="Arial" w:hAnsi="Arial" w:cs="Arial"/>
          <w:sz w:val="24"/>
          <w:szCs w:val="24"/>
        </w:rPr>
        <w:t>achiev</w:t>
      </w:r>
      <w:r w:rsidR="00491083">
        <w:rPr>
          <w:rFonts w:ascii="Arial" w:hAnsi="Arial" w:cs="Arial"/>
          <w:sz w:val="24"/>
          <w:szCs w:val="24"/>
        </w:rPr>
        <w:t xml:space="preserve">ing to </w:t>
      </w:r>
      <w:r w:rsidRPr="009A3E20">
        <w:rPr>
          <w:rFonts w:ascii="Arial" w:hAnsi="Arial" w:cs="Arial"/>
          <w:sz w:val="24"/>
          <w:szCs w:val="24"/>
        </w:rPr>
        <w:t xml:space="preserve">their full potential.  At the end of the school year we receive reports from the </w:t>
      </w:r>
      <w:r w:rsidR="002D72BD">
        <w:rPr>
          <w:rFonts w:ascii="Arial" w:hAnsi="Arial" w:cs="Arial"/>
          <w:sz w:val="24"/>
          <w:szCs w:val="24"/>
        </w:rPr>
        <w:t>Headteacher</w:t>
      </w:r>
      <w:r w:rsidRPr="009A3E20">
        <w:rPr>
          <w:rFonts w:ascii="Arial" w:hAnsi="Arial" w:cs="Arial"/>
          <w:sz w:val="24"/>
          <w:szCs w:val="24"/>
        </w:rPr>
        <w:t xml:space="preserve"> setting out the </w:t>
      </w:r>
      <w:r w:rsidR="00867BA7">
        <w:rPr>
          <w:rFonts w:ascii="Arial" w:hAnsi="Arial" w:cs="Arial"/>
          <w:sz w:val="24"/>
          <w:szCs w:val="24"/>
        </w:rPr>
        <w:t xml:space="preserve">children’s </w:t>
      </w:r>
      <w:r w:rsidRPr="009A3E20">
        <w:rPr>
          <w:rFonts w:ascii="Arial" w:hAnsi="Arial" w:cs="Arial"/>
          <w:sz w:val="24"/>
          <w:szCs w:val="24"/>
        </w:rPr>
        <w:t>attainment</w:t>
      </w:r>
      <w:r w:rsidR="00867BA7">
        <w:rPr>
          <w:rFonts w:ascii="Arial" w:hAnsi="Arial" w:cs="Arial"/>
          <w:sz w:val="24"/>
          <w:szCs w:val="24"/>
        </w:rPr>
        <w:t>.</w:t>
      </w:r>
      <w:r w:rsidRPr="009A3E20">
        <w:rPr>
          <w:rFonts w:ascii="Arial" w:hAnsi="Arial" w:cs="Arial"/>
          <w:sz w:val="24"/>
          <w:szCs w:val="24"/>
        </w:rPr>
        <w:t xml:space="preserve"> We compare </w:t>
      </w:r>
      <w:r w:rsidR="00867BA7">
        <w:rPr>
          <w:rFonts w:ascii="Arial" w:hAnsi="Arial" w:cs="Arial"/>
          <w:sz w:val="24"/>
          <w:szCs w:val="24"/>
        </w:rPr>
        <w:t xml:space="preserve">the school’s </w:t>
      </w:r>
      <w:r w:rsidRPr="009A3E20">
        <w:rPr>
          <w:rFonts w:ascii="Arial" w:hAnsi="Arial" w:cs="Arial"/>
          <w:sz w:val="24"/>
          <w:szCs w:val="24"/>
        </w:rPr>
        <w:t xml:space="preserve">data to national averages and </w:t>
      </w:r>
      <w:r w:rsidR="00F637D5">
        <w:rPr>
          <w:rFonts w:ascii="Arial" w:hAnsi="Arial" w:cs="Arial"/>
          <w:sz w:val="24"/>
          <w:szCs w:val="24"/>
        </w:rPr>
        <w:t>similar</w:t>
      </w:r>
      <w:r w:rsidRPr="009A3E20">
        <w:rPr>
          <w:rFonts w:ascii="Arial" w:hAnsi="Arial" w:cs="Arial"/>
          <w:sz w:val="24"/>
          <w:szCs w:val="24"/>
        </w:rPr>
        <w:t xml:space="preserve"> schools to assist </w:t>
      </w:r>
      <w:r w:rsidR="00867BA7">
        <w:rPr>
          <w:rFonts w:ascii="Arial" w:hAnsi="Arial" w:cs="Arial"/>
          <w:sz w:val="24"/>
          <w:szCs w:val="24"/>
        </w:rPr>
        <w:t xml:space="preserve">our </w:t>
      </w:r>
      <w:r w:rsidRPr="009A3E20">
        <w:rPr>
          <w:rFonts w:ascii="Arial" w:hAnsi="Arial" w:cs="Arial"/>
          <w:sz w:val="24"/>
          <w:szCs w:val="24"/>
        </w:rPr>
        <w:t>evaluation</w:t>
      </w:r>
      <w:r w:rsidR="00867BA7">
        <w:rPr>
          <w:rFonts w:ascii="Arial" w:hAnsi="Arial" w:cs="Arial"/>
          <w:sz w:val="24"/>
          <w:szCs w:val="24"/>
        </w:rPr>
        <w:t xml:space="preserve">.  The comparable </w:t>
      </w:r>
      <w:r w:rsidRPr="009A3E20">
        <w:rPr>
          <w:rFonts w:ascii="Arial" w:hAnsi="Arial" w:cs="Arial"/>
          <w:sz w:val="24"/>
          <w:szCs w:val="24"/>
        </w:rPr>
        <w:t xml:space="preserve">information </w:t>
      </w:r>
      <w:r w:rsidR="00867BA7">
        <w:rPr>
          <w:rFonts w:ascii="Arial" w:hAnsi="Arial" w:cs="Arial"/>
          <w:sz w:val="24"/>
          <w:szCs w:val="24"/>
        </w:rPr>
        <w:t xml:space="preserve">comes </w:t>
      </w:r>
      <w:r w:rsidRPr="009A3E20">
        <w:rPr>
          <w:rFonts w:ascii="Arial" w:hAnsi="Arial" w:cs="Arial"/>
          <w:sz w:val="24"/>
          <w:szCs w:val="24"/>
        </w:rPr>
        <w:t xml:space="preserve">from a range of independent sources including the Department for Education, Cheshire East </w:t>
      </w:r>
      <w:r w:rsidR="00867BA7">
        <w:rPr>
          <w:rFonts w:ascii="Arial" w:hAnsi="Arial" w:cs="Arial"/>
          <w:sz w:val="24"/>
          <w:szCs w:val="24"/>
        </w:rPr>
        <w:t xml:space="preserve">Council </w:t>
      </w:r>
      <w:r w:rsidRPr="009A3E20">
        <w:rPr>
          <w:rFonts w:ascii="Arial" w:hAnsi="Arial" w:cs="Arial"/>
          <w:sz w:val="24"/>
          <w:szCs w:val="24"/>
        </w:rPr>
        <w:t xml:space="preserve">and Ofsted. </w:t>
      </w:r>
    </w:p>
    <w:p w14:paraId="21675D74" w14:textId="0947AFAC" w:rsidR="00242F8F" w:rsidRDefault="004304CD" w:rsidP="002D72BD">
      <w:pPr>
        <w:spacing w:after="120" w:line="240" w:lineRule="auto"/>
        <w:ind w:left="-5" w:right="0"/>
        <w:jc w:val="both"/>
        <w:rPr>
          <w:rFonts w:ascii="Arial" w:hAnsi="Arial" w:cs="Arial"/>
          <w:sz w:val="24"/>
          <w:szCs w:val="24"/>
        </w:rPr>
      </w:pPr>
      <w:r>
        <w:rPr>
          <w:rFonts w:ascii="Arial" w:hAnsi="Arial" w:cs="Arial"/>
          <w:sz w:val="24"/>
          <w:szCs w:val="24"/>
        </w:rPr>
        <w:t>T</w:t>
      </w:r>
      <w:r w:rsidR="003E622F" w:rsidRPr="009A3E20">
        <w:rPr>
          <w:rFonts w:ascii="Arial" w:hAnsi="Arial" w:cs="Arial"/>
          <w:sz w:val="24"/>
          <w:szCs w:val="24"/>
        </w:rPr>
        <w:t xml:space="preserve">he </w:t>
      </w:r>
      <w:r w:rsidR="002D72BD">
        <w:rPr>
          <w:rFonts w:ascii="Arial" w:hAnsi="Arial" w:cs="Arial"/>
          <w:sz w:val="24"/>
          <w:szCs w:val="24"/>
        </w:rPr>
        <w:t>Headteacher</w:t>
      </w:r>
      <w:r w:rsidR="003E622F" w:rsidRPr="009A3E20">
        <w:rPr>
          <w:rFonts w:ascii="Arial" w:hAnsi="Arial" w:cs="Arial"/>
          <w:sz w:val="24"/>
          <w:szCs w:val="24"/>
        </w:rPr>
        <w:t xml:space="preserve"> identifies</w:t>
      </w:r>
      <w:r>
        <w:rPr>
          <w:rFonts w:ascii="Arial" w:hAnsi="Arial" w:cs="Arial"/>
          <w:sz w:val="24"/>
          <w:szCs w:val="24"/>
        </w:rPr>
        <w:t>, tracks</w:t>
      </w:r>
      <w:r w:rsidR="003E622F" w:rsidRPr="009A3E20">
        <w:rPr>
          <w:rFonts w:ascii="Arial" w:hAnsi="Arial" w:cs="Arial"/>
          <w:sz w:val="24"/>
          <w:szCs w:val="24"/>
        </w:rPr>
        <w:t xml:space="preserve"> and addresses any differences </w:t>
      </w:r>
      <w:r w:rsidR="003D6FCA">
        <w:rPr>
          <w:rFonts w:ascii="Arial" w:hAnsi="Arial" w:cs="Arial"/>
          <w:sz w:val="24"/>
          <w:szCs w:val="24"/>
        </w:rPr>
        <w:t>between</w:t>
      </w:r>
      <w:r>
        <w:rPr>
          <w:rFonts w:ascii="Arial" w:hAnsi="Arial" w:cs="Arial"/>
          <w:sz w:val="24"/>
          <w:szCs w:val="24"/>
        </w:rPr>
        <w:t xml:space="preserve"> actual and expected</w:t>
      </w:r>
      <w:r w:rsidR="003E622F" w:rsidRPr="009A3E20">
        <w:rPr>
          <w:rFonts w:ascii="Arial" w:hAnsi="Arial" w:cs="Arial"/>
          <w:sz w:val="24"/>
          <w:szCs w:val="24"/>
        </w:rPr>
        <w:t xml:space="preserve"> progress </w:t>
      </w:r>
      <w:r>
        <w:rPr>
          <w:rFonts w:ascii="Arial" w:hAnsi="Arial" w:cs="Arial"/>
          <w:sz w:val="24"/>
          <w:szCs w:val="24"/>
        </w:rPr>
        <w:t>and achievement for the school</w:t>
      </w:r>
      <w:r w:rsidR="00242F8F">
        <w:rPr>
          <w:rFonts w:ascii="Arial" w:hAnsi="Arial" w:cs="Arial"/>
          <w:sz w:val="24"/>
          <w:szCs w:val="24"/>
        </w:rPr>
        <w:t xml:space="preserve">.  </w:t>
      </w:r>
      <w:r w:rsidR="00242F8F" w:rsidRPr="009A3E20">
        <w:rPr>
          <w:rFonts w:ascii="Arial" w:hAnsi="Arial" w:cs="Arial"/>
          <w:sz w:val="24"/>
          <w:szCs w:val="24"/>
        </w:rPr>
        <w:t>Where attainment or progress targets are set within the SSDP</w:t>
      </w:r>
      <w:r w:rsidR="00242F8F">
        <w:rPr>
          <w:rFonts w:ascii="Arial" w:hAnsi="Arial" w:cs="Arial"/>
          <w:sz w:val="24"/>
          <w:szCs w:val="24"/>
        </w:rPr>
        <w:t xml:space="preserve">, or if there is an identifiable anomaly, </w:t>
      </w:r>
      <w:r>
        <w:rPr>
          <w:rFonts w:ascii="Arial" w:hAnsi="Arial" w:cs="Arial"/>
          <w:sz w:val="24"/>
          <w:szCs w:val="24"/>
        </w:rPr>
        <w:t>th</w:t>
      </w:r>
      <w:r w:rsidR="00242F8F">
        <w:rPr>
          <w:rFonts w:ascii="Arial" w:hAnsi="Arial" w:cs="Arial"/>
          <w:sz w:val="24"/>
          <w:szCs w:val="24"/>
        </w:rPr>
        <w:t>e</w:t>
      </w:r>
      <w:r>
        <w:rPr>
          <w:rFonts w:ascii="Arial" w:hAnsi="Arial" w:cs="Arial"/>
          <w:sz w:val="24"/>
          <w:szCs w:val="24"/>
        </w:rPr>
        <w:t xml:space="preserve"> </w:t>
      </w:r>
      <w:r w:rsidR="00242F8F">
        <w:rPr>
          <w:rFonts w:ascii="Arial" w:hAnsi="Arial" w:cs="Arial"/>
          <w:sz w:val="24"/>
          <w:szCs w:val="24"/>
        </w:rPr>
        <w:t xml:space="preserve">data is reported </w:t>
      </w:r>
      <w:r>
        <w:rPr>
          <w:rFonts w:ascii="Arial" w:hAnsi="Arial" w:cs="Arial"/>
          <w:sz w:val="24"/>
          <w:szCs w:val="24"/>
        </w:rPr>
        <w:t>to the Governing Body.</w:t>
      </w:r>
    </w:p>
    <w:p w14:paraId="4D356797" w14:textId="5F37FD76" w:rsidR="00135169" w:rsidRDefault="00242F8F" w:rsidP="00193153">
      <w:pPr>
        <w:spacing w:after="120" w:line="240" w:lineRule="auto"/>
        <w:ind w:left="0" w:right="0" w:firstLine="0"/>
        <w:jc w:val="both"/>
        <w:rPr>
          <w:rFonts w:ascii="Arial" w:hAnsi="Arial" w:cs="Arial"/>
          <w:sz w:val="24"/>
          <w:szCs w:val="24"/>
        </w:rPr>
      </w:pPr>
      <w:r>
        <w:rPr>
          <w:rFonts w:ascii="Arial" w:hAnsi="Arial" w:cs="Arial"/>
          <w:sz w:val="24"/>
          <w:szCs w:val="24"/>
        </w:rPr>
        <w:t>T</w:t>
      </w:r>
      <w:r w:rsidR="003E622F" w:rsidRPr="009A3E20">
        <w:rPr>
          <w:rFonts w:ascii="Arial" w:hAnsi="Arial" w:cs="Arial"/>
          <w:sz w:val="24"/>
          <w:szCs w:val="24"/>
        </w:rPr>
        <w:t>he Governing Body also employs a School Improvement Partner to provide independent analysis of the school’s performance</w:t>
      </w:r>
      <w:r w:rsidR="00A87010">
        <w:rPr>
          <w:rFonts w:ascii="Arial" w:hAnsi="Arial" w:cs="Arial"/>
          <w:sz w:val="24"/>
          <w:szCs w:val="24"/>
        </w:rPr>
        <w:t>; and</w:t>
      </w:r>
      <w:r w:rsidR="003E622F" w:rsidRPr="009A3E20">
        <w:rPr>
          <w:rFonts w:ascii="Arial" w:hAnsi="Arial" w:cs="Arial"/>
          <w:sz w:val="24"/>
          <w:szCs w:val="24"/>
        </w:rPr>
        <w:t xml:space="preserve"> to a</w:t>
      </w:r>
      <w:r w:rsidR="00A87010">
        <w:rPr>
          <w:rFonts w:ascii="Arial" w:hAnsi="Arial" w:cs="Arial"/>
          <w:sz w:val="24"/>
          <w:szCs w:val="24"/>
        </w:rPr>
        <w:t>dvise</w:t>
      </w:r>
      <w:r w:rsidR="003E622F" w:rsidRPr="009A3E20">
        <w:rPr>
          <w:rFonts w:ascii="Arial" w:hAnsi="Arial" w:cs="Arial"/>
          <w:sz w:val="24"/>
          <w:szCs w:val="24"/>
        </w:rPr>
        <w:t xml:space="preserve"> the</w:t>
      </w:r>
      <w:r>
        <w:rPr>
          <w:rFonts w:ascii="Arial" w:hAnsi="Arial" w:cs="Arial"/>
          <w:sz w:val="24"/>
          <w:szCs w:val="24"/>
        </w:rPr>
        <w:t xml:space="preserve"> H</w:t>
      </w:r>
      <w:r w:rsidR="003E622F" w:rsidRPr="009A3E20">
        <w:rPr>
          <w:rFonts w:ascii="Arial" w:hAnsi="Arial" w:cs="Arial"/>
          <w:sz w:val="24"/>
          <w:szCs w:val="24"/>
        </w:rPr>
        <w:t xml:space="preserve">eadteacher’s Performance Management Committee with annual appraisal. </w:t>
      </w:r>
    </w:p>
    <w:p w14:paraId="37BFA679" w14:textId="2184BC74" w:rsidR="00193153" w:rsidRPr="009A3E20" w:rsidRDefault="00A31D2B" w:rsidP="00193153">
      <w:pPr>
        <w:spacing w:after="120" w:line="240" w:lineRule="auto"/>
        <w:ind w:left="0" w:right="0" w:firstLine="0"/>
        <w:jc w:val="both"/>
        <w:rPr>
          <w:rFonts w:ascii="Arial" w:hAnsi="Arial" w:cs="Arial"/>
          <w:sz w:val="24"/>
          <w:szCs w:val="24"/>
        </w:rPr>
      </w:pPr>
      <w:r>
        <w:rPr>
          <w:rFonts w:ascii="Arial" w:hAnsi="Arial" w:cs="Arial"/>
          <w:sz w:val="24"/>
          <w:szCs w:val="24"/>
        </w:rPr>
        <w:t xml:space="preserve">On the </w:t>
      </w:r>
      <w:r w:rsidR="00263E42">
        <w:rPr>
          <w:rFonts w:ascii="Arial" w:hAnsi="Arial" w:cs="Arial"/>
          <w:sz w:val="24"/>
          <w:szCs w:val="24"/>
        </w:rPr>
        <w:t>3rd</w:t>
      </w:r>
      <w:r>
        <w:rPr>
          <w:rFonts w:ascii="Arial" w:hAnsi="Arial" w:cs="Arial"/>
          <w:sz w:val="24"/>
          <w:szCs w:val="24"/>
        </w:rPr>
        <w:t xml:space="preserve"> and </w:t>
      </w:r>
      <w:r w:rsidR="00263E42">
        <w:rPr>
          <w:rFonts w:ascii="Arial" w:hAnsi="Arial" w:cs="Arial"/>
          <w:sz w:val="24"/>
          <w:szCs w:val="24"/>
        </w:rPr>
        <w:t>4th</w:t>
      </w:r>
      <w:r>
        <w:rPr>
          <w:rFonts w:ascii="Arial" w:hAnsi="Arial" w:cs="Arial"/>
          <w:sz w:val="24"/>
          <w:szCs w:val="24"/>
        </w:rPr>
        <w:t xml:space="preserve"> </w:t>
      </w:r>
      <w:r w:rsidR="00263E42">
        <w:rPr>
          <w:rFonts w:ascii="Arial" w:hAnsi="Arial" w:cs="Arial"/>
          <w:sz w:val="24"/>
          <w:szCs w:val="24"/>
        </w:rPr>
        <w:t>December</w:t>
      </w:r>
      <w:r>
        <w:rPr>
          <w:rFonts w:ascii="Arial" w:hAnsi="Arial" w:cs="Arial"/>
          <w:sz w:val="24"/>
          <w:szCs w:val="24"/>
        </w:rPr>
        <w:t xml:space="preserve"> 202</w:t>
      </w:r>
      <w:r w:rsidR="00263E42">
        <w:rPr>
          <w:rFonts w:ascii="Arial" w:hAnsi="Arial" w:cs="Arial"/>
          <w:sz w:val="24"/>
          <w:szCs w:val="24"/>
        </w:rPr>
        <w:t>4</w:t>
      </w:r>
      <w:r>
        <w:rPr>
          <w:rFonts w:ascii="Arial" w:hAnsi="Arial" w:cs="Arial"/>
          <w:sz w:val="24"/>
          <w:szCs w:val="24"/>
        </w:rPr>
        <w:t xml:space="preserve"> the school was inspected by Ofsted.  It was a graded inspection </w:t>
      </w:r>
      <w:r w:rsidR="00263E42">
        <w:rPr>
          <w:rFonts w:ascii="Arial" w:hAnsi="Arial" w:cs="Arial"/>
          <w:sz w:val="24"/>
          <w:szCs w:val="24"/>
        </w:rPr>
        <w:t>and</w:t>
      </w:r>
      <w:r>
        <w:rPr>
          <w:rFonts w:ascii="Arial" w:hAnsi="Arial" w:cs="Arial"/>
          <w:sz w:val="24"/>
          <w:szCs w:val="24"/>
        </w:rPr>
        <w:t xml:space="preserve"> the school’s rating of Outstanding </w:t>
      </w:r>
      <w:r w:rsidR="008F4135">
        <w:rPr>
          <w:rFonts w:ascii="Arial" w:hAnsi="Arial" w:cs="Arial"/>
          <w:sz w:val="24"/>
          <w:szCs w:val="24"/>
        </w:rPr>
        <w:t xml:space="preserve">in all areas </w:t>
      </w:r>
      <w:r>
        <w:rPr>
          <w:rFonts w:ascii="Arial" w:hAnsi="Arial" w:cs="Arial"/>
          <w:sz w:val="24"/>
          <w:szCs w:val="24"/>
        </w:rPr>
        <w:t xml:space="preserve">is unchanged.  </w:t>
      </w:r>
      <w:r w:rsidR="00135169">
        <w:rPr>
          <w:rFonts w:ascii="Arial" w:hAnsi="Arial" w:cs="Arial"/>
          <w:sz w:val="24"/>
          <w:szCs w:val="24"/>
        </w:rPr>
        <w:t xml:space="preserve">The inspector concurred with the school’s self-evaluation, highlighting the school’s many strengths and agreeing </w:t>
      </w:r>
      <w:r w:rsidR="00AB0C5F">
        <w:rPr>
          <w:rFonts w:ascii="Arial" w:hAnsi="Arial" w:cs="Arial"/>
          <w:sz w:val="24"/>
          <w:szCs w:val="24"/>
        </w:rPr>
        <w:t>upon</w:t>
      </w:r>
      <w:r w:rsidR="00135169">
        <w:rPr>
          <w:rFonts w:ascii="Arial" w:hAnsi="Arial" w:cs="Arial"/>
          <w:sz w:val="24"/>
          <w:szCs w:val="24"/>
        </w:rPr>
        <w:t xml:space="preserve"> the area f</w:t>
      </w:r>
      <w:r w:rsidR="00AB0C5F">
        <w:rPr>
          <w:rFonts w:ascii="Arial" w:hAnsi="Arial" w:cs="Arial"/>
          <w:sz w:val="24"/>
          <w:szCs w:val="24"/>
        </w:rPr>
        <w:t>o</w:t>
      </w:r>
      <w:r w:rsidR="00135169">
        <w:rPr>
          <w:rFonts w:ascii="Arial" w:hAnsi="Arial" w:cs="Arial"/>
          <w:sz w:val="24"/>
          <w:szCs w:val="24"/>
        </w:rPr>
        <w:t xml:space="preserve">r </w:t>
      </w:r>
      <w:r w:rsidR="00AB0C5F">
        <w:rPr>
          <w:rFonts w:ascii="Arial" w:hAnsi="Arial" w:cs="Arial"/>
          <w:sz w:val="24"/>
          <w:szCs w:val="24"/>
        </w:rPr>
        <w:t>future</w:t>
      </w:r>
      <w:r w:rsidR="00135169">
        <w:rPr>
          <w:rFonts w:ascii="Arial" w:hAnsi="Arial" w:cs="Arial"/>
          <w:sz w:val="24"/>
          <w:szCs w:val="24"/>
        </w:rPr>
        <w:t xml:space="preserve"> development.</w:t>
      </w:r>
      <w:r w:rsidR="00AB0C5F">
        <w:rPr>
          <w:rFonts w:ascii="Arial" w:hAnsi="Arial" w:cs="Arial"/>
          <w:sz w:val="24"/>
          <w:szCs w:val="24"/>
        </w:rPr>
        <w:t xml:space="preserve"> The full report can be found </w:t>
      </w:r>
      <w:hyperlink r:id="rId9" w:history="1">
        <w:r w:rsidR="00AB0C5F" w:rsidRPr="00AB0C5F">
          <w:rPr>
            <w:rStyle w:val="Hyperlink"/>
            <w:rFonts w:ascii="Arial" w:hAnsi="Arial" w:cs="Arial"/>
            <w:sz w:val="24"/>
            <w:szCs w:val="24"/>
          </w:rPr>
          <w:t>here</w:t>
        </w:r>
      </w:hyperlink>
      <w:r w:rsidR="00AB0C5F">
        <w:rPr>
          <w:rFonts w:ascii="Arial" w:hAnsi="Arial" w:cs="Arial"/>
          <w:sz w:val="24"/>
          <w:szCs w:val="24"/>
        </w:rPr>
        <w:t>.</w:t>
      </w:r>
    </w:p>
    <w:p w14:paraId="49B7CAB4" w14:textId="3B9413B1" w:rsidR="005A75F5" w:rsidRPr="009A3E20" w:rsidRDefault="003E622F" w:rsidP="009A3E20">
      <w:pPr>
        <w:pStyle w:val="Heading1"/>
        <w:spacing w:after="120"/>
        <w:ind w:left="-5"/>
        <w:rPr>
          <w:rFonts w:ascii="Arial" w:hAnsi="Arial" w:cs="Arial"/>
          <w:sz w:val="24"/>
          <w:szCs w:val="24"/>
        </w:rPr>
      </w:pPr>
      <w:r w:rsidRPr="009A3E20">
        <w:rPr>
          <w:rFonts w:ascii="Arial" w:hAnsi="Arial" w:cs="Arial"/>
          <w:sz w:val="24"/>
          <w:szCs w:val="24"/>
        </w:rPr>
        <w:t>Oversee</w:t>
      </w:r>
      <w:r w:rsidR="00010FCB">
        <w:rPr>
          <w:rFonts w:ascii="Arial" w:hAnsi="Arial" w:cs="Arial"/>
          <w:sz w:val="24"/>
          <w:szCs w:val="24"/>
        </w:rPr>
        <w:t>ing</w:t>
      </w:r>
      <w:r w:rsidRPr="009A3E20">
        <w:rPr>
          <w:rFonts w:ascii="Arial" w:hAnsi="Arial" w:cs="Arial"/>
          <w:sz w:val="24"/>
          <w:szCs w:val="24"/>
        </w:rPr>
        <w:t xml:space="preserve"> the Financial Performance of the School </w:t>
      </w:r>
    </w:p>
    <w:p w14:paraId="2740E1C6" w14:textId="471E2493" w:rsidR="005A75F5" w:rsidRPr="009A3E20" w:rsidRDefault="00010FCB" w:rsidP="00616E11">
      <w:pPr>
        <w:spacing w:after="120" w:line="240" w:lineRule="auto"/>
        <w:ind w:left="-6" w:right="-11" w:hanging="11"/>
        <w:jc w:val="both"/>
        <w:rPr>
          <w:rFonts w:ascii="Arial" w:hAnsi="Arial" w:cs="Arial"/>
          <w:sz w:val="24"/>
          <w:szCs w:val="24"/>
        </w:rPr>
      </w:pPr>
      <w:r>
        <w:rPr>
          <w:rFonts w:ascii="Arial" w:hAnsi="Arial" w:cs="Arial"/>
          <w:sz w:val="24"/>
          <w:szCs w:val="24"/>
        </w:rPr>
        <w:t>T</w:t>
      </w:r>
      <w:r w:rsidR="003E622F" w:rsidRPr="009A3E20">
        <w:rPr>
          <w:rFonts w:ascii="Arial" w:hAnsi="Arial" w:cs="Arial"/>
          <w:sz w:val="24"/>
          <w:szCs w:val="24"/>
        </w:rPr>
        <w:t xml:space="preserve">he Governing Body </w:t>
      </w:r>
      <w:r>
        <w:rPr>
          <w:rFonts w:ascii="Arial" w:hAnsi="Arial" w:cs="Arial"/>
          <w:sz w:val="24"/>
          <w:szCs w:val="24"/>
        </w:rPr>
        <w:t>oversees the financial performance of the school</w:t>
      </w:r>
      <w:r w:rsidR="003E622F" w:rsidRPr="009A3E20">
        <w:rPr>
          <w:rFonts w:ascii="Arial" w:hAnsi="Arial" w:cs="Arial"/>
          <w:sz w:val="24"/>
          <w:szCs w:val="24"/>
        </w:rPr>
        <w:t xml:space="preserve"> </w:t>
      </w:r>
      <w:r>
        <w:rPr>
          <w:rFonts w:ascii="Arial" w:hAnsi="Arial" w:cs="Arial"/>
          <w:sz w:val="24"/>
          <w:szCs w:val="24"/>
        </w:rPr>
        <w:t xml:space="preserve">to </w:t>
      </w:r>
      <w:r w:rsidR="003E622F" w:rsidRPr="009A3E20">
        <w:rPr>
          <w:rFonts w:ascii="Arial" w:hAnsi="Arial" w:cs="Arial"/>
          <w:sz w:val="24"/>
          <w:szCs w:val="24"/>
        </w:rPr>
        <w:t xml:space="preserve">ensure school funds are managed efficiently and effectively for the benefit of </w:t>
      </w:r>
      <w:r>
        <w:rPr>
          <w:rFonts w:ascii="Arial" w:hAnsi="Arial" w:cs="Arial"/>
          <w:sz w:val="24"/>
          <w:szCs w:val="24"/>
        </w:rPr>
        <w:t>the children</w:t>
      </w:r>
      <w:r w:rsidR="003E622F" w:rsidRPr="009A3E20">
        <w:rPr>
          <w:rFonts w:ascii="Arial" w:hAnsi="Arial" w:cs="Arial"/>
          <w:sz w:val="24"/>
          <w:szCs w:val="24"/>
        </w:rPr>
        <w:t xml:space="preserve">, and in accordance with Department of Education and Local Authority </w:t>
      </w:r>
      <w:r>
        <w:rPr>
          <w:rFonts w:ascii="Arial" w:hAnsi="Arial" w:cs="Arial"/>
          <w:sz w:val="24"/>
          <w:szCs w:val="24"/>
        </w:rPr>
        <w:t>advice and guidance</w:t>
      </w:r>
      <w:r w:rsidR="005C50A3">
        <w:rPr>
          <w:rFonts w:ascii="Arial" w:hAnsi="Arial" w:cs="Arial"/>
          <w:sz w:val="24"/>
          <w:szCs w:val="24"/>
        </w:rPr>
        <w:t>;</w:t>
      </w:r>
      <w:r w:rsidR="003E622F" w:rsidRPr="009A3E20">
        <w:rPr>
          <w:rFonts w:ascii="Arial" w:hAnsi="Arial" w:cs="Arial"/>
          <w:sz w:val="24"/>
          <w:szCs w:val="24"/>
        </w:rPr>
        <w:t xml:space="preserve"> with the aim of ensuring</w:t>
      </w:r>
      <w:r w:rsidR="003E622F" w:rsidRPr="009A3E20">
        <w:rPr>
          <w:rFonts w:ascii="Arial" w:eastAsia="Calibri" w:hAnsi="Arial" w:cs="Arial"/>
          <w:sz w:val="24"/>
          <w:szCs w:val="24"/>
        </w:rPr>
        <w:t xml:space="preserve"> </w:t>
      </w:r>
      <w:r w:rsidR="003E622F" w:rsidRPr="009A3E20">
        <w:rPr>
          <w:rFonts w:ascii="Arial" w:hAnsi="Arial" w:cs="Arial"/>
          <w:sz w:val="24"/>
          <w:szCs w:val="24"/>
        </w:rPr>
        <w:t xml:space="preserve">all children reach their full potential </w:t>
      </w:r>
      <w:r w:rsidR="005C50A3">
        <w:rPr>
          <w:rFonts w:ascii="Arial" w:hAnsi="Arial" w:cs="Arial"/>
          <w:sz w:val="24"/>
          <w:szCs w:val="24"/>
        </w:rPr>
        <w:t>in preparation</w:t>
      </w:r>
      <w:r w:rsidR="003E622F" w:rsidRPr="009A3E20">
        <w:rPr>
          <w:rFonts w:ascii="Arial" w:hAnsi="Arial" w:cs="Arial"/>
          <w:sz w:val="24"/>
          <w:szCs w:val="24"/>
        </w:rPr>
        <w:t xml:space="preserve"> </w:t>
      </w:r>
      <w:r w:rsidR="005C50A3">
        <w:rPr>
          <w:rFonts w:ascii="Arial" w:hAnsi="Arial" w:cs="Arial"/>
          <w:sz w:val="24"/>
          <w:szCs w:val="24"/>
        </w:rPr>
        <w:t>for the next step in their education</w:t>
      </w:r>
      <w:r w:rsidR="003E622F" w:rsidRPr="009A3E20">
        <w:rPr>
          <w:rFonts w:ascii="Arial" w:hAnsi="Arial" w:cs="Arial"/>
          <w:sz w:val="24"/>
          <w:szCs w:val="24"/>
        </w:rPr>
        <w:t xml:space="preserve">.  Financial management responsibilities are overseen by the Finance Committee, which includes Governors with substantial financial management expertise. </w:t>
      </w:r>
      <w:r w:rsidR="003E261F">
        <w:rPr>
          <w:rFonts w:ascii="Arial" w:hAnsi="Arial" w:cs="Arial"/>
          <w:sz w:val="24"/>
          <w:szCs w:val="24"/>
        </w:rPr>
        <w:t>The Finance Committee reports to the Governing Body every term.</w:t>
      </w:r>
    </w:p>
    <w:p w14:paraId="2109D17F" w14:textId="2F47E4C7" w:rsidR="00BA2695" w:rsidRDefault="003E622F" w:rsidP="00616E11">
      <w:pPr>
        <w:spacing w:after="120" w:line="240" w:lineRule="auto"/>
        <w:ind w:left="-6" w:right="-11" w:hanging="11"/>
        <w:jc w:val="both"/>
        <w:rPr>
          <w:rFonts w:ascii="Arial" w:hAnsi="Arial" w:cs="Arial"/>
          <w:sz w:val="24"/>
          <w:szCs w:val="24"/>
        </w:rPr>
      </w:pPr>
      <w:r w:rsidRPr="009A3E20">
        <w:rPr>
          <w:rFonts w:ascii="Arial" w:hAnsi="Arial" w:cs="Arial"/>
          <w:sz w:val="24"/>
          <w:szCs w:val="24"/>
        </w:rPr>
        <w:t>As in previous years, the Governing Body has a</w:t>
      </w:r>
      <w:r w:rsidR="003E261F">
        <w:rPr>
          <w:rFonts w:ascii="Arial" w:hAnsi="Arial" w:cs="Arial"/>
          <w:sz w:val="24"/>
          <w:szCs w:val="24"/>
        </w:rPr>
        <w:t>pproved</w:t>
      </w:r>
      <w:r w:rsidRPr="009A3E20">
        <w:rPr>
          <w:rFonts w:ascii="Arial" w:hAnsi="Arial" w:cs="Arial"/>
          <w:sz w:val="24"/>
          <w:szCs w:val="24"/>
        </w:rPr>
        <w:t xml:space="preserve"> a three-year financial plan for the school. The plan</w:t>
      </w:r>
      <w:r w:rsidR="005C50A3">
        <w:rPr>
          <w:rFonts w:ascii="Arial" w:hAnsi="Arial" w:cs="Arial"/>
          <w:sz w:val="24"/>
          <w:szCs w:val="24"/>
        </w:rPr>
        <w:t xml:space="preserve"> was</w:t>
      </w:r>
      <w:r w:rsidRPr="009A3E20">
        <w:rPr>
          <w:rFonts w:ascii="Arial" w:hAnsi="Arial" w:cs="Arial"/>
          <w:sz w:val="24"/>
          <w:szCs w:val="24"/>
        </w:rPr>
        <w:t xml:space="preserve"> prepared on a prudent basis and is aligned with the objectives in the SSDP</w:t>
      </w:r>
      <w:r w:rsidR="003E261F">
        <w:rPr>
          <w:rFonts w:ascii="Arial" w:hAnsi="Arial" w:cs="Arial"/>
          <w:sz w:val="24"/>
          <w:szCs w:val="24"/>
        </w:rPr>
        <w:t>; it</w:t>
      </w:r>
      <w:r w:rsidRPr="009A3E20">
        <w:rPr>
          <w:rFonts w:ascii="Arial" w:hAnsi="Arial" w:cs="Arial"/>
          <w:sz w:val="24"/>
          <w:szCs w:val="24"/>
        </w:rPr>
        <w:t xml:space="preserve"> is consistent with the financial resources available to </w:t>
      </w:r>
      <w:r w:rsidR="001F4A93">
        <w:rPr>
          <w:rFonts w:ascii="Arial" w:hAnsi="Arial" w:cs="Arial"/>
          <w:sz w:val="24"/>
          <w:szCs w:val="24"/>
        </w:rPr>
        <w:t>the</w:t>
      </w:r>
      <w:r w:rsidRPr="009A3E20">
        <w:rPr>
          <w:rFonts w:ascii="Arial" w:hAnsi="Arial" w:cs="Arial"/>
          <w:sz w:val="24"/>
          <w:szCs w:val="24"/>
        </w:rPr>
        <w:t xml:space="preserve"> school and is realistic with regards to estimates of income and expenditure.</w:t>
      </w:r>
      <w:r w:rsidR="003E261F">
        <w:rPr>
          <w:rFonts w:ascii="Arial" w:hAnsi="Arial" w:cs="Arial"/>
          <w:sz w:val="24"/>
          <w:szCs w:val="24"/>
        </w:rPr>
        <w:t xml:space="preserve">  </w:t>
      </w:r>
      <w:r w:rsidR="00BA2695">
        <w:rPr>
          <w:rFonts w:ascii="Arial" w:hAnsi="Arial" w:cs="Arial"/>
          <w:sz w:val="24"/>
          <w:szCs w:val="24"/>
        </w:rPr>
        <w:t>Funding for the school is determined by the National Funding Formula set by the Department for Education on an annual basis.</w:t>
      </w:r>
      <w:r w:rsidR="00182733">
        <w:rPr>
          <w:rFonts w:ascii="Arial" w:hAnsi="Arial" w:cs="Arial"/>
          <w:sz w:val="24"/>
          <w:szCs w:val="24"/>
        </w:rPr>
        <w:t xml:space="preserve">  </w:t>
      </w:r>
      <w:r w:rsidR="00351A25">
        <w:rPr>
          <w:rFonts w:ascii="Arial" w:hAnsi="Arial" w:cs="Arial"/>
          <w:sz w:val="24"/>
          <w:szCs w:val="24"/>
        </w:rPr>
        <w:t xml:space="preserve">This year, as in previous </w:t>
      </w:r>
      <w:r w:rsidR="00182733">
        <w:rPr>
          <w:rFonts w:ascii="Arial" w:hAnsi="Arial" w:cs="Arial"/>
          <w:sz w:val="24"/>
          <w:szCs w:val="24"/>
        </w:rPr>
        <w:t>years</w:t>
      </w:r>
      <w:r w:rsidR="00351A25">
        <w:rPr>
          <w:rFonts w:ascii="Arial" w:hAnsi="Arial" w:cs="Arial"/>
          <w:sz w:val="24"/>
          <w:szCs w:val="24"/>
        </w:rPr>
        <w:t>,</w:t>
      </w:r>
      <w:r w:rsidR="00182733">
        <w:rPr>
          <w:rFonts w:ascii="Arial" w:hAnsi="Arial" w:cs="Arial"/>
          <w:sz w:val="24"/>
          <w:szCs w:val="24"/>
        </w:rPr>
        <w:t xml:space="preserve"> the school has successfully delivered its objectives within the set budget.  </w:t>
      </w:r>
      <w:r w:rsidR="00351A25">
        <w:rPr>
          <w:rFonts w:ascii="Arial" w:hAnsi="Arial" w:cs="Arial"/>
          <w:sz w:val="24"/>
          <w:szCs w:val="24"/>
        </w:rPr>
        <w:t>Our</w:t>
      </w:r>
      <w:r w:rsidR="00182733">
        <w:rPr>
          <w:rFonts w:ascii="Arial" w:hAnsi="Arial" w:cs="Arial"/>
          <w:sz w:val="24"/>
          <w:szCs w:val="24"/>
        </w:rPr>
        <w:t xml:space="preserve"> forecast for future years </w:t>
      </w:r>
      <w:r w:rsidR="00351A25">
        <w:rPr>
          <w:rFonts w:ascii="Arial" w:hAnsi="Arial" w:cs="Arial"/>
          <w:sz w:val="24"/>
          <w:szCs w:val="24"/>
        </w:rPr>
        <w:t xml:space="preserve">does </w:t>
      </w:r>
      <w:r w:rsidR="00182733">
        <w:rPr>
          <w:rFonts w:ascii="Arial" w:hAnsi="Arial" w:cs="Arial"/>
          <w:sz w:val="24"/>
          <w:szCs w:val="24"/>
        </w:rPr>
        <w:t>show a deficit in the school budget</w:t>
      </w:r>
      <w:r w:rsidR="003D6FCA">
        <w:rPr>
          <w:rFonts w:ascii="Arial" w:hAnsi="Arial" w:cs="Arial"/>
          <w:sz w:val="24"/>
          <w:szCs w:val="24"/>
        </w:rPr>
        <w:t>; however, this is because it is impossible</w:t>
      </w:r>
      <w:r w:rsidR="00182733">
        <w:rPr>
          <w:rFonts w:ascii="Arial" w:hAnsi="Arial" w:cs="Arial"/>
          <w:sz w:val="24"/>
          <w:szCs w:val="24"/>
        </w:rPr>
        <w:t xml:space="preserve"> to predict the annual uplift in funding that </w:t>
      </w:r>
      <w:r w:rsidR="00D93391">
        <w:rPr>
          <w:rFonts w:ascii="Arial" w:hAnsi="Arial" w:cs="Arial"/>
          <w:sz w:val="24"/>
          <w:szCs w:val="24"/>
        </w:rPr>
        <w:t>will be made</w:t>
      </w:r>
      <w:r w:rsidR="00182733">
        <w:rPr>
          <w:rFonts w:ascii="Arial" w:hAnsi="Arial" w:cs="Arial"/>
          <w:sz w:val="24"/>
          <w:szCs w:val="24"/>
        </w:rPr>
        <w:t xml:space="preserve"> by the Department for Education.</w:t>
      </w:r>
    </w:p>
    <w:p w14:paraId="3FB5BAEB" w14:textId="78D7E9A5" w:rsidR="003E261F" w:rsidRPr="009A3E20" w:rsidRDefault="003E261F" w:rsidP="00616E11">
      <w:pPr>
        <w:spacing w:after="120" w:line="240" w:lineRule="auto"/>
        <w:ind w:left="-6" w:right="-11" w:hanging="11"/>
        <w:jc w:val="both"/>
        <w:rPr>
          <w:rFonts w:ascii="Arial" w:hAnsi="Arial" w:cs="Arial"/>
          <w:sz w:val="24"/>
          <w:szCs w:val="24"/>
        </w:rPr>
      </w:pPr>
      <w:r>
        <w:rPr>
          <w:rFonts w:ascii="Arial" w:hAnsi="Arial" w:cs="Arial"/>
          <w:sz w:val="24"/>
          <w:szCs w:val="24"/>
        </w:rPr>
        <w:t>Every year a</w:t>
      </w:r>
      <w:r w:rsidRPr="009A3E20">
        <w:rPr>
          <w:rFonts w:ascii="Arial" w:hAnsi="Arial" w:cs="Arial"/>
          <w:sz w:val="24"/>
          <w:szCs w:val="24"/>
        </w:rPr>
        <w:t xml:space="preserve">n annual review is conducted </w:t>
      </w:r>
      <w:r>
        <w:rPr>
          <w:rFonts w:ascii="Arial" w:hAnsi="Arial" w:cs="Arial"/>
          <w:sz w:val="24"/>
          <w:szCs w:val="24"/>
        </w:rPr>
        <w:t xml:space="preserve">by the Finance Committee </w:t>
      </w:r>
      <w:r w:rsidRPr="009A3E20">
        <w:rPr>
          <w:rFonts w:ascii="Arial" w:hAnsi="Arial" w:cs="Arial"/>
          <w:sz w:val="24"/>
          <w:szCs w:val="24"/>
        </w:rPr>
        <w:t xml:space="preserve">to provide assurance that the school is securing value for money and acting with financial integrity. Results </w:t>
      </w:r>
      <w:r>
        <w:rPr>
          <w:rFonts w:ascii="Arial" w:hAnsi="Arial" w:cs="Arial"/>
          <w:sz w:val="24"/>
          <w:szCs w:val="24"/>
        </w:rPr>
        <w:t xml:space="preserve">of the review </w:t>
      </w:r>
      <w:r w:rsidRPr="009A3E20">
        <w:rPr>
          <w:rFonts w:ascii="Arial" w:hAnsi="Arial" w:cs="Arial"/>
          <w:sz w:val="24"/>
          <w:szCs w:val="24"/>
        </w:rPr>
        <w:t xml:space="preserve">are </w:t>
      </w:r>
      <w:r>
        <w:rPr>
          <w:rFonts w:ascii="Arial" w:hAnsi="Arial" w:cs="Arial"/>
          <w:sz w:val="24"/>
          <w:szCs w:val="24"/>
        </w:rPr>
        <w:t xml:space="preserve">reported to the Governing Body and </w:t>
      </w:r>
      <w:r w:rsidRPr="009A3E20">
        <w:rPr>
          <w:rFonts w:ascii="Arial" w:hAnsi="Arial" w:cs="Arial"/>
          <w:sz w:val="24"/>
          <w:szCs w:val="24"/>
        </w:rPr>
        <w:t xml:space="preserve">submitted </w:t>
      </w:r>
      <w:r w:rsidRPr="009A3E20">
        <w:rPr>
          <w:rFonts w:ascii="Arial" w:hAnsi="Arial" w:cs="Arial"/>
          <w:sz w:val="24"/>
          <w:szCs w:val="24"/>
        </w:rPr>
        <w:lastRenderedPageBreak/>
        <w:t xml:space="preserve">in an annual Statement of Financial Value Standards </w:t>
      </w:r>
      <w:r w:rsidR="00071FF5">
        <w:rPr>
          <w:rFonts w:ascii="Arial" w:hAnsi="Arial" w:cs="Arial"/>
          <w:sz w:val="24"/>
          <w:szCs w:val="24"/>
        </w:rPr>
        <w:t xml:space="preserve">(SFVS) </w:t>
      </w:r>
      <w:r w:rsidRPr="009A3E20">
        <w:rPr>
          <w:rFonts w:ascii="Arial" w:hAnsi="Arial" w:cs="Arial"/>
          <w:sz w:val="24"/>
          <w:szCs w:val="24"/>
        </w:rPr>
        <w:t>to Cheshire East</w:t>
      </w:r>
      <w:r>
        <w:rPr>
          <w:rFonts w:ascii="Arial" w:hAnsi="Arial" w:cs="Arial"/>
          <w:sz w:val="24"/>
          <w:szCs w:val="24"/>
        </w:rPr>
        <w:t xml:space="preserve"> Council</w:t>
      </w:r>
      <w:r w:rsidRPr="009A3E20">
        <w:rPr>
          <w:rFonts w:ascii="Arial" w:hAnsi="Arial" w:cs="Arial"/>
          <w:sz w:val="24"/>
          <w:szCs w:val="24"/>
        </w:rPr>
        <w:t>. Th</w:t>
      </w:r>
      <w:r w:rsidR="00071FF5">
        <w:rPr>
          <w:rFonts w:ascii="Arial" w:hAnsi="Arial" w:cs="Arial"/>
          <w:sz w:val="24"/>
          <w:szCs w:val="24"/>
        </w:rPr>
        <w:t xml:space="preserve">e SFVS </w:t>
      </w:r>
      <w:r w:rsidRPr="009A3E20">
        <w:rPr>
          <w:rFonts w:ascii="Arial" w:hAnsi="Arial" w:cs="Arial"/>
          <w:sz w:val="24"/>
          <w:szCs w:val="24"/>
        </w:rPr>
        <w:t xml:space="preserve">contains the detailed results of our assessment to satisfy ourselves and Cheshire East </w:t>
      </w:r>
      <w:r>
        <w:rPr>
          <w:rFonts w:ascii="Arial" w:hAnsi="Arial" w:cs="Arial"/>
          <w:sz w:val="24"/>
          <w:szCs w:val="24"/>
        </w:rPr>
        <w:t xml:space="preserve">Council </w:t>
      </w:r>
      <w:r w:rsidRPr="009A3E20">
        <w:rPr>
          <w:rFonts w:ascii="Arial" w:hAnsi="Arial" w:cs="Arial"/>
          <w:sz w:val="24"/>
          <w:szCs w:val="24"/>
        </w:rPr>
        <w:t xml:space="preserve">that we have </w:t>
      </w:r>
      <w:r w:rsidR="00071FF5">
        <w:rPr>
          <w:rFonts w:ascii="Arial" w:hAnsi="Arial" w:cs="Arial"/>
          <w:sz w:val="24"/>
          <w:szCs w:val="24"/>
        </w:rPr>
        <w:t xml:space="preserve">sound and </w:t>
      </w:r>
      <w:r w:rsidRPr="009A3E20">
        <w:rPr>
          <w:rFonts w:ascii="Arial" w:hAnsi="Arial" w:cs="Arial"/>
          <w:sz w:val="24"/>
          <w:szCs w:val="24"/>
        </w:rPr>
        <w:t>secure financial management in place.</w:t>
      </w:r>
      <w:r w:rsidR="00193153">
        <w:rPr>
          <w:rFonts w:ascii="Arial" w:hAnsi="Arial" w:cs="Arial"/>
          <w:sz w:val="24"/>
          <w:szCs w:val="24"/>
        </w:rPr>
        <w:t xml:space="preserve"> The result of our SFVS assessment for 2</w:t>
      </w:r>
      <w:r w:rsidR="0090569B">
        <w:rPr>
          <w:rFonts w:ascii="Arial" w:hAnsi="Arial" w:cs="Arial"/>
          <w:sz w:val="24"/>
          <w:szCs w:val="24"/>
        </w:rPr>
        <w:t>4</w:t>
      </w:r>
      <w:r w:rsidR="00193153">
        <w:rPr>
          <w:rFonts w:ascii="Arial" w:hAnsi="Arial" w:cs="Arial"/>
          <w:sz w:val="24"/>
          <w:szCs w:val="24"/>
        </w:rPr>
        <w:t>-2</w:t>
      </w:r>
      <w:r w:rsidR="0090569B">
        <w:rPr>
          <w:rFonts w:ascii="Arial" w:hAnsi="Arial" w:cs="Arial"/>
          <w:sz w:val="24"/>
          <w:szCs w:val="24"/>
        </w:rPr>
        <w:t>5</w:t>
      </w:r>
      <w:r w:rsidRPr="009A3E20">
        <w:rPr>
          <w:rFonts w:ascii="Arial" w:hAnsi="Arial" w:cs="Arial"/>
          <w:sz w:val="24"/>
          <w:szCs w:val="24"/>
        </w:rPr>
        <w:t xml:space="preserve"> </w:t>
      </w:r>
      <w:r w:rsidR="00193153">
        <w:rPr>
          <w:rFonts w:ascii="Arial" w:hAnsi="Arial" w:cs="Arial"/>
          <w:sz w:val="24"/>
          <w:szCs w:val="24"/>
        </w:rPr>
        <w:t>was ‘Good,’ the highest level of assurance.</w:t>
      </w:r>
    </w:p>
    <w:p w14:paraId="15D4E650" w14:textId="5F78ACE1" w:rsidR="00B00C6F" w:rsidRDefault="00B00C6F" w:rsidP="00616E11">
      <w:pPr>
        <w:spacing w:after="120" w:line="240" w:lineRule="auto"/>
        <w:ind w:left="-6" w:right="-11" w:hanging="11"/>
        <w:jc w:val="both"/>
        <w:rPr>
          <w:rFonts w:ascii="Arial" w:hAnsi="Arial" w:cs="Arial"/>
          <w:sz w:val="24"/>
          <w:szCs w:val="24"/>
        </w:rPr>
      </w:pPr>
      <w:r>
        <w:rPr>
          <w:rFonts w:ascii="Arial" w:hAnsi="Arial" w:cs="Arial"/>
          <w:sz w:val="24"/>
          <w:szCs w:val="24"/>
        </w:rPr>
        <w:t xml:space="preserve">It is important to note </w:t>
      </w:r>
      <w:r w:rsidR="00351A25">
        <w:rPr>
          <w:rFonts w:ascii="Arial" w:hAnsi="Arial" w:cs="Arial"/>
          <w:sz w:val="24"/>
          <w:szCs w:val="24"/>
        </w:rPr>
        <w:t>our gratitude</w:t>
      </w:r>
      <w:r>
        <w:rPr>
          <w:rFonts w:ascii="Arial" w:hAnsi="Arial" w:cs="Arial"/>
          <w:sz w:val="24"/>
          <w:szCs w:val="24"/>
        </w:rPr>
        <w:t xml:space="preserve"> for contributions from the Friends of Rainow School</w:t>
      </w:r>
      <w:r w:rsidR="008F4135">
        <w:rPr>
          <w:rFonts w:ascii="Arial" w:hAnsi="Arial" w:cs="Arial"/>
          <w:sz w:val="24"/>
          <w:szCs w:val="24"/>
        </w:rPr>
        <w:t xml:space="preserve"> </w:t>
      </w:r>
      <w:r w:rsidR="009C6449">
        <w:rPr>
          <w:rFonts w:ascii="Arial" w:hAnsi="Arial" w:cs="Arial"/>
          <w:sz w:val="24"/>
          <w:szCs w:val="24"/>
        </w:rPr>
        <w:t>(the school’s PTA)</w:t>
      </w:r>
      <w:r>
        <w:rPr>
          <w:rFonts w:ascii="Arial" w:hAnsi="Arial" w:cs="Arial"/>
          <w:sz w:val="24"/>
          <w:szCs w:val="24"/>
        </w:rPr>
        <w:t xml:space="preserve">, and the </w:t>
      </w:r>
      <w:r w:rsidR="008801F4">
        <w:rPr>
          <w:rFonts w:ascii="Arial" w:hAnsi="Arial" w:cs="Arial"/>
          <w:sz w:val="24"/>
          <w:szCs w:val="24"/>
        </w:rPr>
        <w:t xml:space="preserve">other </w:t>
      </w:r>
      <w:r>
        <w:rPr>
          <w:rFonts w:ascii="Arial" w:hAnsi="Arial" w:cs="Arial"/>
          <w:sz w:val="24"/>
          <w:szCs w:val="24"/>
        </w:rPr>
        <w:t>grants and donations received towards the school’s expenditure.</w:t>
      </w:r>
    </w:p>
    <w:p w14:paraId="0BF04620" w14:textId="77777777" w:rsidR="00B00C6F" w:rsidRDefault="00B00C6F" w:rsidP="002607AE">
      <w:pPr>
        <w:spacing w:after="120" w:line="240" w:lineRule="auto"/>
        <w:ind w:left="0" w:right="-11" w:firstLine="0"/>
        <w:rPr>
          <w:rFonts w:ascii="Arial" w:hAnsi="Arial" w:cs="Arial"/>
          <w:sz w:val="24"/>
          <w:szCs w:val="24"/>
        </w:rPr>
      </w:pPr>
    </w:p>
    <w:p w14:paraId="25D838A2" w14:textId="14958699" w:rsidR="005A75F5" w:rsidRPr="009A3E20" w:rsidRDefault="003E622F" w:rsidP="00072DEC">
      <w:pPr>
        <w:pStyle w:val="Heading1"/>
        <w:spacing w:after="120"/>
        <w:ind w:left="-5"/>
        <w:jc w:val="both"/>
        <w:rPr>
          <w:rFonts w:ascii="Arial" w:hAnsi="Arial" w:cs="Arial"/>
          <w:sz w:val="24"/>
          <w:szCs w:val="24"/>
        </w:rPr>
      </w:pPr>
      <w:r w:rsidRPr="00072DEC">
        <w:rPr>
          <w:rFonts w:ascii="Arial" w:hAnsi="Arial" w:cs="Arial"/>
          <w:sz w:val="24"/>
          <w:szCs w:val="24"/>
        </w:rPr>
        <w:t>Promot</w:t>
      </w:r>
      <w:r w:rsidR="00B00C6F" w:rsidRPr="00072DEC">
        <w:rPr>
          <w:rFonts w:ascii="Arial" w:hAnsi="Arial" w:cs="Arial"/>
          <w:sz w:val="24"/>
          <w:szCs w:val="24"/>
        </w:rPr>
        <w:t>ing</w:t>
      </w:r>
      <w:r w:rsidRPr="00072DEC">
        <w:rPr>
          <w:rFonts w:ascii="Arial" w:hAnsi="Arial" w:cs="Arial"/>
          <w:sz w:val="24"/>
          <w:szCs w:val="24"/>
        </w:rPr>
        <w:t xml:space="preserve"> the Highest Possible Standards for </w:t>
      </w:r>
      <w:r w:rsidR="00B00C6F" w:rsidRPr="00072DEC">
        <w:rPr>
          <w:rFonts w:ascii="Arial" w:hAnsi="Arial" w:cs="Arial"/>
          <w:sz w:val="24"/>
          <w:szCs w:val="24"/>
        </w:rPr>
        <w:t xml:space="preserve">Health &amp; Safety and </w:t>
      </w:r>
      <w:r w:rsidRPr="00072DEC">
        <w:rPr>
          <w:rFonts w:ascii="Arial" w:hAnsi="Arial" w:cs="Arial"/>
          <w:sz w:val="24"/>
          <w:szCs w:val="24"/>
        </w:rPr>
        <w:t xml:space="preserve">Safeguarding </w:t>
      </w:r>
    </w:p>
    <w:p w14:paraId="72D93826" w14:textId="5D2ADC25" w:rsidR="00EF2B25" w:rsidRDefault="00B00C6F" w:rsidP="00616E11">
      <w:pPr>
        <w:spacing w:after="120" w:line="240" w:lineRule="auto"/>
        <w:ind w:left="-6" w:right="0" w:hanging="11"/>
        <w:jc w:val="both"/>
        <w:rPr>
          <w:rFonts w:ascii="Arial" w:hAnsi="Arial" w:cs="Arial"/>
          <w:sz w:val="24"/>
          <w:szCs w:val="24"/>
        </w:rPr>
      </w:pPr>
      <w:r w:rsidRPr="009A3E20">
        <w:rPr>
          <w:rFonts w:ascii="Arial" w:hAnsi="Arial" w:cs="Arial"/>
          <w:sz w:val="24"/>
          <w:szCs w:val="24"/>
        </w:rPr>
        <w:t xml:space="preserve">The Governing Body is committed to </w:t>
      </w:r>
      <w:r w:rsidR="00A20BBB">
        <w:rPr>
          <w:rFonts w:ascii="Arial" w:hAnsi="Arial" w:cs="Arial"/>
          <w:sz w:val="24"/>
          <w:szCs w:val="24"/>
        </w:rPr>
        <w:t xml:space="preserve">providing </w:t>
      </w:r>
      <w:r w:rsidR="00DD6AF4">
        <w:rPr>
          <w:rFonts w:ascii="Arial" w:hAnsi="Arial" w:cs="Arial"/>
          <w:sz w:val="24"/>
          <w:szCs w:val="24"/>
        </w:rPr>
        <w:t>the</w:t>
      </w:r>
      <w:r w:rsidR="00A20BBB">
        <w:rPr>
          <w:rFonts w:ascii="Arial" w:hAnsi="Arial" w:cs="Arial"/>
          <w:sz w:val="24"/>
          <w:szCs w:val="24"/>
        </w:rPr>
        <w:t xml:space="preserve"> safe</w:t>
      </w:r>
      <w:r w:rsidR="00DD6AF4">
        <w:rPr>
          <w:rFonts w:ascii="Arial" w:hAnsi="Arial" w:cs="Arial"/>
          <w:sz w:val="24"/>
          <w:szCs w:val="24"/>
        </w:rPr>
        <w:t>st possible</w:t>
      </w:r>
      <w:r w:rsidR="00A20BBB">
        <w:rPr>
          <w:rFonts w:ascii="Arial" w:hAnsi="Arial" w:cs="Arial"/>
          <w:sz w:val="24"/>
          <w:szCs w:val="24"/>
        </w:rPr>
        <w:t xml:space="preserve"> environment for</w:t>
      </w:r>
      <w:r w:rsidRPr="009A3E20">
        <w:rPr>
          <w:rFonts w:ascii="Arial" w:hAnsi="Arial" w:cs="Arial"/>
          <w:sz w:val="24"/>
          <w:szCs w:val="24"/>
        </w:rPr>
        <w:t xml:space="preserve"> </w:t>
      </w:r>
      <w:r>
        <w:rPr>
          <w:rFonts w:ascii="Arial" w:hAnsi="Arial" w:cs="Arial"/>
          <w:sz w:val="24"/>
          <w:szCs w:val="24"/>
        </w:rPr>
        <w:t>everyone at the school</w:t>
      </w:r>
      <w:r w:rsidR="00636945">
        <w:rPr>
          <w:rFonts w:ascii="Arial" w:hAnsi="Arial" w:cs="Arial"/>
          <w:sz w:val="24"/>
          <w:szCs w:val="24"/>
        </w:rPr>
        <w:t>.</w:t>
      </w:r>
      <w:r w:rsidR="008F3D9D">
        <w:rPr>
          <w:rFonts w:ascii="Arial" w:hAnsi="Arial" w:cs="Arial"/>
          <w:sz w:val="24"/>
          <w:szCs w:val="24"/>
        </w:rPr>
        <w:t xml:space="preserve"> </w:t>
      </w:r>
    </w:p>
    <w:p w14:paraId="46F412DD" w14:textId="77777777" w:rsidR="001F583F" w:rsidRDefault="001F583F" w:rsidP="00616E11">
      <w:pPr>
        <w:spacing w:after="120" w:line="240" w:lineRule="auto"/>
        <w:ind w:left="-6" w:right="0" w:hanging="11"/>
        <w:jc w:val="both"/>
        <w:rPr>
          <w:rFonts w:ascii="Arial" w:hAnsi="Arial" w:cs="Arial"/>
          <w:sz w:val="24"/>
          <w:szCs w:val="24"/>
        </w:rPr>
      </w:pPr>
      <w:r w:rsidRPr="009A3E20">
        <w:rPr>
          <w:rFonts w:ascii="Arial" w:hAnsi="Arial" w:cs="Arial"/>
          <w:sz w:val="24"/>
          <w:szCs w:val="24"/>
        </w:rPr>
        <w:t xml:space="preserve">All staff and </w:t>
      </w:r>
      <w:r>
        <w:rPr>
          <w:rFonts w:ascii="Arial" w:hAnsi="Arial" w:cs="Arial"/>
          <w:sz w:val="24"/>
          <w:szCs w:val="24"/>
        </w:rPr>
        <w:t>g</w:t>
      </w:r>
      <w:r w:rsidRPr="009A3E20">
        <w:rPr>
          <w:rFonts w:ascii="Arial" w:hAnsi="Arial" w:cs="Arial"/>
          <w:sz w:val="24"/>
          <w:szCs w:val="24"/>
        </w:rPr>
        <w:t xml:space="preserve">overnors adhere to the school’s </w:t>
      </w:r>
      <w:r>
        <w:rPr>
          <w:rFonts w:ascii="Arial" w:hAnsi="Arial" w:cs="Arial"/>
          <w:sz w:val="24"/>
          <w:szCs w:val="24"/>
        </w:rPr>
        <w:t>Health &amp; Safety and Safeguarding p</w:t>
      </w:r>
      <w:r w:rsidRPr="009A3E20">
        <w:rPr>
          <w:rFonts w:ascii="Arial" w:hAnsi="Arial" w:cs="Arial"/>
          <w:sz w:val="24"/>
          <w:szCs w:val="24"/>
        </w:rPr>
        <w:t>olic</w:t>
      </w:r>
      <w:r>
        <w:rPr>
          <w:rFonts w:ascii="Arial" w:hAnsi="Arial" w:cs="Arial"/>
          <w:sz w:val="24"/>
          <w:szCs w:val="24"/>
        </w:rPr>
        <w:t>ies</w:t>
      </w:r>
      <w:r w:rsidRPr="009A3E20">
        <w:rPr>
          <w:rFonts w:ascii="Arial" w:hAnsi="Arial" w:cs="Arial"/>
          <w:sz w:val="24"/>
          <w:szCs w:val="24"/>
        </w:rPr>
        <w:t xml:space="preserve"> which </w:t>
      </w:r>
      <w:r>
        <w:rPr>
          <w:rFonts w:ascii="Arial" w:hAnsi="Arial" w:cs="Arial"/>
          <w:sz w:val="24"/>
          <w:szCs w:val="24"/>
        </w:rPr>
        <w:t>are</w:t>
      </w:r>
      <w:r w:rsidRPr="009A3E20">
        <w:rPr>
          <w:rFonts w:ascii="Arial" w:hAnsi="Arial" w:cs="Arial"/>
          <w:sz w:val="24"/>
          <w:szCs w:val="24"/>
        </w:rPr>
        <w:t xml:space="preserve"> </w:t>
      </w:r>
      <w:r>
        <w:rPr>
          <w:rFonts w:ascii="Arial" w:hAnsi="Arial" w:cs="Arial"/>
          <w:sz w:val="24"/>
          <w:szCs w:val="24"/>
        </w:rPr>
        <w:t>written</w:t>
      </w:r>
      <w:r w:rsidRPr="009A3E20">
        <w:rPr>
          <w:rFonts w:ascii="Arial" w:hAnsi="Arial" w:cs="Arial"/>
          <w:sz w:val="24"/>
          <w:szCs w:val="24"/>
        </w:rPr>
        <w:t xml:space="preserve"> in accordance with </w:t>
      </w:r>
      <w:r>
        <w:rPr>
          <w:rFonts w:ascii="Arial" w:hAnsi="Arial" w:cs="Arial"/>
          <w:sz w:val="24"/>
          <w:szCs w:val="24"/>
        </w:rPr>
        <w:t xml:space="preserve">legislation, statutory guidance and best practice.  These statutory policies are reviewed, updated and approved by the Governing Body annually.  There are several other policies that are linked to the Health &amp; Safety and Safeguarding policies.  These additional policies are reviewed and cross-referenced to ensure there is coherence throughout the school’s policies.  </w:t>
      </w:r>
    </w:p>
    <w:p w14:paraId="039C9EC0" w14:textId="4F49265A" w:rsidR="00EF2B25" w:rsidRDefault="003E622F" w:rsidP="00616E11">
      <w:pPr>
        <w:spacing w:after="120" w:line="240" w:lineRule="auto"/>
        <w:ind w:left="-6" w:right="0" w:hanging="11"/>
        <w:jc w:val="both"/>
        <w:rPr>
          <w:rFonts w:ascii="Arial" w:hAnsi="Arial" w:cs="Arial"/>
          <w:sz w:val="24"/>
          <w:szCs w:val="24"/>
        </w:rPr>
      </w:pPr>
      <w:r w:rsidRPr="009A3E20">
        <w:rPr>
          <w:rFonts w:ascii="Arial" w:hAnsi="Arial" w:cs="Arial"/>
          <w:sz w:val="24"/>
          <w:szCs w:val="24"/>
        </w:rPr>
        <w:t xml:space="preserve">Safeguarding </w:t>
      </w:r>
      <w:r w:rsidR="002D3A93">
        <w:rPr>
          <w:rFonts w:ascii="Arial" w:hAnsi="Arial" w:cs="Arial"/>
          <w:sz w:val="24"/>
          <w:szCs w:val="24"/>
        </w:rPr>
        <w:t xml:space="preserve">children </w:t>
      </w:r>
      <w:r w:rsidRPr="009A3E20">
        <w:rPr>
          <w:rFonts w:ascii="Arial" w:hAnsi="Arial" w:cs="Arial"/>
          <w:sz w:val="24"/>
          <w:szCs w:val="24"/>
        </w:rPr>
        <w:t xml:space="preserve">is </w:t>
      </w:r>
      <w:r w:rsidR="002D3A93">
        <w:rPr>
          <w:rFonts w:ascii="Arial" w:hAnsi="Arial" w:cs="Arial"/>
          <w:sz w:val="24"/>
          <w:szCs w:val="24"/>
        </w:rPr>
        <w:t xml:space="preserve">defined </w:t>
      </w:r>
      <w:r w:rsidR="00DD6AF4">
        <w:rPr>
          <w:rFonts w:ascii="Arial" w:hAnsi="Arial" w:cs="Arial"/>
          <w:sz w:val="24"/>
          <w:szCs w:val="24"/>
        </w:rPr>
        <w:t xml:space="preserve">by the Department for Education </w:t>
      </w:r>
      <w:r w:rsidR="002D3A93">
        <w:rPr>
          <w:rFonts w:ascii="Arial" w:hAnsi="Arial" w:cs="Arial"/>
          <w:sz w:val="24"/>
          <w:szCs w:val="24"/>
        </w:rPr>
        <w:t>as</w:t>
      </w:r>
      <w:r w:rsidR="00EF2B25">
        <w:rPr>
          <w:rFonts w:ascii="Arial" w:hAnsi="Arial" w:cs="Arial"/>
          <w:sz w:val="24"/>
          <w:szCs w:val="24"/>
        </w:rPr>
        <w:t>:</w:t>
      </w:r>
    </w:p>
    <w:p w14:paraId="4A3697CD" w14:textId="77777777" w:rsidR="00EF2B25" w:rsidRDefault="00EF2B25" w:rsidP="00CF6E10">
      <w:pPr>
        <w:pStyle w:val="ListParagraph"/>
        <w:numPr>
          <w:ilvl w:val="0"/>
          <w:numId w:val="2"/>
        </w:numPr>
        <w:spacing w:after="120" w:line="240" w:lineRule="auto"/>
        <w:ind w:right="0"/>
        <w:jc w:val="both"/>
        <w:rPr>
          <w:rFonts w:ascii="Arial" w:hAnsi="Arial" w:cs="Arial"/>
          <w:sz w:val="24"/>
          <w:szCs w:val="24"/>
        </w:rPr>
      </w:pPr>
      <w:r>
        <w:rPr>
          <w:rFonts w:ascii="Arial" w:hAnsi="Arial" w:cs="Arial"/>
          <w:sz w:val="24"/>
          <w:szCs w:val="24"/>
        </w:rPr>
        <w:t>Protecting children from maltreatment</w:t>
      </w:r>
    </w:p>
    <w:p w14:paraId="5C0C3ED2" w14:textId="0F82ED58" w:rsidR="004017EB" w:rsidRDefault="00EF2B25" w:rsidP="00CF6E10">
      <w:pPr>
        <w:pStyle w:val="ListParagraph"/>
        <w:numPr>
          <w:ilvl w:val="0"/>
          <w:numId w:val="2"/>
        </w:numPr>
        <w:spacing w:after="120" w:line="240" w:lineRule="auto"/>
        <w:ind w:right="0"/>
        <w:jc w:val="both"/>
        <w:rPr>
          <w:rFonts w:ascii="Arial" w:hAnsi="Arial" w:cs="Arial"/>
          <w:sz w:val="24"/>
          <w:szCs w:val="24"/>
        </w:rPr>
      </w:pPr>
      <w:r>
        <w:rPr>
          <w:rFonts w:ascii="Arial" w:hAnsi="Arial" w:cs="Arial"/>
          <w:sz w:val="24"/>
          <w:szCs w:val="24"/>
        </w:rPr>
        <w:t>Preventing impairment of children’s health or development</w:t>
      </w:r>
      <w:r w:rsidR="003E622F" w:rsidRPr="00EF2B25">
        <w:rPr>
          <w:rFonts w:ascii="Arial" w:hAnsi="Arial" w:cs="Arial"/>
          <w:sz w:val="24"/>
          <w:szCs w:val="24"/>
        </w:rPr>
        <w:t xml:space="preserve">  </w:t>
      </w:r>
    </w:p>
    <w:p w14:paraId="2CD80FDA" w14:textId="3F9E7067" w:rsidR="00EF2B25" w:rsidRDefault="00EF2B25" w:rsidP="00CF6E10">
      <w:pPr>
        <w:pStyle w:val="ListParagraph"/>
        <w:numPr>
          <w:ilvl w:val="0"/>
          <w:numId w:val="2"/>
        </w:numPr>
        <w:spacing w:after="120" w:line="240" w:lineRule="auto"/>
        <w:ind w:right="0"/>
        <w:jc w:val="both"/>
        <w:rPr>
          <w:rFonts w:ascii="Arial" w:hAnsi="Arial" w:cs="Arial"/>
          <w:sz w:val="24"/>
          <w:szCs w:val="24"/>
        </w:rPr>
      </w:pPr>
      <w:r>
        <w:rPr>
          <w:rFonts w:ascii="Arial" w:hAnsi="Arial" w:cs="Arial"/>
          <w:sz w:val="24"/>
          <w:szCs w:val="24"/>
        </w:rPr>
        <w:t xml:space="preserve">Ensuring that children are growing up in circumstances </w:t>
      </w:r>
      <w:r w:rsidR="002D3A93">
        <w:rPr>
          <w:rFonts w:ascii="Arial" w:hAnsi="Arial" w:cs="Arial"/>
          <w:sz w:val="24"/>
          <w:szCs w:val="24"/>
        </w:rPr>
        <w:t>consistent</w:t>
      </w:r>
      <w:r>
        <w:rPr>
          <w:rFonts w:ascii="Arial" w:hAnsi="Arial" w:cs="Arial"/>
          <w:sz w:val="24"/>
          <w:szCs w:val="24"/>
        </w:rPr>
        <w:t xml:space="preserve"> with the provision of safe and effective care</w:t>
      </w:r>
    </w:p>
    <w:p w14:paraId="3C4B0698" w14:textId="56EEDB46" w:rsidR="002D3A93" w:rsidRPr="00EF2B25" w:rsidRDefault="002D3A93" w:rsidP="00CF6E10">
      <w:pPr>
        <w:pStyle w:val="ListParagraph"/>
        <w:numPr>
          <w:ilvl w:val="0"/>
          <w:numId w:val="2"/>
        </w:numPr>
        <w:spacing w:after="120" w:line="240" w:lineRule="auto"/>
        <w:ind w:right="0"/>
        <w:jc w:val="both"/>
        <w:rPr>
          <w:rFonts w:ascii="Arial" w:hAnsi="Arial" w:cs="Arial"/>
          <w:sz w:val="24"/>
          <w:szCs w:val="24"/>
        </w:rPr>
      </w:pPr>
      <w:r>
        <w:rPr>
          <w:rFonts w:ascii="Arial" w:hAnsi="Arial" w:cs="Arial"/>
          <w:sz w:val="24"/>
          <w:szCs w:val="24"/>
        </w:rPr>
        <w:t>Taking action to enable all children to have the best outcomes</w:t>
      </w:r>
    </w:p>
    <w:p w14:paraId="636502E9" w14:textId="3E6148FA" w:rsidR="005A75F5" w:rsidRPr="009A3E20" w:rsidRDefault="00636945" w:rsidP="00E62D47">
      <w:pPr>
        <w:spacing w:after="120" w:line="240" w:lineRule="auto"/>
        <w:ind w:left="0" w:right="0" w:firstLine="0"/>
        <w:jc w:val="both"/>
        <w:rPr>
          <w:rFonts w:ascii="Arial" w:hAnsi="Arial" w:cs="Arial"/>
          <w:sz w:val="24"/>
          <w:szCs w:val="24"/>
        </w:rPr>
      </w:pPr>
      <w:r w:rsidRPr="00636945">
        <w:rPr>
          <w:rFonts w:ascii="Arial" w:hAnsi="Arial" w:cs="Arial"/>
          <w:sz w:val="24"/>
          <w:szCs w:val="24"/>
        </w:rPr>
        <w:t>All staff and governors are vetted in accordance with current legislation.  They are also required to attend appropriate training when necessary.  The school has a Safeguarding Governor (appointed by the Governing Body) who liaises directly with the school’s designated safeguarding leads (DSL’s) to ensure that, when appropriate, issues are reported to and addressed by the Governing Body. This process ensures that the school’s procedures are functioning correctly.</w:t>
      </w:r>
      <w:r w:rsidRPr="00636945">
        <w:rPr>
          <w:rFonts w:ascii="Arial" w:hAnsi="Arial" w:cs="Arial"/>
          <w:b/>
          <w:color w:val="538135"/>
          <w:sz w:val="24"/>
          <w:szCs w:val="24"/>
        </w:rPr>
        <w:t xml:space="preserve"> </w:t>
      </w:r>
    </w:p>
    <w:p w14:paraId="5BF62238" w14:textId="77777777" w:rsidR="00A82EF5" w:rsidRDefault="00A82EF5" w:rsidP="00A82EF5">
      <w:pPr>
        <w:pStyle w:val="Heading1"/>
        <w:spacing w:after="120"/>
        <w:ind w:left="0" w:firstLine="0"/>
        <w:jc w:val="both"/>
        <w:rPr>
          <w:rFonts w:ascii="Arial" w:hAnsi="Arial" w:cs="Arial"/>
          <w:sz w:val="24"/>
          <w:szCs w:val="24"/>
        </w:rPr>
      </w:pPr>
    </w:p>
    <w:p w14:paraId="352D956A" w14:textId="500E9EFD" w:rsidR="005A75F5" w:rsidRPr="00072DEC" w:rsidRDefault="003E622F" w:rsidP="00A82EF5">
      <w:pPr>
        <w:pStyle w:val="Heading1"/>
        <w:spacing w:after="120"/>
        <w:ind w:left="0" w:firstLine="0"/>
        <w:jc w:val="both"/>
        <w:rPr>
          <w:rFonts w:ascii="Arial" w:hAnsi="Arial" w:cs="Arial"/>
          <w:sz w:val="24"/>
          <w:szCs w:val="24"/>
        </w:rPr>
      </w:pPr>
      <w:r w:rsidRPr="00072DEC">
        <w:rPr>
          <w:rFonts w:ascii="Arial" w:hAnsi="Arial" w:cs="Arial"/>
          <w:sz w:val="24"/>
          <w:szCs w:val="24"/>
        </w:rPr>
        <w:t xml:space="preserve">Other Activities and Achievements </w:t>
      </w:r>
    </w:p>
    <w:p w14:paraId="4FFF792E" w14:textId="4AD52459" w:rsidR="002607AE" w:rsidRPr="002607AE" w:rsidRDefault="002607AE" w:rsidP="00616E11">
      <w:pPr>
        <w:spacing w:after="120" w:line="259" w:lineRule="auto"/>
        <w:ind w:left="0" w:right="0" w:firstLine="0"/>
        <w:jc w:val="both"/>
        <w:rPr>
          <w:rFonts w:ascii="Arial" w:hAnsi="Arial" w:cs="Arial"/>
          <w:b/>
          <w:sz w:val="24"/>
          <w:szCs w:val="24"/>
        </w:rPr>
      </w:pPr>
      <w:r w:rsidRPr="002607AE">
        <w:rPr>
          <w:rFonts w:ascii="Arial" w:hAnsi="Arial" w:cs="Arial"/>
          <w:b/>
          <w:sz w:val="24"/>
          <w:szCs w:val="24"/>
        </w:rPr>
        <w:t>Buildings</w:t>
      </w:r>
      <w:r w:rsidR="00193153">
        <w:rPr>
          <w:rFonts w:ascii="Arial" w:hAnsi="Arial" w:cs="Arial"/>
          <w:b/>
          <w:sz w:val="24"/>
          <w:szCs w:val="24"/>
        </w:rPr>
        <w:t xml:space="preserve"> and Premises</w:t>
      </w:r>
      <w:r w:rsidRPr="002607AE">
        <w:rPr>
          <w:rFonts w:ascii="Arial" w:hAnsi="Arial" w:cs="Arial"/>
          <w:b/>
          <w:sz w:val="24"/>
          <w:szCs w:val="24"/>
        </w:rPr>
        <w:t xml:space="preserve"> </w:t>
      </w:r>
    </w:p>
    <w:p w14:paraId="479CFAC7" w14:textId="7E9A3FF6" w:rsidR="005A75F5" w:rsidRDefault="00E3564F" w:rsidP="00616E11">
      <w:pPr>
        <w:spacing w:after="120" w:line="259" w:lineRule="auto"/>
        <w:ind w:left="0" w:right="0" w:firstLine="0"/>
        <w:jc w:val="both"/>
        <w:rPr>
          <w:rFonts w:ascii="Arial" w:hAnsi="Arial" w:cs="Arial"/>
          <w:sz w:val="24"/>
          <w:szCs w:val="24"/>
        </w:rPr>
      </w:pPr>
      <w:r>
        <w:rPr>
          <w:rFonts w:ascii="Arial" w:hAnsi="Arial" w:cs="Arial"/>
          <w:sz w:val="24"/>
          <w:szCs w:val="24"/>
        </w:rPr>
        <w:t>The school has a plan for ongoing maintenance and improvement</w:t>
      </w:r>
      <w:r w:rsidR="00A34C65">
        <w:rPr>
          <w:rFonts w:ascii="Arial" w:hAnsi="Arial" w:cs="Arial"/>
          <w:sz w:val="24"/>
          <w:szCs w:val="24"/>
        </w:rPr>
        <w:t xml:space="preserve"> of the school’s facilities. A summary of our progress in this area</w:t>
      </w:r>
      <w:r w:rsidR="00193153">
        <w:rPr>
          <w:rFonts w:ascii="Arial" w:hAnsi="Arial" w:cs="Arial"/>
          <w:sz w:val="24"/>
          <w:szCs w:val="24"/>
        </w:rPr>
        <w:t xml:space="preserve"> for 2</w:t>
      </w:r>
      <w:r w:rsidR="00A82EF5">
        <w:rPr>
          <w:rFonts w:ascii="Arial" w:hAnsi="Arial" w:cs="Arial"/>
          <w:sz w:val="24"/>
          <w:szCs w:val="24"/>
        </w:rPr>
        <w:t>4</w:t>
      </w:r>
      <w:r w:rsidR="00193153">
        <w:rPr>
          <w:rFonts w:ascii="Arial" w:hAnsi="Arial" w:cs="Arial"/>
          <w:sz w:val="24"/>
          <w:szCs w:val="24"/>
        </w:rPr>
        <w:t>-2</w:t>
      </w:r>
      <w:r w:rsidR="00A82EF5">
        <w:rPr>
          <w:rFonts w:ascii="Arial" w:hAnsi="Arial" w:cs="Arial"/>
          <w:sz w:val="24"/>
          <w:szCs w:val="24"/>
        </w:rPr>
        <w:t>5</w:t>
      </w:r>
      <w:r w:rsidR="00A34C65">
        <w:rPr>
          <w:rFonts w:ascii="Arial" w:hAnsi="Arial" w:cs="Arial"/>
          <w:sz w:val="24"/>
          <w:szCs w:val="24"/>
        </w:rPr>
        <w:t xml:space="preserve"> is as follows:</w:t>
      </w:r>
    </w:p>
    <w:p w14:paraId="6FD684A0" w14:textId="6D7AAE08" w:rsidR="00933310" w:rsidRPr="00933310" w:rsidRDefault="00A82EF5" w:rsidP="00933310">
      <w:pPr>
        <w:pStyle w:val="ListParagraph"/>
        <w:numPr>
          <w:ilvl w:val="0"/>
          <w:numId w:val="11"/>
        </w:numPr>
        <w:spacing w:after="120" w:line="259" w:lineRule="auto"/>
        <w:ind w:right="0"/>
        <w:jc w:val="both"/>
        <w:rPr>
          <w:rFonts w:ascii="Arial" w:hAnsi="Arial" w:cs="Arial"/>
          <w:bCs/>
          <w:sz w:val="24"/>
          <w:szCs w:val="24"/>
        </w:rPr>
      </w:pPr>
      <w:r w:rsidRPr="00A82EF5">
        <w:rPr>
          <w:rFonts w:ascii="Arial" w:hAnsi="Arial" w:cs="Arial"/>
          <w:bCs/>
          <w:sz w:val="24"/>
          <w:szCs w:val="24"/>
        </w:rPr>
        <w:t xml:space="preserve">New perimeter fencing and </w:t>
      </w:r>
      <w:r w:rsidR="00933310">
        <w:rPr>
          <w:rFonts w:ascii="Arial" w:hAnsi="Arial" w:cs="Arial"/>
          <w:bCs/>
          <w:sz w:val="24"/>
          <w:szCs w:val="24"/>
        </w:rPr>
        <w:t xml:space="preserve">magnet-lock </w:t>
      </w:r>
      <w:r w:rsidRPr="00A82EF5">
        <w:rPr>
          <w:rFonts w:ascii="Arial" w:hAnsi="Arial" w:cs="Arial"/>
          <w:bCs/>
          <w:sz w:val="24"/>
          <w:szCs w:val="24"/>
        </w:rPr>
        <w:t>gates have been installed at the front of school making it safer and more secure.</w:t>
      </w:r>
    </w:p>
    <w:p w14:paraId="32A3F0A0" w14:textId="2B5BC7D6" w:rsidR="002607AE" w:rsidRPr="00E62D47" w:rsidRDefault="002607AE" w:rsidP="00E62D47">
      <w:pPr>
        <w:pStyle w:val="ListParagraph"/>
        <w:spacing w:after="120" w:line="259" w:lineRule="auto"/>
        <w:ind w:left="0" w:right="0" w:firstLine="0"/>
        <w:jc w:val="both"/>
        <w:rPr>
          <w:rFonts w:ascii="Arial" w:hAnsi="Arial" w:cs="Arial"/>
          <w:b/>
          <w:sz w:val="24"/>
          <w:szCs w:val="24"/>
        </w:rPr>
      </w:pPr>
      <w:r w:rsidRPr="00E62D47">
        <w:rPr>
          <w:rFonts w:ascii="Arial" w:hAnsi="Arial" w:cs="Arial"/>
          <w:b/>
          <w:sz w:val="24"/>
          <w:szCs w:val="24"/>
        </w:rPr>
        <w:lastRenderedPageBreak/>
        <w:t>Other</w:t>
      </w:r>
    </w:p>
    <w:p w14:paraId="1FA88DAE" w14:textId="5CD76408" w:rsidR="00072DEC" w:rsidRPr="00CB263A" w:rsidRDefault="00072DEC" w:rsidP="00CB263A">
      <w:pPr>
        <w:spacing w:after="120" w:line="259" w:lineRule="auto"/>
        <w:ind w:left="0" w:right="0" w:firstLine="0"/>
        <w:jc w:val="both"/>
        <w:rPr>
          <w:rFonts w:ascii="Arial" w:hAnsi="Arial" w:cs="Arial"/>
          <w:sz w:val="24"/>
          <w:szCs w:val="24"/>
        </w:rPr>
      </w:pPr>
      <w:r w:rsidRPr="00CB263A">
        <w:rPr>
          <w:rFonts w:ascii="Arial" w:hAnsi="Arial" w:cs="Arial"/>
          <w:sz w:val="24"/>
          <w:szCs w:val="24"/>
        </w:rPr>
        <w:t xml:space="preserve">In addition to the achievements </w:t>
      </w:r>
      <w:r w:rsidR="00CB263A">
        <w:rPr>
          <w:rFonts w:ascii="Arial" w:hAnsi="Arial" w:cs="Arial"/>
          <w:sz w:val="24"/>
          <w:szCs w:val="24"/>
        </w:rPr>
        <w:t>outlined in</w:t>
      </w:r>
      <w:r w:rsidRPr="00CB263A">
        <w:rPr>
          <w:rFonts w:ascii="Arial" w:hAnsi="Arial" w:cs="Arial"/>
          <w:sz w:val="24"/>
          <w:szCs w:val="24"/>
        </w:rPr>
        <w:t xml:space="preserve"> </w:t>
      </w:r>
      <w:r w:rsidR="00CB263A">
        <w:rPr>
          <w:rFonts w:ascii="Arial" w:hAnsi="Arial" w:cs="Arial"/>
          <w:sz w:val="24"/>
          <w:szCs w:val="24"/>
        </w:rPr>
        <w:t>final evaluation of the</w:t>
      </w:r>
      <w:r w:rsidRPr="00CB263A">
        <w:rPr>
          <w:rFonts w:ascii="Arial" w:hAnsi="Arial" w:cs="Arial"/>
          <w:sz w:val="24"/>
          <w:szCs w:val="24"/>
        </w:rPr>
        <w:t xml:space="preserve"> SSDP</w:t>
      </w:r>
      <w:r w:rsidR="00CB263A">
        <w:rPr>
          <w:rFonts w:ascii="Arial" w:hAnsi="Arial" w:cs="Arial"/>
          <w:sz w:val="24"/>
          <w:szCs w:val="24"/>
        </w:rPr>
        <w:t xml:space="preserve"> 2</w:t>
      </w:r>
      <w:r w:rsidR="00933310">
        <w:rPr>
          <w:rFonts w:ascii="Arial" w:hAnsi="Arial" w:cs="Arial"/>
          <w:sz w:val="24"/>
          <w:szCs w:val="24"/>
        </w:rPr>
        <w:t>4</w:t>
      </w:r>
      <w:r w:rsidR="00CB263A">
        <w:rPr>
          <w:rFonts w:ascii="Arial" w:hAnsi="Arial" w:cs="Arial"/>
          <w:sz w:val="24"/>
          <w:szCs w:val="24"/>
        </w:rPr>
        <w:t>-2</w:t>
      </w:r>
      <w:r w:rsidR="00933310">
        <w:rPr>
          <w:rFonts w:ascii="Arial" w:hAnsi="Arial" w:cs="Arial"/>
          <w:sz w:val="24"/>
          <w:szCs w:val="24"/>
        </w:rPr>
        <w:t>5</w:t>
      </w:r>
      <w:r w:rsidRPr="00CB263A">
        <w:rPr>
          <w:rFonts w:ascii="Arial" w:hAnsi="Arial" w:cs="Arial"/>
          <w:sz w:val="24"/>
          <w:szCs w:val="24"/>
        </w:rPr>
        <w:t>, the following awards were gained:</w:t>
      </w:r>
    </w:p>
    <w:p w14:paraId="0D7E5439" w14:textId="54CDBC97" w:rsidR="00933310" w:rsidRPr="00933310" w:rsidRDefault="00933310" w:rsidP="00CF6E10">
      <w:pPr>
        <w:pStyle w:val="ListParagraph"/>
        <w:numPr>
          <w:ilvl w:val="0"/>
          <w:numId w:val="11"/>
        </w:numPr>
        <w:spacing w:after="120" w:line="259" w:lineRule="auto"/>
        <w:ind w:right="0"/>
        <w:jc w:val="both"/>
        <w:rPr>
          <w:rFonts w:ascii="Arial" w:hAnsi="Arial" w:cs="Arial"/>
          <w:sz w:val="24"/>
          <w:szCs w:val="24"/>
        </w:rPr>
      </w:pPr>
      <w:r w:rsidRPr="00933310">
        <w:rPr>
          <w:rFonts w:ascii="Arial" w:hAnsi="Arial" w:cs="Arial"/>
          <w:b/>
          <w:bCs/>
          <w:sz w:val="24"/>
          <w:szCs w:val="24"/>
        </w:rPr>
        <w:t>Association for Physical Education (AfPE), Quality Mark 2024-2027</w:t>
      </w:r>
      <w:r>
        <w:rPr>
          <w:rFonts w:ascii="Arial" w:hAnsi="Arial" w:cs="Arial"/>
          <w:sz w:val="24"/>
          <w:szCs w:val="24"/>
        </w:rPr>
        <w:t>: For demonstrating outstanding commitment in Physical Education, School Sport and Physical Activity.</w:t>
      </w:r>
    </w:p>
    <w:p w14:paraId="72616400" w14:textId="4E257174" w:rsidR="00072DEC" w:rsidRPr="00CB263A" w:rsidRDefault="00072DEC" w:rsidP="00CF6E10">
      <w:pPr>
        <w:pStyle w:val="ListParagraph"/>
        <w:numPr>
          <w:ilvl w:val="0"/>
          <w:numId w:val="11"/>
        </w:numPr>
        <w:spacing w:after="120" w:line="259" w:lineRule="auto"/>
        <w:ind w:right="0"/>
        <w:jc w:val="both"/>
        <w:rPr>
          <w:rFonts w:ascii="Arial" w:hAnsi="Arial" w:cs="Arial"/>
          <w:sz w:val="24"/>
          <w:szCs w:val="24"/>
        </w:rPr>
      </w:pPr>
      <w:r w:rsidRPr="00CB263A">
        <w:rPr>
          <w:rFonts w:ascii="Arial" w:hAnsi="Arial" w:cs="Arial"/>
          <w:b/>
          <w:sz w:val="24"/>
          <w:szCs w:val="24"/>
        </w:rPr>
        <w:t>School Games Mark</w:t>
      </w:r>
      <w:r w:rsidR="00CB263A">
        <w:rPr>
          <w:rFonts w:ascii="Arial" w:hAnsi="Arial" w:cs="Arial"/>
          <w:b/>
          <w:sz w:val="24"/>
          <w:szCs w:val="24"/>
        </w:rPr>
        <w:t>,</w:t>
      </w:r>
      <w:r w:rsidRPr="00CB263A">
        <w:rPr>
          <w:rFonts w:ascii="Arial" w:hAnsi="Arial" w:cs="Arial"/>
          <w:b/>
          <w:sz w:val="24"/>
          <w:szCs w:val="24"/>
        </w:rPr>
        <w:t xml:space="preserve"> Gold Award:</w:t>
      </w:r>
      <w:r w:rsidRPr="00CB263A">
        <w:rPr>
          <w:rFonts w:ascii="Arial" w:hAnsi="Arial" w:cs="Arial"/>
          <w:sz w:val="24"/>
          <w:szCs w:val="24"/>
        </w:rPr>
        <w:t xml:space="preserve"> This is the highest level from the School Games scheme.</w:t>
      </w:r>
    </w:p>
    <w:p w14:paraId="342850A0" w14:textId="1ABD13EE" w:rsidR="00072DEC" w:rsidRPr="00CB263A" w:rsidRDefault="00072DEC" w:rsidP="00CF6E10">
      <w:pPr>
        <w:pStyle w:val="ListParagraph"/>
        <w:numPr>
          <w:ilvl w:val="0"/>
          <w:numId w:val="11"/>
        </w:numPr>
        <w:spacing w:after="120" w:line="259" w:lineRule="auto"/>
        <w:ind w:right="0"/>
        <w:jc w:val="both"/>
        <w:rPr>
          <w:rFonts w:ascii="Arial" w:hAnsi="Arial" w:cs="Arial"/>
          <w:sz w:val="24"/>
          <w:szCs w:val="24"/>
        </w:rPr>
      </w:pPr>
      <w:r w:rsidRPr="00CB263A">
        <w:rPr>
          <w:rFonts w:ascii="Arial" w:hAnsi="Arial" w:cs="Arial"/>
          <w:b/>
          <w:sz w:val="24"/>
          <w:szCs w:val="24"/>
        </w:rPr>
        <w:t>Eco Schools Green Flag</w:t>
      </w:r>
      <w:r w:rsidR="00CB263A">
        <w:rPr>
          <w:rFonts w:ascii="Arial" w:hAnsi="Arial" w:cs="Arial"/>
          <w:b/>
          <w:sz w:val="24"/>
          <w:szCs w:val="24"/>
        </w:rPr>
        <w:t xml:space="preserve">, </w:t>
      </w:r>
      <w:r w:rsidRPr="00CB263A">
        <w:rPr>
          <w:rFonts w:ascii="Arial" w:hAnsi="Arial" w:cs="Arial"/>
          <w:b/>
          <w:sz w:val="24"/>
          <w:szCs w:val="24"/>
        </w:rPr>
        <w:t>Distinction</w:t>
      </w:r>
      <w:r w:rsidR="00CB263A" w:rsidRPr="00CB263A">
        <w:rPr>
          <w:rFonts w:ascii="Arial" w:hAnsi="Arial" w:cs="Arial"/>
          <w:sz w:val="24"/>
          <w:szCs w:val="24"/>
        </w:rPr>
        <w:t>:</w:t>
      </w:r>
      <w:r w:rsidR="00CB263A">
        <w:rPr>
          <w:rFonts w:ascii="Arial" w:hAnsi="Arial" w:cs="Arial"/>
          <w:sz w:val="24"/>
          <w:szCs w:val="24"/>
        </w:rPr>
        <w:t xml:space="preserve"> Again, the highest level awarded by the Eco Schools initiative</w:t>
      </w:r>
      <w:r w:rsidR="00933310">
        <w:rPr>
          <w:rFonts w:ascii="Arial" w:hAnsi="Arial" w:cs="Arial"/>
          <w:sz w:val="24"/>
          <w:szCs w:val="24"/>
        </w:rPr>
        <w:t>. This recognises the outstanding work undertaken by our Eco Team – The Planet Protectors.</w:t>
      </w:r>
    </w:p>
    <w:p w14:paraId="02F6CC11" w14:textId="5C1DFF66" w:rsidR="00072DEC" w:rsidRDefault="00072DEC" w:rsidP="00CB263A">
      <w:pPr>
        <w:pStyle w:val="Heading1"/>
        <w:spacing w:after="120"/>
        <w:ind w:left="0" w:firstLine="0"/>
        <w:rPr>
          <w:rFonts w:ascii="Arial" w:hAnsi="Arial" w:cs="Arial"/>
          <w:color w:val="008100"/>
          <w:sz w:val="24"/>
          <w:szCs w:val="24"/>
        </w:rPr>
      </w:pPr>
    </w:p>
    <w:p w14:paraId="7945B190" w14:textId="791703B9" w:rsidR="005A75F5" w:rsidRPr="009A3E20" w:rsidRDefault="003E622F" w:rsidP="009A3E20">
      <w:pPr>
        <w:pStyle w:val="Heading1"/>
        <w:spacing w:after="120"/>
        <w:ind w:left="-5"/>
        <w:rPr>
          <w:rFonts w:ascii="Arial" w:hAnsi="Arial" w:cs="Arial"/>
          <w:sz w:val="24"/>
          <w:szCs w:val="24"/>
        </w:rPr>
      </w:pPr>
      <w:r w:rsidRPr="009A3E20">
        <w:rPr>
          <w:rFonts w:ascii="Arial" w:hAnsi="Arial" w:cs="Arial"/>
          <w:color w:val="008100"/>
          <w:sz w:val="24"/>
          <w:szCs w:val="24"/>
        </w:rPr>
        <w:t xml:space="preserve">Final Comments </w:t>
      </w:r>
    </w:p>
    <w:p w14:paraId="34F62EF3" w14:textId="26AAEA9A" w:rsidR="005A75F5" w:rsidRPr="009A3E20" w:rsidRDefault="00E3564F" w:rsidP="002607AE">
      <w:pPr>
        <w:spacing w:after="120" w:line="240" w:lineRule="auto"/>
        <w:ind w:left="-6" w:right="0" w:hanging="11"/>
        <w:jc w:val="both"/>
        <w:rPr>
          <w:rFonts w:ascii="Arial" w:hAnsi="Arial" w:cs="Arial"/>
          <w:sz w:val="24"/>
          <w:szCs w:val="24"/>
        </w:rPr>
      </w:pPr>
      <w:r>
        <w:rPr>
          <w:rFonts w:ascii="Arial" w:hAnsi="Arial" w:cs="Arial"/>
          <w:sz w:val="24"/>
          <w:szCs w:val="24"/>
        </w:rPr>
        <w:t xml:space="preserve">We are committed to delivering </w:t>
      </w:r>
      <w:r w:rsidR="006E1904">
        <w:rPr>
          <w:rFonts w:ascii="Arial" w:hAnsi="Arial" w:cs="Arial"/>
          <w:sz w:val="24"/>
          <w:szCs w:val="24"/>
        </w:rPr>
        <w:t>a</w:t>
      </w:r>
      <w:r w:rsidR="0010288D">
        <w:rPr>
          <w:rFonts w:ascii="Arial" w:hAnsi="Arial" w:cs="Arial"/>
          <w:sz w:val="24"/>
          <w:szCs w:val="24"/>
        </w:rPr>
        <w:t>n outstanding</w:t>
      </w:r>
      <w:r w:rsidR="006E1904">
        <w:rPr>
          <w:rFonts w:ascii="Arial" w:hAnsi="Arial" w:cs="Arial"/>
          <w:sz w:val="24"/>
          <w:szCs w:val="24"/>
        </w:rPr>
        <w:t xml:space="preserve"> </w:t>
      </w:r>
      <w:r>
        <w:rPr>
          <w:rFonts w:ascii="Arial" w:hAnsi="Arial" w:cs="Arial"/>
          <w:sz w:val="24"/>
          <w:szCs w:val="24"/>
        </w:rPr>
        <w:t>holistic education</w:t>
      </w:r>
      <w:r w:rsidR="00A51CEC">
        <w:rPr>
          <w:rFonts w:ascii="Arial" w:hAnsi="Arial" w:cs="Arial"/>
          <w:sz w:val="24"/>
          <w:szCs w:val="24"/>
        </w:rPr>
        <w:t>, in a happy and safe environment,</w:t>
      </w:r>
      <w:r>
        <w:rPr>
          <w:rFonts w:ascii="Arial" w:hAnsi="Arial" w:cs="Arial"/>
          <w:sz w:val="24"/>
          <w:szCs w:val="24"/>
        </w:rPr>
        <w:t xml:space="preserve"> for all children who attend the school</w:t>
      </w:r>
      <w:r w:rsidR="006E1904">
        <w:rPr>
          <w:rFonts w:ascii="Arial" w:hAnsi="Arial" w:cs="Arial"/>
          <w:sz w:val="24"/>
          <w:szCs w:val="24"/>
        </w:rPr>
        <w:t xml:space="preserve">.  The governors are pleased that the </w:t>
      </w:r>
      <w:r w:rsidR="00A51CEC">
        <w:rPr>
          <w:rFonts w:ascii="Arial" w:hAnsi="Arial" w:cs="Arial"/>
          <w:sz w:val="24"/>
          <w:szCs w:val="24"/>
        </w:rPr>
        <w:t xml:space="preserve">school has </w:t>
      </w:r>
      <w:r w:rsidR="006E1904">
        <w:rPr>
          <w:rFonts w:ascii="Arial" w:hAnsi="Arial" w:cs="Arial"/>
          <w:sz w:val="24"/>
          <w:szCs w:val="24"/>
        </w:rPr>
        <w:t xml:space="preserve">enabled the children to fulfil their potential.  The academic results </w:t>
      </w:r>
      <w:r w:rsidR="006E1904" w:rsidRPr="002607AE">
        <w:rPr>
          <w:rFonts w:ascii="Arial" w:hAnsi="Arial" w:cs="Arial"/>
          <w:sz w:val="24"/>
          <w:szCs w:val="24"/>
        </w:rPr>
        <w:t xml:space="preserve">are </w:t>
      </w:r>
      <w:r w:rsidR="002607AE" w:rsidRPr="002607AE">
        <w:rPr>
          <w:rFonts w:ascii="Arial" w:hAnsi="Arial" w:cs="Arial"/>
          <w:sz w:val="24"/>
          <w:szCs w:val="24"/>
        </w:rPr>
        <w:t>consistently</w:t>
      </w:r>
      <w:r w:rsidR="006E1904" w:rsidRPr="002607AE">
        <w:rPr>
          <w:rFonts w:ascii="Arial" w:hAnsi="Arial" w:cs="Arial"/>
          <w:sz w:val="24"/>
          <w:szCs w:val="24"/>
        </w:rPr>
        <w:t xml:space="preserve"> at or above the national average;</w:t>
      </w:r>
      <w:r w:rsidR="006E1904">
        <w:rPr>
          <w:rFonts w:ascii="Arial" w:hAnsi="Arial" w:cs="Arial"/>
          <w:sz w:val="24"/>
          <w:szCs w:val="24"/>
        </w:rPr>
        <w:t xml:space="preserve"> and, the children have managed to participate in a wide range of </w:t>
      </w:r>
      <w:r w:rsidR="00A51CEC">
        <w:rPr>
          <w:rFonts w:ascii="Arial" w:hAnsi="Arial" w:cs="Arial"/>
          <w:sz w:val="24"/>
          <w:szCs w:val="24"/>
        </w:rPr>
        <w:t xml:space="preserve">culturally </w:t>
      </w:r>
      <w:r w:rsidR="006E1904">
        <w:rPr>
          <w:rFonts w:ascii="Arial" w:hAnsi="Arial" w:cs="Arial"/>
          <w:sz w:val="24"/>
          <w:szCs w:val="24"/>
        </w:rPr>
        <w:t>enriching extra-curricular activities</w:t>
      </w:r>
      <w:r w:rsidR="00A51CEC">
        <w:rPr>
          <w:rFonts w:ascii="Arial" w:hAnsi="Arial" w:cs="Arial"/>
          <w:sz w:val="24"/>
          <w:szCs w:val="24"/>
        </w:rPr>
        <w:t xml:space="preserve">.  </w:t>
      </w:r>
      <w:r w:rsidR="003E622F" w:rsidRPr="009A3E20">
        <w:rPr>
          <w:rFonts w:ascii="Arial" w:hAnsi="Arial" w:cs="Arial"/>
          <w:sz w:val="24"/>
          <w:szCs w:val="24"/>
        </w:rPr>
        <w:t xml:space="preserve">Our thanks go to all </w:t>
      </w:r>
      <w:r w:rsidR="00A51CEC">
        <w:rPr>
          <w:rFonts w:ascii="Arial" w:hAnsi="Arial" w:cs="Arial"/>
          <w:sz w:val="24"/>
          <w:szCs w:val="24"/>
        </w:rPr>
        <w:t xml:space="preserve">of the </w:t>
      </w:r>
      <w:r w:rsidR="003E622F" w:rsidRPr="009A3E20">
        <w:rPr>
          <w:rFonts w:ascii="Arial" w:hAnsi="Arial" w:cs="Arial"/>
          <w:sz w:val="24"/>
          <w:szCs w:val="24"/>
        </w:rPr>
        <w:t>staff</w:t>
      </w:r>
      <w:r w:rsidR="00A51CEC">
        <w:rPr>
          <w:rFonts w:ascii="Arial" w:hAnsi="Arial" w:cs="Arial"/>
          <w:sz w:val="24"/>
          <w:szCs w:val="24"/>
        </w:rPr>
        <w:t xml:space="preserve">, </w:t>
      </w:r>
      <w:r w:rsidR="003E622F" w:rsidRPr="009A3E20">
        <w:rPr>
          <w:rFonts w:ascii="Arial" w:hAnsi="Arial" w:cs="Arial"/>
          <w:sz w:val="24"/>
          <w:szCs w:val="24"/>
        </w:rPr>
        <w:t>our ever-supportive parents</w:t>
      </w:r>
      <w:r w:rsidR="00A51CEC">
        <w:rPr>
          <w:rFonts w:ascii="Arial" w:hAnsi="Arial" w:cs="Arial"/>
          <w:sz w:val="24"/>
          <w:szCs w:val="24"/>
        </w:rPr>
        <w:t xml:space="preserve"> and carers, and the children</w:t>
      </w:r>
      <w:r w:rsidR="003E622F" w:rsidRPr="009A3E20">
        <w:rPr>
          <w:rFonts w:ascii="Arial" w:hAnsi="Arial" w:cs="Arial"/>
          <w:sz w:val="24"/>
          <w:szCs w:val="24"/>
        </w:rPr>
        <w:t xml:space="preserve"> for the</w:t>
      </w:r>
      <w:r w:rsidR="00A51CEC">
        <w:rPr>
          <w:rFonts w:ascii="Arial" w:hAnsi="Arial" w:cs="Arial"/>
          <w:sz w:val="24"/>
          <w:szCs w:val="24"/>
        </w:rPr>
        <w:t>ir</w:t>
      </w:r>
      <w:r w:rsidR="003E622F" w:rsidRPr="009A3E20">
        <w:rPr>
          <w:rFonts w:ascii="Arial" w:hAnsi="Arial" w:cs="Arial"/>
          <w:sz w:val="24"/>
          <w:szCs w:val="24"/>
        </w:rPr>
        <w:t xml:space="preserve"> efforts th</w:t>
      </w:r>
      <w:r w:rsidR="00A51CEC">
        <w:rPr>
          <w:rFonts w:ascii="Arial" w:hAnsi="Arial" w:cs="Arial"/>
          <w:sz w:val="24"/>
          <w:szCs w:val="24"/>
        </w:rPr>
        <w:t>at have</w:t>
      </w:r>
      <w:r w:rsidR="003E622F" w:rsidRPr="009A3E20">
        <w:rPr>
          <w:rFonts w:ascii="Arial" w:hAnsi="Arial" w:cs="Arial"/>
          <w:sz w:val="24"/>
          <w:szCs w:val="24"/>
        </w:rPr>
        <w:t xml:space="preserve"> secur</w:t>
      </w:r>
      <w:r w:rsidR="00A51CEC">
        <w:rPr>
          <w:rFonts w:ascii="Arial" w:hAnsi="Arial" w:cs="Arial"/>
          <w:sz w:val="24"/>
          <w:szCs w:val="24"/>
        </w:rPr>
        <w:t>ed</w:t>
      </w:r>
      <w:r w:rsidR="003E622F" w:rsidRPr="009A3E20">
        <w:rPr>
          <w:rFonts w:ascii="Arial" w:hAnsi="Arial" w:cs="Arial"/>
          <w:sz w:val="24"/>
          <w:szCs w:val="24"/>
        </w:rPr>
        <w:t xml:space="preserve"> these </w:t>
      </w:r>
      <w:r w:rsidR="00A51CEC">
        <w:rPr>
          <w:rFonts w:ascii="Arial" w:hAnsi="Arial" w:cs="Arial"/>
          <w:sz w:val="24"/>
          <w:szCs w:val="24"/>
        </w:rPr>
        <w:t>outcomes</w:t>
      </w:r>
      <w:r w:rsidR="003E622F" w:rsidRPr="009A3E20">
        <w:rPr>
          <w:rFonts w:ascii="Arial" w:hAnsi="Arial" w:cs="Arial"/>
          <w:sz w:val="24"/>
          <w:szCs w:val="24"/>
        </w:rPr>
        <w:t xml:space="preserve"> </w:t>
      </w:r>
      <w:r w:rsidR="0064198C">
        <w:rPr>
          <w:rFonts w:ascii="Arial" w:hAnsi="Arial" w:cs="Arial"/>
          <w:sz w:val="24"/>
          <w:szCs w:val="24"/>
        </w:rPr>
        <w:t xml:space="preserve">for </w:t>
      </w:r>
      <w:r w:rsidR="003E622F" w:rsidRPr="009A3E20">
        <w:rPr>
          <w:rFonts w:ascii="Arial" w:hAnsi="Arial" w:cs="Arial"/>
          <w:sz w:val="24"/>
          <w:szCs w:val="24"/>
        </w:rPr>
        <w:t>the school</w:t>
      </w:r>
      <w:r w:rsidR="00A51CEC">
        <w:rPr>
          <w:rFonts w:ascii="Arial" w:hAnsi="Arial" w:cs="Arial"/>
          <w:sz w:val="24"/>
          <w:szCs w:val="24"/>
        </w:rPr>
        <w:t xml:space="preserve"> community</w:t>
      </w:r>
      <w:r w:rsidR="00351A25">
        <w:rPr>
          <w:rFonts w:ascii="Arial" w:hAnsi="Arial" w:cs="Arial"/>
          <w:sz w:val="24"/>
          <w:szCs w:val="24"/>
        </w:rPr>
        <w:t xml:space="preserve">.  </w:t>
      </w:r>
      <w:r w:rsidR="003E622F" w:rsidRPr="009A3E20">
        <w:rPr>
          <w:rFonts w:ascii="Arial" w:hAnsi="Arial" w:cs="Arial"/>
          <w:sz w:val="24"/>
          <w:szCs w:val="24"/>
        </w:rPr>
        <w:t xml:space="preserve">We look forward to </w:t>
      </w:r>
      <w:r w:rsidR="0064198C">
        <w:rPr>
          <w:rFonts w:ascii="Arial" w:hAnsi="Arial" w:cs="Arial"/>
          <w:sz w:val="24"/>
          <w:szCs w:val="24"/>
        </w:rPr>
        <w:t>building upon th</w:t>
      </w:r>
      <w:r w:rsidR="00856A3F">
        <w:rPr>
          <w:rFonts w:ascii="Arial" w:hAnsi="Arial" w:cs="Arial"/>
          <w:sz w:val="24"/>
          <w:szCs w:val="24"/>
        </w:rPr>
        <w:t>is</w:t>
      </w:r>
      <w:r w:rsidR="0064198C">
        <w:rPr>
          <w:rFonts w:ascii="Arial" w:hAnsi="Arial" w:cs="Arial"/>
          <w:sz w:val="24"/>
          <w:szCs w:val="24"/>
        </w:rPr>
        <w:t xml:space="preserve"> year’s achievements</w:t>
      </w:r>
      <w:r w:rsidR="00351A25">
        <w:rPr>
          <w:rFonts w:ascii="Arial" w:hAnsi="Arial" w:cs="Arial"/>
          <w:sz w:val="24"/>
          <w:szCs w:val="24"/>
        </w:rPr>
        <w:t>.</w:t>
      </w:r>
      <w:r w:rsidR="003E622F" w:rsidRPr="009A3E20">
        <w:rPr>
          <w:rFonts w:ascii="Arial" w:hAnsi="Arial" w:cs="Arial"/>
          <w:sz w:val="24"/>
          <w:szCs w:val="24"/>
        </w:rPr>
        <w:t xml:space="preserve"> </w:t>
      </w:r>
    </w:p>
    <w:sectPr w:rsidR="005A75F5" w:rsidRPr="009A3E20">
      <w:headerReference w:type="even" r:id="rId10"/>
      <w:headerReference w:type="default" r:id="rId11"/>
      <w:footerReference w:type="even" r:id="rId12"/>
      <w:footerReference w:type="default" r:id="rId13"/>
      <w:headerReference w:type="first" r:id="rId14"/>
      <w:footerReference w:type="first" r:id="rId15"/>
      <w:pgSz w:w="12240" w:h="15840"/>
      <w:pgMar w:top="1876" w:right="1879" w:bottom="1341" w:left="1872" w:header="684" w:footer="6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08076" w14:textId="77777777" w:rsidR="001B1856" w:rsidRDefault="001B1856">
      <w:pPr>
        <w:spacing w:after="0" w:line="240" w:lineRule="auto"/>
      </w:pPr>
      <w:r>
        <w:separator/>
      </w:r>
    </w:p>
  </w:endnote>
  <w:endnote w:type="continuationSeparator" w:id="0">
    <w:p w14:paraId="0BBF58E9" w14:textId="77777777" w:rsidR="001B1856" w:rsidRDefault="001B1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DC1DE" w14:textId="77777777" w:rsidR="005A75F5" w:rsidRDefault="003E622F">
    <w:pPr>
      <w:spacing w:after="1" w:line="259" w:lineRule="auto"/>
      <w:ind w:left="0" w:right="8" w:firstLine="0"/>
      <w:jc w:val="center"/>
    </w:pPr>
    <w:r>
      <w:rPr>
        <w:b/>
        <w:color w:val="385724"/>
        <w:sz w:val="19"/>
      </w:rPr>
      <w:t xml:space="preserve">Page | </w:t>
    </w:r>
    <w:r>
      <w:fldChar w:fldCharType="begin"/>
    </w:r>
    <w:r>
      <w:instrText xml:space="preserve"> PAGE   \* MERGEFORMAT </w:instrText>
    </w:r>
    <w:r>
      <w:fldChar w:fldCharType="separate"/>
    </w:r>
    <w:r>
      <w:rPr>
        <w:b/>
        <w:color w:val="385724"/>
        <w:sz w:val="19"/>
      </w:rPr>
      <w:t>1</w:t>
    </w:r>
    <w:r>
      <w:rPr>
        <w:b/>
        <w:color w:val="385724"/>
        <w:sz w:val="19"/>
      </w:rPr>
      <w:fldChar w:fldCharType="end"/>
    </w:r>
    <w:r>
      <w:rPr>
        <w:b/>
        <w:color w:val="385724"/>
        <w:sz w:val="19"/>
      </w:rPr>
      <w:t xml:space="preserve">  </w:t>
    </w:r>
  </w:p>
  <w:p w14:paraId="170348E7" w14:textId="77777777" w:rsidR="005A75F5" w:rsidRDefault="003E622F">
    <w:pPr>
      <w:spacing w:after="0" w:line="259" w:lineRule="auto"/>
      <w:ind w:left="0" w:right="0" w:firstLine="0"/>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E5530" w14:textId="694A87DA" w:rsidR="005A75F5" w:rsidRDefault="003E622F">
    <w:pPr>
      <w:spacing w:after="1" w:line="259" w:lineRule="auto"/>
      <w:ind w:left="0" w:right="8" w:firstLine="0"/>
      <w:jc w:val="center"/>
    </w:pPr>
    <w:r>
      <w:rPr>
        <w:b/>
        <w:color w:val="385724"/>
        <w:sz w:val="19"/>
      </w:rPr>
      <w:t xml:space="preserve">Page | </w:t>
    </w:r>
    <w:r>
      <w:fldChar w:fldCharType="begin"/>
    </w:r>
    <w:r>
      <w:instrText xml:space="preserve"> PAGE   \* MERGEFORMAT </w:instrText>
    </w:r>
    <w:r>
      <w:fldChar w:fldCharType="separate"/>
    </w:r>
    <w:r w:rsidR="00CB263A" w:rsidRPr="00CB263A">
      <w:rPr>
        <w:b/>
        <w:noProof/>
        <w:color w:val="385724"/>
        <w:sz w:val="19"/>
      </w:rPr>
      <w:t>6</w:t>
    </w:r>
    <w:r>
      <w:rPr>
        <w:b/>
        <w:color w:val="385724"/>
        <w:sz w:val="19"/>
      </w:rPr>
      <w:fldChar w:fldCharType="end"/>
    </w:r>
    <w:r>
      <w:rPr>
        <w:b/>
        <w:color w:val="385724"/>
        <w:sz w:val="19"/>
      </w:rPr>
      <w:t xml:space="preserve">  </w:t>
    </w:r>
  </w:p>
  <w:p w14:paraId="5EA6F544" w14:textId="77777777" w:rsidR="005A75F5" w:rsidRDefault="003E622F">
    <w:pPr>
      <w:spacing w:after="0" w:line="259" w:lineRule="auto"/>
      <w:ind w:left="0" w:right="0" w:firstLine="0"/>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A3383" w14:textId="77777777" w:rsidR="005A75F5" w:rsidRDefault="003E622F">
    <w:pPr>
      <w:spacing w:after="1" w:line="259" w:lineRule="auto"/>
      <w:ind w:left="0" w:right="8" w:firstLine="0"/>
      <w:jc w:val="center"/>
    </w:pPr>
    <w:r>
      <w:rPr>
        <w:b/>
        <w:color w:val="385724"/>
        <w:sz w:val="19"/>
      </w:rPr>
      <w:t xml:space="preserve">Page | </w:t>
    </w:r>
    <w:r>
      <w:fldChar w:fldCharType="begin"/>
    </w:r>
    <w:r>
      <w:instrText xml:space="preserve"> PAGE   \* MERGEFORMAT </w:instrText>
    </w:r>
    <w:r>
      <w:fldChar w:fldCharType="separate"/>
    </w:r>
    <w:r>
      <w:rPr>
        <w:b/>
        <w:color w:val="385724"/>
        <w:sz w:val="19"/>
      </w:rPr>
      <w:t>1</w:t>
    </w:r>
    <w:r>
      <w:rPr>
        <w:b/>
        <w:color w:val="385724"/>
        <w:sz w:val="19"/>
      </w:rPr>
      <w:fldChar w:fldCharType="end"/>
    </w:r>
    <w:r>
      <w:rPr>
        <w:b/>
        <w:color w:val="385724"/>
        <w:sz w:val="19"/>
      </w:rPr>
      <w:t xml:space="preserve">  </w:t>
    </w:r>
  </w:p>
  <w:p w14:paraId="10B6DDDE" w14:textId="77777777" w:rsidR="005A75F5" w:rsidRDefault="003E622F">
    <w:pPr>
      <w:spacing w:after="0" w:line="259" w:lineRule="auto"/>
      <w:ind w:left="0" w:right="0" w:firstLine="0"/>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CF2CB" w14:textId="77777777" w:rsidR="001B1856" w:rsidRDefault="001B1856">
      <w:pPr>
        <w:spacing w:after="0" w:line="240" w:lineRule="auto"/>
      </w:pPr>
      <w:r>
        <w:separator/>
      </w:r>
    </w:p>
  </w:footnote>
  <w:footnote w:type="continuationSeparator" w:id="0">
    <w:p w14:paraId="61C54655" w14:textId="77777777" w:rsidR="001B1856" w:rsidRDefault="001B18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4C38E" w14:textId="77777777" w:rsidR="005A75F5" w:rsidRDefault="003E622F">
    <w:pPr>
      <w:spacing w:after="3" w:line="259" w:lineRule="auto"/>
      <w:ind w:left="0" w:right="674" w:firstLine="0"/>
    </w:pPr>
    <w:r>
      <w:rPr>
        <w:noProof/>
      </w:rPr>
      <w:drawing>
        <wp:anchor distT="0" distB="0" distL="114300" distR="114300" simplePos="0" relativeHeight="251658240" behindDoc="0" locked="0" layoutInCell="1" allowOverlap="0" wp14:anchorId="02D754CD" wp14:editId="19DD006F">
          <wp:simplePos x="0" y="0"/>
          <wp:positionH relativeFrom="page">
            <wp:posOffset>5541265</wp:posOffset>
          </wp:positionH>
          <wp:positionV relativeFrom="page">
            <wp:posOffset>434339</wp:posOffset>
          </wp:positionV>
          <wp:extent cx="612648" cy="557784"/>
          <wp:effectExtent l="0" t="0" r="0" b="0"/>
          <wp:wrapSquare wrapText="bothSides"/>
          <wp:docPr id="3726" name="Picture 3726"/>
          <wp:cNvGraphicFramePr/>
          <a:graphic xmlns:a="http://schemas.openxmlformats.org/drawingml/2006/main">
            <a:graphicData uri="http://schemas.openxmlformats.org/drawingml/2006/picture">
              <pic:pic xmlns:pic="http://schemas.openxmlformats.org/drawingml/2006/picture">
                <pic:nvPicPr>
                  <pic:cNvPr id="3726" name="Picture 3726"/>
                  <pic:cNvPicPr/>
                </pic:nvPicPr>
                <pic:blipFill>
                  <a:blip r:embed="rId1"/>
                  <a:stretch>
                    <a:fillRect/>
                  </a:stretch>
                </pic:blipFill>
                <pic:spPr>
                  <a:xfrm>
                    <a:off x="0" y="0"/>
                    <a:ext cx="612648" cy="557784"/>
                  </a:xfrm>
                  <a:prstGeom prst="rect">
                    <a:avLst/>
                  </a:prstGeom>
                </pic:spPr>
              </pic:pic>
            </a:graphicData>
          </a:graphic>
        </wp:anchor>
      </w:drawing>
    </w:r>
    <w:r>
      <w:rPr>
        <w:b/>
        <w:color w:val="385724"/>
        <w:sz w:val="19"/>
      </w:rPr>
      <w:t xml:space="preserve">Rainow Primary School: Annual Governance Statement 2017-2018                  </w:t>
    </w:r>
    <w:r>
      <w:rPr>
        <w:b/>
        <w:sz w:val="19"/>
      </w:rPr>
      <w:t xml:space="preserve"> </w:t>
    </w:r>
  </w:p>
  <w:p w14:paraId="776EDCA0" w14:textId="77777777" w:rsidR="005A75F5" w:rsidRDefault="003E622F">
    <w:pPr>
      <w:spacing w:after="0" w:line="259" w:lineRule="auto"/>
      <w:ind w:left="0" w:right="0" w:firstLine="0"/>
    </w:pP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59E19" w14:textId="51930671" w:rsidR="005A75F5" w:rsidRDefault="003E622F">
    <w:pPr>
      <w:spacing w:after="3" w:line="259" w:lineRule="auto"/>
      <w:ind w:left="0" w:right="674" w:firstLine="0"/>
    </w:pPr>
    <w:r>
      <w:rPr>
        <w:noProof/>
      </w:rPr>
      <w:drawing>
        <wp:anchor distT="0" distB="0" distL="114300" distR="114300" simplePos="0" relativeHeight="251659264" behindDoc="0" locked="0" layoutInCell="1" allowOverlap="0" wp14:anchorId="4E667280" wp14:editId="4B43709E">
          <wp:simplePos x="0" y="0"/>
          <wp:positionH relativeFrom="page">
            <wp:posOffset>5541265</wp:posOffset>
          </wp:positionH>
          <wp:positionV relativeFrom="page">
            <wp:posOffset>434339</wp:posOffset>
          </wp:positionV>
          <wp:extent cx="612648" cy="557784"/>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3726" name="Picture 3726"/>
                  <pic:cNvPicPr/>
                </pic:nvPicPr>
                <pic:blipFill>
                  <a:blip r:embed="rId1"/>
                  <a:stretch>
                    <a:fillRect/>
                  </a:stretch>
                </pic:blipFill>
                <pic:spPr>
                  <a:xfrm>
                    <a:off x="0" y="0"/>
                    <a:ext cx="612648" cy="557784"/>
                  </a:xfrm>
                  <a:prstGeom prst="rect">
                    <a:avLst/>
                  </a:prstGeom>
                </pic:spPr>
              </pic:pic>
            </a:graphicData>
          </a:graphic>
        </wp:anchor>
      </w:drawing>
    </w:r>
    <w:r>
      <w:rPr>
        <w:b/>
        <w:color w:val="385724"/>
        <w:sz w:val="19"/>
      </w:rPr>
      <w:t xml:space="preserve">Rainow Primary School: Annual Governance Statement </w:t>
    </w:r>
    <w:r w:rsidR="007D56EF">
      <w:rPr>
        <w:b/>
        <w:color w:val="385724"/>
        <w:sz w:val="19"/>
      </w:rPr>
      <w:t>202</w:t>
    </w:r>
    <w:r w:rsidR="000123BA">
      <w:rPr>
        <w:b/>
        <w:color w:val="385724"/>
        <w:sz w:val="19"/>
      </w:rPr>
      <w:t>4</w:t>
    </w:r>
    <w:r w:rsidR="00F8722D">
      <w:rPr>
        <w:b/>
        <w:color w:val="385724"/>
        <w:sz w:val="19"/>
      </w:rPr>
      <w:t>-25</w:t>
    </w:r>
    <w:r>
      <w:rPr>
        <w:b/>
        <w:color w:val="385724"/>
        <w:sz w:val="19"/>
      </w:rPr>
      <w:t xml:space="preserve">                 </w:t>
    </w:r>
    <w:r>
      <w:rPr>
        <w:b/>
        <w:sz w:val="19"/>
      </w:rPr>
      <w:t xml:space="preserve"> </w:t>
    </w:r>
  </w:p>
  <w:p w14:paraId="73AEE272" w14:textId="77777777" w:rsidR="005A75F5" w:rsidRDefault="003E622F">
    <w:pPr>
      <w:spacing w:after="0" w:line="259" w:lineRule="auto"/>
      <w:ind w:left="0" w:right="0" w:firstLine="0"/>
    </w:pPr>
    <w:r>
      <w:rPr>
        <w:rFonts w:ascii="Calibri" w:eastAsia="Calibri" w:hAnsi="Calibri" w:cs="Calibr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F1E80" w14:textId="77777777" w:rsidR="005A75F5" w:rsidRDefault="003E622F">
    <w:pPr>
      <w:spacing w:after="3" w:line="259" w:lineRule="auto"/>
      <w:ind w:left="0" w:right="674" w:firstLine="0"/>
    </w:pPr>
    <w:r>
      <w:rPr>
        <w:noProof/>
      </w:rPr>
      <w:drawing>
        <wp:anchor distT="0" distB="0" distL="114300" distR="114300" simplePos="0" relativeHeight="251660288" behindDoc="0" locked="0" layoutInCell="1" allowOverlap="0" wp14:anchorId="75442840" wp14:editId="52C90AB2">
          <wp:simplePos x="0" y="0"/>
          <wp:positionH relativeFrom="page">
            <wp:posOffset>5541265</wp:posOffset>
          </wp:positionH>
          <wp:positionV relativeFrom="page">
            <wp:posOffset>434339</wp:posOffset>
          </wp:positionV>
          <wp:extent cx="612648" cy="557784"/>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3726" name="Picture 3726"/>
                  <pic:cNvPicPr/>
                </pic:nvPicPr>
                <pic:blipFill>
                  <a:blip r:embed="rId1"/>
                  <a:stretch>
                    <a:fillRect/>
                  </a:stretch>
                </pic:blipFill>
                <pic:spPr>
                  <a:xfrm>
                    <a:off x="0" y="0"/>
                    <a:ext cx="612648" cy="557784"/>
                  </a:xfrm>
                  <a:prstGeom prst="rect">
                    <a:avLst/>
                  </a:prstGeom>
                </pic:spPr>
              </pic:pic>
            </a:graphicData>
          </a:graphic>
        </wp:anchor>
      </w:drawing>
    </w:r>
    <w:r>
      <w:rPr>
        <w:b/>
        <w:color w:val="385724"/>
        <w:sz w:val="19"/>
      </w:rPr>
      <w:t xml:space="preserve">Rainow Primary School: Annual Governance Statement 2017-2018                  </w:t>
    </w:r>
    <w:r>
      <w:rPr>
        <w:b/>
        <w:sz w:val="19"/>
      </w:rPr>
      <w:t xml:space="preserve"> </w:t>
    </w:r>
  </w:p>
  <w:p w14:paraId="3651E952" w14:textId="77777777" w:rsidR="005A75F5" w:rsidRDefault="003E622F">
    <w:pPr>
      <w:spacing w:after="0" w:line="259" w:lineRule="auto"/>
      <w:ind w:left="0" w:right="0" w:firstLine="0"/>
    </w:pPr>
    <w:r>
      <w:rPr>
        <w:rFonts w:ascii="Calibri" w:eastAsia="Calibri" w:hAnsi="Calibri"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D7D8C"/>
    <w:multiLevelType w:val="hybridMultilevel"/>
    <w:tmpl w:val="EE62BA12"/>
    <w:lvl w:ilvl="0" w:tplc="B6521884">
      <w:start w:val="1"/>
      <w:numFmt w:val="bullet"/>
      <w:lvlText w:val=""/>
      <w:lvlJc w:val="left"/>
      <w:pPr>
        <w:ind w:left="464" w:hanging="360"/>
      </w:pPr>
      <w:rPr>
        <w:rFonts w:ascii="Wingdings" w:hAnsi="Wingdings" w:hint="default"/>
      </w:rPr>
    </w:lvl>
    <w:lvl w:ilvl="1" w:tplc="DA92CB14">
      <w:start w:val="1"/>
      <w:numFmt w:val="bullet"/>
      <w:lvlText w:val="o"/>
      <w:lvlJc w:val="left"/>
      <w:pPr>
        <w:ind w:left="1184" w:hanging="360"/>
      </w:pPr>
      <w:rPr>
        <w:rFonts w:ascii="Courier New" w:hAnsi="Courier New" w:hint="default"/>
      </w:rPr>
    </w:lvl>
    <w:lvl w:ilvl="2" w:tplc="7200E5B8">
      <w:start w:val="1"/>
      <w:numFmt w:val="bullet"/>
      <w:lvlText w:val=""/>
      <w:lvlJc w:val="left"/>
      <w:pPr>
        <w:ind w:left="1904" w:hanging="360"/>
      </w:pPr>
      <w:rPr>
        <w:rFonts w:ascii="Wingdings" w:hAnsi="Wingdings" w:hint="default"/>
      </w:rPr>
    </w:lvl>
    <w:lvl w:ilvl="3" w:tplc="5EE85020">
      <w:start w:val="1"/>
      <w:numFmt w:val="bullet"/>
      <w:lvlText w:val=""/>
      <w:lvlJc w:val="left"/>
      <w:pPr>
        <w:ind w:left="2624" w:hanging="360"/>
      </w:pPr>
      <w:rPr>
        <w:rFonts w:ascii="Symbol" w:hAnsi="Symbol" w:hint="default"/>
      </w:rPr>
    </w:lvl>
    <w:lvl w:ilvl="4" w:tplc="71BE1400">
      <w:start w:val="1"/>
      <w:numFmt w:val="bullet"/>
      <w:lvlText w:val="o"/>
      <w:lvlJc w:val="left"/>
      <w:pPr>
        <w:ind w:left="3344" w:hanging="360"/>
      </w:pPr>
      <w:rPr>
        <w:rFonts w:ascii="Courier New" w:hAnsi="Courier New" w:hint="default"/>
      </w:rPr>
    </w:lvl>
    <w:lvl w:ilvl="5" w:tplc="C902C874">
      <w:start w:val="1"/>
      <w:numFmt w:val="bullet"/>
      <w:lvlText w:val=""/>
      <w:lvlJc w:val="left"/>
      <w:pPr>
        <w:ind w:left="4064" w:hanging="360"/>
      </w:pPr>
      <w:rPr>
        <w:rFonts w:ascii="Wingdings" w:hAnsi="Wingdings" w:hint="default"/>
      </w:rPr>
    </w:lvl>
    <w:lvl w:ilvl="6" w:tplc="9EB4D336">
      <w:start w:val="1"/>
      <w:numFmt w:val="bullet"/>
      <w:lvlText w:val=""/>
      <w:lvlJc w:val="left"/>
      <w:pPr>
        <w:ind w:left="4784" w:hanging="360"/>
      </w:pPr>
      <w:rPr>
        <w:rFonts w:ascii="Symbol" w:hAnsi="Symbol" w:hint="default"/>
      </w:rPr>
    </w:lvl>
    <w:lvl w:ilvl="7" w:tplc="6EB225EE">
      <w:start w:val="1"/>
      <w:numFmt w:val="bullet"/>
      <w:lvlText w:val="o"/>
      <w:lvlJc w:val="left"/>
      <w:pPr>
        <w:ind w:left="5504" w:hanging="360"/>
      </w:pPr>
      <w:rPr>
        <w:rFonts w:ascii="Courier New" w:hAnsi="Courier New" w:hint="default"/>
      </w:rPr>
    </w:lvl>
    <w:lvl w:ilvl="8" w:tplc="A11E9EBC">
      <w:start w:val="1"/>
      <w:numFmt w:val="bullet"/>
      <w:lvlText w:val=""/>
      <w:lvlJc w:val="left"/>
      <w:pPr>
        <w:ind w:left="6224" w:hanging="360"/>
      </w:pPr>
      <w:rPr>
        <w:rFonts w:ascii="Wingdings" w:hAnsi="Wingdings" w:hint="default"/>
      </w:rPr>
    </w:lvl>
  </w:abstractNum>
  <w:abstractNum w:abstractNumId="1" w15:restartNumberingAfterBreak="0">
    <w:nsid w:val="08BD70B2"/>
    <w:multiLevelType w:val="hybridMultilevel"/>
    <w:tmpl w:val="BD66755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AB3397"/>
    <w:multiLevelType w:val="hybridMultilevel"/>
    <w:tmpl w:val="57D27948"/>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3" w15:restartNumberingAfterBreak="0">
    <w:nsid w:val="1AA56F21"/>
    <w:multiLevelType w:val="hybridMultilevel"/>
    <w:tmpl w:val="7A80F45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BF6AAF"/>
    <w:multiLevelType w:val="hybridMultilevel"/>
    <w:tmpl w:val="5F581AF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954057"/>
    <w:multiLevelType w:val="hybridMultilevel"/>
    <w:tmpl w:val="0324CBCA"/>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6" w15:restartNumberingAfterBreak="0">
    <w:nsid w:val="390374C2"/>
    <w:multiLevelType w:val="hybridMultilevel"/>
    <w:tmpl w:val="11E615EA"/>
    <w:lvl w:ilvl="0" w:tplc="88440FB0">
      <w:start w:val="1"/>
      <w:numFmt w:val="lowerLetter"/>
      <w:lvlText w:val="%1."/>
      <w:lvlJc w:val="left"/>
      <w:pPr>
        <w:ind w:left="720" w:hanging="360"/>
      </w:pPr>
      <w:rPr>
        <w:rFonts w:ascii="Arial" w:eastAsia="Trebuchet MS" w:hAnsi="Arial" w:cs="Arial"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4676E59"/>
    <w:multiLevelType w:val="hybridMultilevel"/>
    <w:tmpl w:val="2B3E5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9947A3"/>
    <w:multiLevelType w:val="hybridMultilevel"/>
    <w:tmpl w:val="E59C3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C73718"/>
    <w:multiLevelType w:val="hybridMultilevel"/>
    <w:tmpl w:val="8BE09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D215B4"/>
    <w:multiLevelType w:val="hybridMultilevel"/>
    <w:tmpl w:val="E5C447F8"/>
    <w:lvl w:ilvl="0" w:tplc="B5945C86">
      <w:start w:val="1"/>
      <w:numFmt w:val="lowerLetter"/>
      <w:lvlText w:val="%1."/>
      <w:lvlJc w:val="left"/>
      <w:pPr>
        <w:ind w:left="315" w:hanging="360"/>
      </w:pPr>
      <w:rPr>
        <w:rFonts w:hint="default"/>
      </w:rPr>
    </w:lvl>
    <w:lvl w:ilvl="1" w:tplc="08090019" w:tentative="1">
      <w:start w:val="1"/>
      <w:numFmt w:val="lowerLetter"/>
      <w:lvlText w:val="%2."/>
      <w:lvlJc w:val="left"/>
      <w:pPr>
        <w:ind w:left="1035" w:hanging="360"/>
      </w:pPr>
    </w:lvl>
    <w:lvl w:ilvl="2" w:tplc="0809001B" w:tentative="1">
      <w:start w:val="1"/>
      <w:numFmt w:val="lowerRoman"/>
      <w:lvlText w:val="%3."/>
      <w:lvlJc w:val="right"/>
      <w:pPr>
        <w:ind w:left="1755" w:hanging="180"/>
      </w:pPr>
    </w:lvl>
    <w:lvl w:ilvl="3" w:tplc="0809000F" w:tentative="1">
      <w:start w:val="1"/>
      <w:numFmt w:val="decimal"/>
      <w:lvlText w:val="%4."/>
      <w:lvlJc w:val="left"/>
      <w:pPr>
        <w:ind w:left="2475" w:hanging="360"/>
      </w:pPr>
    </w:lvl>
    <w:lvl w:ilvl="4" w:tplc="08090019" w:tentative="1">
      <w:start w:val="1"/>
      <w:numFmt w:val="lowerLetter"/>
      <w:lvlText w:val="%5."/>
      <w:lvlJc w:val="left"/>
      <w:pPr>
        <w:ind w:left="3195" w:hanging="360"/>
      </w:pPr>
    </w:lvl>
    <w:lvl w:ilvl="5" w:tplc="0809001B" w:tentative="1">
      <w:start w:val="1"/>
      <w:numFmt w:val="lowerRoman"/>
      <w:lvlText w:val="%6."/>
      <w:lvlJc w:val="right"/>
      <w:pPr>
        <w:ind w:left="3915" w:hanging="180"/>
      </w:pPr>
    </w:lvl>
    <w:lvl w:ilvl="6" w:tplc="0809000F" w:tentative="1">
      <w:start w:val="1"/>
      <w:numFmt w:val="decimal"/>
      <w:lvlText w:val="%7."/>
      <w:lvlJc w:val="left"/>
      <w:pPr>
        <w:ind w:left="4635" w:hanging="360"/>
      </w:pPr>
    </w:lvl>
    <w:lvl w:ilvl="7" w:tplc="08090019" w:tentative="1">
      <w:start w:val="1"/>
      <w:numFmt w:val="lowerLetter"/>
      <w:lvlText w:val="%8."/>
      <w:lvlJc w:val="left"/>
      <w:pPr>
        <w:ind w:left="5355" w:hanging="360"/>
      </w:pPr>
    </w:lvl>
    <w:lvl w:ilvl="8" w:tplc="0809001B" w:tentative="1">
      <w:start w:val="1"/>
      <w:numFmt w:val="lowerRoman"/>
      <w:lvlText w:val="%9."/>
      <w:lvlJc w:val="right"/>
      <w:pPr>
        <w:ind w:left="6075" w:hanging="180"/>
      </w:pPr>
    </w:lvl>
  </w:abstractNum>
  <w:abstractNum w:abstractNumId="11" w15:restartNumberingAfterBreak="0">
    <w:nsid w:val="52B0773E"/>
    <w:multiLevelType w:val="hybridMultilevel"/>
    <w:tmpl w:val="9E967CB6"/>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2" w15:restartNumberingAfterBreak="0">
    <w:nsid w:val="58A46210"/>
    <w:multiLevelType w:val="hybridMultilevel"/>
    <w:tmpl w:val="A9107762"/>
    <w:lvl w:ilvl="0" w:tplc="737862CA">
      <w:start w:val="1"/>
      <w:numFmt w:val="bullet"/>
      <w:lvlText w:val="•"/>
      <w:lvlJc w:val="left"/>
      <w:pPr>
        <w:ind w:left="67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517681B4">
      <w:start w:val="1"/>
      <w:numFmt w:val="decimal"/>
      <w:lvlText w:val="%2."/>
      <w:lvlJc w:val="left"/>
      <w:pPr>
        <w:ind w:left="1015"/>
      </w:pPr>
      <w:rPr>
        <w:rFonts w:ascii="Trebuchet MS" w:eastAsia="Trebuchet MS" w:hAnsi="Trebuchet MS" w:cs="Trebuchet MS"/>
        <w:b w:val="0"/>
        <w:i w:val="0"/>
        <w:strike w:val="0"/>
        <w:dstrike w:val="0"/>
        <w:color w:val="000000"/>
        <w:sz w:val="21"/>
        <w:szCs w:val="21"/>
        <w:u w:val="none" w:color="000000"/>
        <w:bdr w:val="none" w:sz="0" w:space="0" w:color="auto"/>
        <w:shd w:val="clear" w:color="auto" w:fill="auto"/>
        <w:vertAlign w:val="baseline"/>
      </w:rPr>
    </w:lvl>
    <w:lvl w:ilvl="2" w:tplc="3872E9E8">
      <w:start w:val="1"/>
      <w:numFmt w:val="lowerLetter"/>
      <w:lvlText w:val="%3."/>
      <w:lvlJc w:val="left"/>
      <w:pPr>
        <w:ind w:left="133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2BBEA378">
      <w:start w:val="1"/>
      <w:numFmt w:val="decimal"/>
      <w:lvlText w:val="%4"/>
      <w:lvlJc w:val="left"/>
      <w:pPr>
        <w:ind w:left="209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D8CCCBB0">
      <w:start w:val="1"/>
      <w:numFmt w:val="lowerLetter"/>
      <w:lvlText w:val="%5"/>
      <w:lvlJc w:val="left"/>
      <w:pPr>
        <w:ind w:left="281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B842604C">
      <w:start w:val="1"/>
      <w:numFmt w:val="lowerRoman"/>
      <w:lvlText w:val="%6"/>
      <w:lvlJc w:val="left"/>
      <w:pPr>
        <w:ind w:left="353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B2B2F566">
      <w:start w:val="1"/>
      <w:numFmt w:val="decimal"/>
      <w:lvlText w:val="%7"/>
      <w:lvlJc w:val="left"/>
      <w:pPr>
        <w:ind w:left="425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E7A8A6AE">
      <w:start w:val="1"/>
      <w:numFmt w:val="lowerLetter"/>
      <w:lvlText w:val="%8"/>
      <w:lvlJc w:val="left"/>
      <w:pPr>
        <w:ind w:left="497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DB389532">
      <w:start w:val="1"/>
      <w:numFmt w:val="lowerRoman"/>
      <w:lvlText w:val="%9"/>
      <w:lvlJc w:val="left"/>
      <w:pPr>
        <w:ind w:left="569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5D776155"/>
    <w:multiLevelType w:val="hybridMultilevel"/>
    <w:tmpl w:val="AE44E042"/>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4" w15:restartNumberingAfterBreak="0">
    <w:nsid w:val="610541E9"/>
    <w:multiLevelType w:val="hybridMultilevel"/>
    <w:tmpl w:val="1F9613D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3E73DE5"/>
    <w:multiLevelType w:val="hybridMultilevel"/>
    <w:tmpl w:val="48AEA1B4"/>
    <w:lvl w:ilvl="0" w:tplc="DD1278B4">
      <w:start w:val="1"/>
      <w:numFmt w:val="bullet"/>
      <w:lvlText w:val=""/>
      <w:lvlJc w:val="left"/>
      <w:pPr>
        <w:ind w:left="464" w:hanging="360"/>
      </w:pPr>
      <w:rPr>
        <w:rFonts w:ascii="Wingdings" w:hAnsi="Wingdings" w:hint="default"/>
      </w:rPr>
    </w:lvl>
    <w:lvl w:ilvl="1" w:tplc="3432EFB0">
      <w:start w:val="1"/>
      <w:numFmt w:val="bullet"/>
      <w:lvlText w:val="o"/>
      <w:lvlJc w:val="left"/>
      <w:pPr>
        <w:ind w:left="1184" w:hanging="360"/>
      </w:pPr>
      <w:rPr>
        <w:rFonts w:ascii="Courier New" w:hAnsi="Courier New" w:hint="default"/>
      </w:rPr>
    </w:lvl>
    <w:lvl w:ilvl="2" w:tplc="E76A50E4">
      <w:start w:val="1"/>
      <w:numFmt w:val="bullet"/>
      <w:lvlText w:val=""/>
      <w:lvlJc w:val="left"/>
      <w:pPr>
        <w:ind w:left="1904" w:hanging="360"/>
      </w:pPr>
      <w:rPr>
        <w:rFonts w:ascii="Wingdings" w:hAnsi="Wingdings" w:hint="default"/>
      </w:rPr>
    </w:lvl>
    <w:lvl w:ilvl="3" w:tplc="917CCB62">
      <w:start w:val="1"/>
      <w:numFmt w:val="bullet"/>
      <w:lvlText w:val=""/>
      <w:lvlJc w:val="left"/>
      <w:pPr>
        <w:ind w:left="2624" w:hanging="360"/>
      </w:pPr>
      <w:rPr>
        <w:rFonts w:ascii="Symbol" w:hAnsi="Symbol" w:hint="default"/>
      </w:rPr>
    </w:lvl>
    <w:lvl w:ilvl="4" w:tplc="2C54FCFE">
      <w:start w:val="1"/>
      <w:numFmt w:val="bullet"/>
      <w:lvlText w:val="o"/>
      <w:lvlJc w:val="left"/>
      <w:pPr>
        <w:ind w:left="3344" w:hanging="360"/>
      </w:pPr>
      <w:rPr>
        <w:rFonts w:ascii="Courier New" w:hAnsi="Courier New" w:hint="default"/>
      </w:rPr>
    </w:lvl>
    <w:lvl w:ilvl="5" w:tplc="2B0EFB40">
      <w:start w:val="1"/>
      <w:numFmt w:val="bullet"/>
      <w:lvlText w:val=""/>
      <w:lvlJc w:val="left"/>
      <w:pPr>
        <w:ind w:left="4064" w:hanging="360"/>
      </w:pPr>
      <w:rPr>
        <w:rFonts w:ascii="Wingdings" w:hAnsi="Wingdings" w:hint="default"/>
      </w:rPr>
    </w:lvl>
    <w:lvl w:ilvl="6" w:tplc="5FCED258">
      <w:start w:val="1"/>
      <w:numFmt w:val="bullet"/>
      <w:lvlText w:val=""/>
      <w:lvlJc w:val="left"/>
      <w:pPr>
        <w:ind w:left="4784" w:hanging="360"/>
      </w:pPr>
      <w:rPr>
        <w:rFonts w:ascii="Symbol" w:hAnsi="Symbol" w:hint="default"/>
      </w:rPr>
    </w:lvl>
    <w:lvl w:ilvl="7" w:tplc="103C499A">
      <w:start w:val="1"/>
      <w:numFmt w:val="bullet"/>
      <w:lvlText w:val="o"/>
      <w:lvlJc w:val="left"/>
      <w:pPr>
        <w:ind w:left="5504" w:hanging="360"/>
      </w:pPr>
      <w:rPr>
        <w:rFonts w:ascii="Courier New" w:hAnsi="Courier New" w:hint="default"/>
      </w:rPr>
    </w:lvl>
    <w:lvl w:ilvl="8" w:tplc="ED3A6804">
      <w:start w:val="1"/>
      <w:numFmt w:val="bullet"/>
      <w:lvlText w:val=""/>
      <w:lvlJc w:val="left"/>
      <w:pPr>
        <w:ind w:left="6224" w:hanging="360"/>
      </w:pPr>
      <w:rPr>
        <w:rFonts w:ascii="Wingdings" w:hAnsi="Wingdings" w:hint="default"/>
      </w:rPr>
    </w:lvl>
  </w:abstractNum>
  <w:abstractNum w:abstractNumId="16" w15:restartNumberingAfterBreak="0">
    <w:nsid w:val="666F1066"/>
    <w:multiLevelType w:val="hybridMultilevel"/>
    <w:tmpl w:val="A6B28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89275D"/>
    <w:multiLevelType w:val="hybridMultilevel"/>
    <w:tmpl w:val="A0EC2044"/>
    <w:lvl w:ilvl="0" w:tplc="12549ADC">
      <w:start w:val="1"/>
      <w:numFmt w:val="bullet"/>
      <w:lvlText w:val=""/>
      <w:lvlJc w:val="left"/>
      <w:pPr>
        <w:ind w:left="720" w:hanging="360"/>
      </w:pPr>
      <w:rPr>
        <w:rFonts w:ascii="Wingdings" w:hAnsi="Wingdings" w:hint="default"/>
      </w:rPr>
    </w:lvl>
    <w:lvl w:ilvl="1" w:tplc="6B8E93E4">
      <w:start w:val="1"/>
      <w:numFmt w:val="bullet"/>
      <w:lvlText w:val="o"/>
      <w:lvlJc w:val="left"/>
      <w:pPr>
        <w:ind w:left="1440" w:hanging="360"/>
      </w:pPr>
      <w:rPr>
        <w:rFonts w:ascii="Courier New" w:hAnsi="Courier New" w:hint="default"/>
      </w:rPr>
    </w:lvl>
    <w:lvl w:ilvl="2" w:tplc="10AE2A10">
      <w:start w:val="1"/>
      <w:numFmt w:val="bullet"/>
      <w:lvlText w:val=""/>
      <w:lvlJc w:val="left"/>
      <w:pPr>
        <w:ind w:left="2160" w:hanging="360"/>
      </w:pPr>
      <w:rPr>
        <w:rFonts w:ascii="Wingdings" w:hAnsi="Wingdings" w:hint="default"/>
      </w:rPr>
    </w:lvl>
    <w:lvl w:ilvl="3" w:tplc="2BFCA7CE">
      <w:start w:val="1"/>
      <w:numFmt w:val="bullet"/>
      <w:lvlText w:val=""/>
      <w:lvlJc w:val="left"/>
      <w:pPr>
        <w:ind w:left="2880" w:hanging="360"/>
      </w:pPr>
      <w:rPr>
        <w:rFonts w:ascii="Symbol" w:hAnsi="Symbol" w:hint="default"/>
      </w:rPr>
    </w:lvl>
    <w:lvl w:ilvl="4" w:tplc="2B64EF52">
      <w:start w:val="1"/>
      <w:numFmt w:val="bullet"/>
      <w:lvlText w:val="o"/>
      <w:lvlJc w:val="left"/>
      <w:pPr>
        <w:ind w:left="3600" w:hanging="360"/>
      </w:pPr>
      <w:rPr>
        <w:rFonts w:ascii="Courier New" w:hAnsi="Courier New" w:hint="default"/>
      </w:rPr>
    </w:lvl>
    <w:lvl w:ilvl="5" w:tplc="BA84DCA8">
      <w:start w:val="1"/>
      <w:numFmt w:val="bullet"/>
      <w:lvlText w:val=""/>
      <w:lvlJc w:val="left"/>
      <w:pPr>
        <w:ind w:left="4320" w:hanging="360"/>
      </w:pPr>
      <w:rPr>
        <w:rFonts w:ascii="Wingdings" w:hAnsi="Wingdings" w:hint="default"/>
      </w:rPr>
    </w:lvl>
    <w:lvl w:ilvl="6" w:tplc="D84C6968">
      <w:start w:val="1"/>
      <w:numFmt w:val="bullet"/>
      <w:lvlText w:val=""/>
      <w:lvlJc w:val="left"/>
      <w:pPr>
        <w:ind w:left="5040" w:hanging="360"/>
      </w:pPr>
      <w:rPr>
        <w:rFonts w:ascii="Symbol" w:hAnsi="Symbol" w:hint="default"/>
      </w:rPr>
    </w:lvl>
    <w:lvl w:ilvl="7" w:tplc="3AFA1710">
      <w:start w:val="1"/>
      <w:numFmt w:val="bullet"/>
      <w:lvlText w:val="o"/>
      <w:lvlJc w:val="left"/>
      <w:pPr>
        <w:ind w:left="5760" w:hanging="360"/>
      </w:pPr>
      <w:rPr>
        <w:rFonts w:ascii="Courier New" w:hAnsi="Courier New" w:hint="default"/>
      </w:rPr>
    </w:lvl>
    <w:lvl w:ilvl="8" w:tplc="0D34BE62">
      <w:start w:val="1"/>
      <w:numFmt w:val="bullet"/>
      <w:lvlText w:val=""/>
      <w:lvlJc w:val="left"/>
      <w:pPr>
        <w:ind w:left="6480" w:hanging="360"/>
      </w:pPr>
      <w:rPr>
        <w:rFonts w:ascii="Wingdings" w:hAnsi="Wingdings" w:hint="default"/>
      </w:rPr>
    </w:lvl>
  </w:abstractNum>
  <w:abstractNum w:abstractNumId="18" w15:restartNumberingAfterBreak="0">
    <w:nsid w:val="7B7171A1"/>
    <w:multiLevelType w:val="hybridMultilevel"/>
    <w:tmpl w:val="26A6FE22"/>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9" w15:restartNumberingAfterBreak="0">
    <w:nsid w:val="7BF06ECF"/>
    <w:multiLevelType w:val="hybridMultilevel"/>
    <w:tmpl w:val="8D5A2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9"/>
  </w:num>
  <w:num w:numId="4">
    <w:abstractNumId w:val="19"/>
  </w:num>
  <w:num w:numId="5">
    <w:abstractNumId w:val="3"/>
  </w:num>
  <w:num w:numId="6">
    <w:abstractNumId w:val="1"/>
  </w:num>
  <w:num w:numId="7">
    <w:abstractNumId w:val="6"/>
  </w:num>
  <w:num w:numId="8">
    <w:abstractNumId w:val="14"/>
  </w:num>
  <w:num w:numId="9">
    <w:abstractNumId w:val="4"/>
  </w:num>
  <w:num w:numId="10">
    <w:abstractNumId w:val="10"/>
  </w:num>
  <w:num w:numId="11">
    <w:abstractNumId w:val="7"/>
  </w:num>
  <w:num w:numId="12">
    <w:abstractNumId w:val="18"/>
  </w:num>
  <w:num w:numId="13">
    <w:abstractNumId w:val="2"/>
  </w:num>
  <w:num w:numId="14">
    <w:abstractNumId w:val="11"/>
  </w:num>
  <w:num w:numId="15">
    <w:abstractNumId w:val="5"/>
  </w:num>
  <w:num w:numId="16">
    <w:abstractNumId w:val="13"/>
  </w:num>
  <w:num w:numId="17">
    <w:abstractNumId w:val="16"/>
  </w:num>
  <w:num w:numId="18">
    <w:abstractNumId w:val="15"/>
  </w:num>
  <w:num w:numId="19">
    <w:abstractNumId w:val="0"/>
  </w:num>
  <w:num w:numId="20">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5F5"/>
    <w:rsid w:val="00010FCB"/>
    <w:rsid w:val="000123BA"/>
    <w:rsid w:val="00071FF5"/>
    <w:rsid w:val="00072DEC"/>
    <w:rsid w:val="000876D1"/>
    <w:rsid w:val="00097A5E"/>
    <w:rsid w:val="000D6C9F"/>
    <w:rsid w:val="000E7F54"/>
    <w:rsid w:val="0010288D"/>
    <w:rsid w:val="001309C7"/>
    <w:rsid w:val="00135169"/>
    <w:rsid w:val="001358E9"/>
    <w:rsid w:val="00182733"/>
    <w:rsid w:val="00193153"/>
    <w:rsid w:val="001978DA"/>
    <w:rsid w:val="001B1856"/>
    <w:rsid w:val="001E037C"/>
    <w:rsid w:val="001F4A93"/>
    <w:rsid w:val="001F583F"/>
    <w:rsid w:val="00242F8F"/>
    <w:rsid w:val="002607AE"/>
    <w:rsid w:val="00263E42"/>
    <w:rsid w:val="0029260F"/>
    <w:rsid w:val="002D3A93"/>
    <w:rsid w:val="002D72BD"/>
    <w:rsid w:val="00351A25"/>
    <w:rsid w:val="00361239"/>
    <w:rsid w:val="00373A68"/>
    <w:rsid w:val="003D6FCA"/>
    <w:rsid w:val="003E261F"/>
    <w:rsid w:val="003E3661"/>
    <w:rsid w:val="003E622F"/>
    <w:rsid w:val="004017EB"/>
    <w:rsid w:val="00402606"/>
    <w:rsid w:val="004304CD"/>
    <w:rsid w:val="00435BA6"/>
    <w:rsid w:val="00491083"/>
    <w:rsid w:val="00500C16"/>
    <w:rsid w:val="00535514"/>
    <w:rsid w:val="00541C8F"/>
    <w:rsid w:val="005A75F5"/>
    <w:rsid w:val="005C08E6"/>
    <w:rsid w:val="005C50A3"/>
    <w:rsid w:val="005D07CD"/>
    <w:rsid w:val="005D0849"/>
    <w:rsid w:val="00616E11"/>
    <w:rsid w:val="00636945"/>
    <w:rsid w:val="0064198C"/>
    <w:rsid w:val="00690B08"/>
    <w:rsid w:val="006E1904"/>
    <w:rsid w:val="00741C97"/>
    <w:rsid w:val="0075047C"/>
    <w:rsid w:val="00796F34"/>
    <w:rsid w:val="007A6BB1"/>
    <w:rsid w:val="007C6061"/>
    <w:rsid w:val="007D56EF"/>
    <w:rsid w:val="007E0D87"/>
    <w:rsid w:val="00825ED9"/>
    <w:rsid w:val="00834335"/>
    <w:rsid w:val="0085458E"/>
    <w:rsid w:val="00856A3F"/>
    <w:rsid w:val="00867BA7"/>
    <w:rsid w:val="008801F4"/>
    <w:rsid w:val="008E4B78"/>
    <w:rsid w:val="008F3D9D"/>
    <w:rsid w:val="008F4135"/>
    <w:rsid w:val="0090569B"/>
    <w:rsid w:val="00933310"/>
    <w:rsid w:val="00946E3F"/>
    <w:rsid w:val="0099568F"/>
    <w:rsid w:val="009A33C9"/>
    <w:rsid w:val="009A3E20"/>
    <w:rsid w:val="009C0AA1"/>
    <w:rsid w:val="009C6449"/>
    <w:rsid w:val="00A20BBB"/>
    <w:rsid w:val="00A31D2B"/>
    <w:rsid w:val="00A34C65"/>
    <w:rsid w:val="00A51CEC"/>
    <w:rsid w:val="00A774E3"/>
    <w:rsid w:val="00A82EF5"/>
    <w:rsid w:val="00A87010"/>
    <w:rsid w:val="00AB0C5F"/>
    <w:rsid w:val="00AC7103"/>
    <w:rsid w:val="00AD6715"/>
    <w:rsid w:val="00AE7403"/>
    <w:rsid w:val="00B00C6F"/>
    <w:rsid w:val="00B25EAC"/>
    <w:rsid w:val="00B65D4B"/>
    <w:rsid w:val="00B85E4E"/>
    <w:rsid w:val="00BA2695"/>
    <w:rsid w:val="00BA29C1"/>
    <w:rsid w:val="00BA4B93"/>
    <w:rsid w:val="00BD180E"/>
    <w:rsid w:val="00BD4C46"/>
    <w:rsid w:val="00C5498C"/>
    <w:rsid w:val="00C55E63"/>
    <w:rsid w:val="00CB03D9"/>
    <w:rsid w:val="00CB263A"/>
    <w:rsid w:val="00CC38A1"/>
    <w:rsid w:val="00CE1E16"/>
    <w:rsid w:val="00CF6E10"/>
    <w:rsid w:val="00D00A62"/>
    <w:rsid w:val="00D138F3"/>
    <w:rsid w:val="00D415FD"/>
    <w:rsid w:val="00D65D7B"/>
    <w:rsid w:val="00D93391"/>
    <w:rsid w:val="00DB0A07"/>
    <w:rsid w:val="00DD6AF4"/>
    <w:rsid w:val="00DD6DAC"/>
    <w:rsid w:val="00E1566E"/>
    <w:rsid w:val="00E3564F"/>
    <w:rsid w:val="00E62D47"/>
    <w:rsid w:val="00EC1910"/>
    <w:rsid w:val="00EF2B25"/>
    <w:rsid w:val="00F02C32"/>
    <w:rsid w:val="00F26F63"/>
    <w:rsid w:val="00F61EF5"/>
    <w:rsid w:val="00F637D5"/>
    <w:rsid w:val="00F75569"/>
    <w:rsid w:val="00F8152D"/>
    <w:rsid w:val="00F8722D"/>
    <w:rsid w:val="00FC3E35"/>
    <w:rsid w:val="00FE1B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80EFB"/>
  <w15:docId w15:val="{3DE21C76-86D9-4EA9-A2B4-B978C4B46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0" w:line="352" w:lineRule="auto"/>
      <w:ind w:left="136" w:right="69" w:hanging="10"/>
    </w:pPr>
    <w:rPr>
      <w:rFonts w:ascii="Trebuchet MS" w:eastAsia="Trebuchet MS" w:hAnsi="Trebuchet MS" w:cs="Trebuchet MS"/>
      <w:color w:val="000000"/>
      <w:sz w:val="21"/>
    </w:rPr>
  </w:style>
  <w:style w:type="paragraph" w:styleId="Heading1">
    <w:name w:val="heading 1"/>
    <w:next w:val="Normal"/>
    <w:link w:val="Heading1Char"/>
    <w:uiPriority w:val="9"/>
    <w:qFormat/>
    <w:pPr>
      <w:keepNext/>
      <w:keepLines/>
      <w:spacing w:after="6"/>
      <w:ind w:left="10" w:hanging="10"/>
      <w:outlineLvl w:val="0"/>
    </w:pPr>
    <w:rPr>
      <w:rFonts w:ascii="Trebuchet MS" w:eastAsia="Trebuchet MS" w:hAnsi="Trebuchet MS" w:cs="Trebuchet MS"/>
      <w:b/>
      <w:color w:val="538135"/>
      <w:sz w:val="23"/>
    </w:rPr>
  </w:style>
  <w:style w:type="paragraph" w:styleId="Heading2">
    <w:name w:val="heading 2"/>
    <w:next w:val="Normal"/>
    <w:link w:val="Heading2Char"/>
    <w:uiPriority w:val="9"/>
    <w:unhideWhenUsed/>
    <w:qFormat/>
    <w:pPr>
      <w:keepNext/>
      <w:keepLines/>
      <w:spacing w:after="6"/>
      <w:ind w:left="10" w:hanging="10"/>
      <w:outlineLvl w:val="1"/>
    </w:pPr>
    <w:rPr>
      <w:rFonts w:ascii="Trebuchet MS" w:eastAsia="Trebuchet MS" w:hAnsi="Trebuchet MS" w:cs="Trebuchet MS"/>
      <w:b/>
      <w:color w:val="538135"/>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rebuchet MS" w:eastAsia="Trebuchet MS" w:hAnsi="Trebuchet MS" w:cs="Trebuchet MS"/>
      <w:b/>
      <w:color w:val="538135"/>
      <w:sz w:val="23"/>
    </w:rPr>
  </w:style>
  <w:style w:type="character" w:customStyle="1" w:styleId="Heading2Char">
    <w:name w:val="Heading 2 Char"/>
    <w:link w:val="Heading2"/>
    <w:rPr>
      <w:rFonts w:ascii="Trebuchet MS" w:eastAsia="Trebuchet MS" w:hAnsi="Trebuchet MS" w:cs="Trebuchet MS"/>
      <w:b/>
      <w:color w:val="538135"/>
      <w:sz w:val="23"/>
    </w:rPr>
  </w:style>
  <w:style w:type="paragraph" w:styleId="ListParagraph">
    <w:name w:val="List Paragraph"/>
    <w:basedOn w:val="Normal"/>
    <w:uiPriority w:val="34"/>
    <w:qFormat/>
    <w:rsid w:val="00B25EAC"/>
    <w:pPr>
      <w:ind w:left="720"/>
      <w:contextualSpacing/>
    </w:pPr>
  </w:style>
  <w:style w:type="paragraph" w:styleId="NormalWeb">
    <w:name w:val="Normal (Web)"/>
    <w:basedOn w:val="Normal"/>
    <w:uiPriority w:val="99"/>
    <w:semiHidden/>
    <w:unhideWhenUsed/>
    <w:rsid w:val="00435BA6"/>
    <w:pPr>
      <w:spacing w:before="100" w:beforeAutospacing="1" w:after="100" w:afterAutospacing="1" w:line="240" w:lineRule="auto"/>
      <w:ind w:left="0" w:right="0" w:firstLine="0"/>
    </w:pPr>
    <w:rPr>
      <w:rFonts w:ascii="Times New Roman" w:eastAsia="Times New Roman" w:hAnsi="Times New Roman" w:cs="Times New Roman"/>
      <w:color w:val="auto"/>
      <w:sz w:val="24"/>
      <w:szCs w:val="24"/>
    </w:rPr>
  </w:style>
  <w:style w:type="paragraph" w:customStyle="1" w:styleId="paragraph">
    <w:name w:val="paragraph"/>
    <w:basedOn w:val="Normal"/>
    <w:rsid w:val="009A33C9"/>
    <w:pPr>
      <w:spacing w:before="100" w:beforeAutospacing="1" w:after="100" w:afterAutospacing="1" w:line="240" w:lineRule="auto"/>
      <w:ind w:left="0" w:right="0" w:firstLine="0"/>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9A33C9"/>
  </w:style>
  <w:style w:type="character" w:customStyle="1" w:styleId="eop">
    <w:name w:val="eop"/>
    <w:basedOn w:val="DefaultParagraphFont"/>
    <w:rsid w:val="009A33C9"/>
  </w:style>
  <w:style w:type="character" w:styleId="Hyperlink">
    <w:name w:val="Hyperlink"/>
    <w:basedOn w:val="DefaultParagraphFont"/>
    <w:uiPriority w:val="99"/>
    <w:unhideWhenUsed/>
    <w:rsid w:val="00193153"/>
    <w:rPr>
      <w:color w:val="0563C1" w:themeColor="hyperlink"/>
      <w:u w:val="single"/>
    </w:rPr>
  </w:style>
  <w:style w:type="character" w:styleId="FollowedHyperlink">
    <w:name w:val="FollowedHyperlink"/>
    <w:basedOn w:val="DefaultParagraphFont"/>
    <w:uiPriority w:val="99"/>
    <w:semiHidden/>
    <w:unhideWhenUsed/>
    <w:rsid w:val="00072DEC"/>
    <w:rPr>
      <w:color w:val="954F72" w:themeColor="followedHyperlink"/>
      <w:u w:val="single"/>
    </w:rPr>
  </w:style>
  <w:style w:type="character" w:styleId="UnresolvedMention">
    <w:name w:val="Unresolved Mention"/>
    <w:basedOn w:val="DefaultParagraphFont"/>
    <w:uiPriority w:val="99"/>
    <w:semiHidden/>
    <w:unhideWhenUsed/>
    <w:rsid w:val="00135169"/>
    <w:rPr>
      <w:color w:val="605E5C"/>
      <w:shd w:val="clear" w:color="auto" w:fill="E1DFDD"/>
    </w:rPr>
  </w:style>
  <w:style w:type="paragraph" w:styleId="Revision">
    <w:name w:val="Revision"/>
    <w:hidden/>
    <w:uiPriority w:val="99"/>
    <w:semiHidden/>
    <w:rsid w:val="00A31D2B"/>
    <w:pPr>
      <w:spacing w:after="0" w:line="240" w:lineRule="auto"/>
    </w:pPr>
    <w:rPr>
      <w:rFonts w:ascii="Trebuchet MS" w:eastAsia="Trebuchet MS" w:hAnsi="Trebuchet MS" w:cs="Trebuchet MS"/>
      <w:color w:val="000000"/>
      <w:sz w:val="21"/>
    </w:rPr>
  </w:style>
  <w:style w:type="paragraph" w:customStyle="1" w:styleId="TableParagraph">
    <w:name w:val="Table Paragraph"/>
    <w:basedOn w:val="Normal"/>
    <w:uiPriority w:val="1"/>
    <w:qFormat/>
    <w:rsid w:val="00263E42"/>
    <w:pPr>
      <w:widowControl w:val="0"/>
      <w:autoSpaceDE w:val="0"/>
      <w:autoSpaceDN w:val="0"/>
      <w:spacing w:after="0" w:line="240" w:lineRule="auto"/>
      <w:ind w:left="0" w:right="0" w:firstLine="0"/>
      <w:jc w:val="center"/>
    </w:pPr>
    <w:rPr>
      <w:rFonts w:ascii="Calibri" w:eastAsia="Calibri" w:hAnsi="Calibri" w:cs="Calibri"/>
      <w:color w:val="auto"/>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50935">
      <w:bodyDiv w:val="1"/>
      <w:marLeft w:val="0"/>
      <w:marRight w:val="0"/>
      <w:marTop w:val="0"/>
      <w:marBottom w:val="0"/>
      <w:divBdr>
        <w:top w:val="none" w:sz="0" w:space="0" w:color="auto"/>
        <w:left w:val="none" w:sz="0" w:space="0" w:color="auto"/>
        <w:bottom w:val="none" w:sz="0" w:space="0" w:color="auto"/>
        <w:right w:val="none" w:sz="0" w:space="0" w:color="auto"/>
      </w:divBdr>
    </w:div>
    <w:div w:id="448665013">
      <w:bodyDiv w:val="1"/>
      <w:marLeft w:val="0"/>
      <w:marRight w:val="0"/>
      <w:marTop w:val="0"/>
      <w:marBottom w:val="0"/>
      <w:divBdr>
        <w:top w:val="none" w:sz="0" w:space="0" w:color="auto"/>
        <w:left w:val="none" w:sz="0" w:space="0" w:color="auto"/>
        <w:bottom w:val="none" w:sz="0" w:space="0" w:color="auto"/>
        <w:right w:val="none" w:sz="0" w:space="0" w:color="auto"/>
      </w:divBdr>
      <w:divsChild>
        <w:div w:id="444229674">
          <w:marLeft w:val="0"/>
          <w:marRight w:val="0"/>
          <w:marTop w:val="0"/>
          <w:marBottom w:val="0"/>
          <w:divBdr>
            <w:top w:val="none" w:sz="0" w:space="0" w:color="auto"/>
            <w:left w:val="none" w:sz="0" w:space="0" w:color="auto"/>
            <w:bottom w:val="none" w:sz="0" w:space="0" w:color="auto"/>
            <w:right w:val="none" w:sz="0" w:space="0" w:color="auto"/>
          </w:divBdr>
        </w:div>
        <w:div w:id="1898933604">
          <w:marLeft w:val="0"/>
          <w:marRight w:val="0"/>
          <w:marTop w:val="0"/>
          <w:marBottom w:val="0"/>
          <w:divBdr>
            <w:top w:val="none" w:sz="0" w:space="0" w:color="auto"/>
            <w:left w:val="none" w:sz="0" w:space="0" w:color="auto"/>
            <w:bottom w:val="none" w:sz="0" w:space="0" w:color="auto"/>
            <w:right w:val="none" w:sz="0" w:space="0" w:color="auto"/>
          </w:divBdr>
        </w:div>
        <w:div w:id="1169905323">
          <w:marLeft w:val="0"/>
          <w:marRight w:val="0"/>
          <w:marTop w:val="0"/>
          <w:marBottom w:val="0"/>
          <w:divBdr>
            <w:top w:val="none" w:sz="0" w:space="0" w:color="auto"/>
            <w:left w:val="none" w:sz="0" w:space="0" w:color="auto"/>
            <w:bottom w:val="none" w:sz="0" w:space="0" w:color="auto"/>
            <w:right w:val="none" w:sz="0" w:space="0" w:color="auto"/>
          </w:divBdr>
        </w:div>
        <w:div w:id="157231240">
          <w:marLeft w:val="0"/>
          <w:marRight w:val="0"/>
          <w:marTop w:val="0"/>
          <w:marBottom w:val="0"/>
          <w:divBdr>
            <w:top w:val="none" w:sz="0" w:space="0" w:color="auto"/>
            <w:left w:val="none" w:sz="0" w:space="0" w:color="auto"/>
            <w:bottom w:val="none" w:sz="0" w:space="0" w:color="auto"/>
            <w:right w:val="none" w:sz="0" w:space="0" w:color="auto"/>
          </w:divBdr>
        </w:div>
        <w:div w:id="233590290">
          <w:marLeft w:val="0"/>
          <w:marRight w:val="0"/>
          <w:marTop w:val="0"/>
          <w:marBottom w:val="0"/>
          <w:divBdr>
            <w:top w:val="none" w:sz="0" w:space="0" w:color="auto"/>
            <w:left w:val="none" w:sz="0" w:space="0" w:color="auto"/>
            <w:bottom w:val="none" w:sz="0" w:space="0" w:color="auto"/>
            <w:right w:val="none" w:sz="0" w:space="0" w:color="auto"/>
          </w:divBdr>
        </w:div>
        <w:div w:id="519006831">
          <w:marLeft w:val="0"/>
          <w:marRight w:val="0"/>
          <w:marTop w:val="0"/>
          <w:marBottom w:val="0"/>
          <w:divBdr>
            <w:top w:val="none" w:sz="0" w:space="0" w:color="auto"/>
            <w:left w:val="none" w:sz="0" w:space="0" w:color="auto"/>
            <w:bottom w:val="none" w:sz="0" w:space="0" w:color="auto"/>
            <w:right w:val="none" w:sz="0" w:space="0" w:color="auto"/>
          </w:divBdr>
        </w:div>
        <w:div w:id="1236552680">
          <w:marLeft w:val="0"/>
          <w:marRight w:val="0"/>
          <w:marTop w:val="0"/>
          <w:marBottom w:val="0"/>
          <w:divBdr>
            <w:top w:val="none" w:sz="0" w:space="0" w:color="auto"/>
            <w:left w:val="none" w:sz="0" w:space="0" w:color="auto"/>
            <w:bottom w:val="none" w:sz="0" w:space="0" w:color="auto"/>
            <w:right w:val="none" w:sz="0" w:space="0" w:color="auto"/>
          </w:divBdr>
        </w:div>
        <w:div w:id="2089842889">
          <w:marLeft w:val="0"/>
          <w:marRight w:val="0"/>
          <w:marTop w:val="0"/>
          <w:marBottom w:val="0"/>
          <w:divBdr>
            <w:top w:val="none" w:sz="0" w:space="0" w:color="auto"/>
            <w:left w:val="none" w:sz="0" w:space="0" w:color="auto"/>
            <w:bottom w:val="none" w:sz="0" w:space="0" w:color="auto"/>
            <w:right w:val="none" w:sz="0" w:space="0" w:color="auto"/>
          </w:divBdr>
        </w:div>
        <w:div w:id="1944797520">
          <w:marLeft w:val="0"/>
          <w:marRight w:val="0"/>
          <w:marTop w:val="0"/>
          <w:marBottom w:val="0"/>
          <w:divBdr>
            <w:top w:val="none" w:sz="0" w:space="0" w:color="auto"/>
            <w:left w:val="none" w:sz="0" w:space="0" w:color="auto"/>
            <w:bottom w:val="none" w:sz="0" w:space="0" w:color="auto"/>
            <w:right w:val="none" w:sz="0" w:space="0" w:color="auto"/>
          </w:divBdr>
        </w:div>
        <w:div w:id="935482335">
          <w:marLeft w:val="0"/>
          <w:marRight w:val="0"/>
          <w:marTop w:val="0"/>
          <w:marBottom w:val="0"/>
          <w:divBdr>
            <w:top w:val="none" w:sz="0" w:space="0" w:color="auto"/>
            <w:left w:val="none" w:sz="0" w:space="0" w:color="auto"/>
            <w:bottom w:val="none" w:sz="0" w:space="0" w:color="auto"/>
            <w:right w:val="none" w:sz="0" w:space="0" w:color="auto"/>
          </w:divBdr>
        </w:div>
        <w:div w:id="861481644">
          <w:marLeft w:val="0"/>
          <w:marRight w:val="0"/>
          <w:marTop w:val="0"/>
          <w:marBottom w:val="0"/>
          <w:divBdr>
            <w:top w:val="none" w:sz="0" w:space="0" w:color="auto"/>
            <w:left w:val="none" w:sz="0" w:space="0" w:color="auto"/>
            <w:bottom w:val="none" w:sz="0" w:space="0" w:color="auto"/>
            <w:right w:val="none" w:sz="0" w:space="0" w:color="auto"/>
          </w:divBdr>
        </w:div>
        <w:div w:id="579365963">
          <w:marLeft w:val="0"/>
          <w:marRight w:val="0"/>
          <w:marTop w:val="0"/>
          <w:marBottom w:val="0"/>
          <w:divBdr>
            <w:top w:val="none" w:sz="0" w:space="0" w:color="auto"/>
            <w:left w:val="none" w:sz="0" w:space="0" w:color="auto"/>
            <w:bottom w:val="none" w:sz="0" w:space="0" w:color="auto"/>
            <w:right w:val="none" w:sz="0" w:space="0" w:color="auto"/>
          </w:divBdr>
        </w:div>
        <w:div w:id="798188380">
          <w:marLeft w:val="0"/>
          <w:marRight w:val="0"/>
          <w:marTop w:val="0"/>
          <w:marBottom w:val="0"/>
          <w:divBdr>
            <w:top w:val="none" w:sz="0" w:space="0" w:color="auto"/>
            <w:left w:val="none" w:sz="0" w:space="0" w:color="auto"/>
            <w:bottom w:val="none" w:sz="0" w:space="0" w:color="auto"/>
            <w:right w:val="none" w:sz="0" w:space="0" w:color="auto"/>
          </w:divBdr>
        </w:div>
        <w:div w:id="2092310067">
          <w:marLeft w:val="0"/>
          <w:marRight w:val="0"/>
          <w:marTop w:val="0"/>
          <w:marBottom w:val="0"/>
          <w:divBdr>
            <w:top w:val="none" w:sz="0" w:space="0" w:color="auto"/>
            <w:left w:val="none" w:sz="0" w:space="0" w:color="auto"/>
            <w:bottom w:val="none" w:sz="0" w:space="0" w:color="auto"/>
            <w:right w:val="none" w:sz="0" w:space="0" w:color="auto"/>
          </w:divBdr>
        </w:div>
      </w:divsChild>
    </w:div>
    <w:div w:id="663898237">
      <w:bodyDiv w:val="1"/>
      <w:marLeft w:val="0"/>
      <w:marRight w:val="0"/>
      <w:marTop w:val="0"/>
      <w:marBottom w:val="0"/>
      <w:divBdr>
        <w:top w:val="none" w:sz="0" w:space="0" w:color="auto"/>
        <w:left w:val="none" w:sz="0" w:space="0" w:color="auto"/>
        <w:bottom w:val="none" w:sz="0" w:space="0" w:color="auto"/>
        <w:right w:val="none" w:sz="0" w:space="0" w:color="auto"/>
      </w:divBdr>
      <w:divsChild>
        <w:div w:id="1960799522">
          <w:marLeft w:val="0"/>
          <w:marRight w:val="0"/>
          <w:marTop w:val="0"/>
          <w:marBottom w:val="0"/>
          <w:divBdr>
            <w:top w:val="none" w:sz="0" w:space="0" w:color="auto"/>
            <w:left w:val="none" w:sz="0" w:space="0" w:color="auto"/>
            <w:bottom w:val="none" w:sz="0" w:space="0" w:color="auto"/>
            <w:right w:val="none" w:sz="0" w:space="0" w:color="auto"/>
          </w:divBdr>
        </w:div>
        <w:div w:id="295717580">
          <w:marLeft w:val="0"/>
          <w:marRight w:val="0"/>
          <w:marTop w:val="0"/>
          <w:marBottom w:val="0"/>
          <w:divBdr>
            <w:top w:val="none" w:sz="0" w:space="0" w:color="auto"/>
            <w:left w:val="none" w:sz="0" w:space="0" w:color="auto"/>
            <w:bottom w:val="none" w:sz="0" w:space="0" w:color="auto"/>
            <w:right w:val="none" w:sz="0" w:space="0" w:color="auto"/>
          </w:divBdr>
        </w:div>
        <w:div w:id="618604555">
          <w:marLeft w:val="0"/>
          <w:marRight w:val="0"/>
          <w:marTop w:val="0"/>
          <w:marBottom w:val="0"/>
          <w:divBdr>
            <w:top w:val="none" w:sz="0" w:space="0" w:color="auto"/>
            <w:left w:val="none" w:sz="0" w:space="0" w:color="auto"/>
            <w:bottom w:val="none" w:sz="0" w:space="0" w:color="auto"/>
            <w:right w:val="none" w:sz="0" w:space="0" w:color="auto"/>
          </w:divBdr>
        </w:div>
        <w:div w:id="1167473646">
          <w:marLeft w:val="0"/>
          <w:marRight w:val="0"/>
          <w:marTop w:val="0"/>
          <w:marBottom w:val="0"/>
          <w:divBdr>
            <w:top w:val="none" w:sz="0" w:space="0" w:color="auto"/>
            <w:left w:val="none" w:sz="0" w:space="0" w:color="auto"/>
            <w:bottom w:val="none" w:sz="0" w:space="0" w:color="auto"/>
            <w:right w:val="none" w:sz="0" w:space="0" w:color="auto"/>
          </w:divBdr>
        </w:div>
      </w:divsChild>
    </w:div>
    <w:div w:id="685253046">
      <w:bodyDiv w:val="1"/>
      <w:marLeft w:val="0"/>
      <w:marRight w:val="0"/>
      <w:marTop w:val="0"/>
      <w:marBottom w:val="0"/>
      <w:divBdr>
        <w:top w:val="none" w:sz="0" w:space="0" w:color="auto"/>
        <w:left w:val="none" w:sz="0" w:space="0" w:color="auto"/>
        <w:bottom w:val="none" w:sz="0" w:space="0" w:color="auto"/>
        <w:right w:val="none" w:sz="0" w:space="0" w:color="auto"/>
      </w:divBdr>
      <w:divsChild>
        <w:div w:id="461970224">
          <w:marLeft w:val="0"/>
          <w:marRight w:val="0"/>
          <w:marTop w:val="0"/>
          <w:marBottom w:val="0"/>
          <w:divBdr>
            <w:top w:val="none" w:sz="0" w:space="0" w:color="auto"/>
            <w:left w:val="none" w:sz="0" w:space="0" w:color="auto"/>
            <w:bottom w:val="none" w:sz="0" w:space="0" w:color="auto"/>
            <w:right w:val="none" w:sz="0" w:space="0" w:color="auto"/>
          </w:divBdr>
        </w:div>
        <w:div w:id="1997151512">
          <w:marLeft w:val="0"/>
          <w:marRight w:val="0"/>
          <w:marTop w:val="0"/>
          <w:marBottom w:val="0"/>
          <w:divBdr>
            <w:top w:val="none" w:sz="0" w:space="0" w:color="auto"/>
            <w:left w:val="none" w:sz="0" w:space="0" w:color="auto"/>
            <w:bottom w:val="none" w:sz="0" w:space="0" w:color="auto"/>
            <w:right w:val="none" w:sz="0" w:space="0" w:color="auto"/>
          </w:divBdr>
        </w:div>
      </w:divsChild>
    </w:div>
    <w:div w:id="1299990807">
      <w:bodyDiv w:val="1"/>
      <w:marLeft w:val="0"/>
      <w:marRight w:val="0"/>
      <w:marTop w:val="0"/>
      <w:marBottom w:val="0"/>
      <w:divBdr>
        <w:top w:val="none" w:sz="0" w:space="0" w:color="auto"/>
        <w:left w:val="none" w:sz="0" w:space="0" w:color="auto"/>
        <w:bottom w:val="none" w:sz="0" w:space="0" w:color="auto"/>
        <w:right w:val="none" w:sz="0" w:space="0" w:color="auto"/>
      </w:divBdr>
    </w:div>
    <w:div w:id="1411387457">
      <w:bodyDiv w:val="1"/>
      <w:marLeft w:val="0"/>
      <w:marRight w:val="0"/>
      <w:marTop w:val="0"/>
      <w:marBottom w:val="0"/>
      <w:divBdr>
        <w:top w:val="none" w:sz="0" w:space="0" w:color="auto"/>
        <w:left w:val="none" w:sz="0" w:space="0" w:color="auto"/>
        <w:bottom w:val="none" w:sz="0" w:space="0" w:color="auto"/>
        <w:right w:val="none" w:sz="0" w:space="0" w:color="auto"/>
      </w:divBdr>
    </w:div>
    <w:div w:id="1927762188">
      <w:bodyDiv w:val="1"/>
      <w:marLeft w:val="0"/>
      <w:marRight w:val="0"/>
      <w:marTop w:val="0"/>
      <w:marBottom w:val="0"/>
      <w:divBdr>
        <w:top w:val="none" w:sz="0" w:space="0" w:color="auto"/>
        <w:left w:val="none" w:sz="0" w:space="0" w:color="auto"/>
        <w:bottom w:val="none" w:sz="0" w:space="0" w:color="auto"/>
        <w:right w:val="none" w:sz="0" w:space="0" w:color="auto"/>
      </w:divBdr>
      <w:divsChild>
        <w:div w:id="565186610">
          <w:marLeft w:val="0"/>
          <w:marRight w:val="0"/>
          <w:marTop w:val="0"/>
          <w:marBottom w:val="0"/>
          <w:divBdr>
            <w:top w:val="none" w:sz="0" w:space="0" w:color="auto"/>
            <w:left w:val="none" w:sz="0" w:space="0" w:color="auto"/>
            <w:bottom w:val="none" w:sz="0" w:space="0" w:color="auto"/>
            <w:right w:val="none" w:sz="0" w:space="0" w:color="auto"/>
          </w:divBdr>
        </w:div>
        <w:div w:id="68576552">
          <w:marLeft w:val="0"/>
          <w:marRight w:val="0"/>
          <w:marTop w:val="0"/>
          <w:marBottom w:val="0"/>
          <w:divBdr>
            <w:top w:val="none" w:sz="0" w:space="0" w:color="auto"/>
            <w:left w:val="none" w:sz="0" w:space="0" w:color="auto"/>
            <w:bottom w:val="none" w:sz="0" w:space="0" w:color="auto"/>
            <w:right w:val="none" w:sz="0" w:space="0" w:color="auto"/>
          </w:divBdr>
        </w:div>
        <w:div w:id="813066803">
          <w:marLeft w:val="0"/>
          <w:marRight w:val="0"/>
          <w:marTop w:val="0"/>
          <w:marBottom w:val="0"/>
          <w:divBdr>
            <w:top w:val="none" w:sz="0" w:space="0" w:color="auto"/>
            <w:left w:val="none" w:sz="0" w:space="0" w:color="auto"/>
            <w:bottom w:val="none" w:sz="0" w:space="0" w:color="auto"/>
            <w:right w:val="none" w:sz="0" w:space="0" w:color="auto"/>
          </w:divBdr>
        </w:div>
        <w:div w:id="1378119221">
          <w:marLeft w:val="0"/>
          <w:marRight w:val="0"/>
          <w:marTop w:val="0"/>
          <w:marBottom w:val="0"/>
          <w:divBdr>
            <w:top w:val="none" w:sz="0" w:space="0" w:color="auto"/>
            <w:left w:val="none" w:sz="0" w:space="0" w:color="auto"/>
            <w:bottom w:val="none" w:sz="0" w:space="0" w:color="auto"/>
            <w:right w:val="none" w:sz="0" w:space="0" w:color="auto"/>
          </w:divBdr>
        </w:div>
        <w:div w:id="212086841">
          <w:marLeft w:val="0"/>
          <w:marRight w:val="0"/>
          <w:marTop w:val="0"/>
          <w:marBottom w:val="0"/>
          <w:divBdr>
            <w:top w:val="none" w:sz="0" w:space="0" w:color="auto"/>
            <w:left w:val="none" w:sz="0" w:space="0" w:color="auto"/>
            <w:bottom w:val="none" w:sz="0" w:space="0" w:color="auto"/>
            <w:right w:val="none" w:sz="0" w:space="0" w:color="auto"/>
          </w:divBdr>
        </w:div>
        <w:div w:id="486096932">
          <w:marLeft w:val="0"/>
          <w:marRight w:val="0"/>
          <w:marTop w:val="0"/>
          <w:marBottom w:val="0"/>
          <w:divBdr>
            <w:top w:val="none" w:sz="0" w:space="0" w:color="auto"/>
            <w:left w:val="none" w:sz="0" w:space="0" w:color="auto"/>
            <w:bottom w:val="none" w:sz="0" w:space="0" w:color="auto"/>
            <w:right w:val="none" w:sz="0" w:space="0" w:color="auto"/>
          </w:divBdr>
        </w:div>
        <w:div w:id="1234464702">
          <w:marLeft w:val="0"/>
          <w:marRight w:val="0"/>
          <w:marTop w:val="0"/>
          <w:marBottom w:val="0"/>
          <w:divBdr>
            <w:top w:val="none" w:sz="0" w:space="0" w:color="auto"/>
            <w:left w:val="none" w:sz="0" w:space="0" w:color="auto"/>
            <w:bottom w:val="none" w:sz="0" w:space="0" w:color="auto"/>
            <w:right w:val="none" w:sz="0" w:space="0" w:color="auto"/>
          </w:divBdr>
        </w:div>
        <w:div w:id="1747803295">
          <w:marLeft w:val="0"/>
          <w:marRight w:val="0"/>
          <w:marTop w:val="0"/>
          <w:marBottom w:val="0"/>
          <w:divBdr>
            <w:top w:val="none" w:sz="0" w:space="0" w:color="auto"/>
            <w:left w:val="none" w:sz="0" w:space="0" w:color="auto"/>
            <w:bottom w:val="none" w:sz="0" w:space="0" w:color="auto"/>
            <w:right w:val="none" w:sz="0" w:space="0" w:color="auto"/>
          </w:divBdr>
        </w:div>
        <w:div w:id="1583181739">
          <w:marLeft w:val="0"/>
          <w:marRight w:val="0"/>
          <w:marTop w:val="0"/>
          <w:marBottom w:val="0"/>
          <w:divBdr>
            <w:top w:val="none" w:sz="0" w:space="0" w:color="auto"/>
            <w:left w:val="none" w:sz="0" w:space="0" w:color="auto"/>
            <w:bottom w:val="none" w:sz="0" w:space="0" w:color="auto"/>
            <w:right w:val="none" w:sz="0" w:space="0" w:color="auto"/>
          </w:divBdr>
        </w:div>
        <w:div w:id="1975330761">
          <w:marLeft w:val="0"/>
          <w:marRight w:val="0"/>
          <w:marTop w:val="0"/>
          <w:marBottom w:val="0"/>
          <w:divBdr>
            <w:top w:val="none" w:sz="0" w:space="0" w:color="auto"/>
            <w:left w:val="none" w:sz="0" w:space="0" w:color="auto"/>
            <w:bottom w:val="none" w:sz="0" w:space="0" w:color="auto"/>
            <w:right w:val="none" w:sz="0" w:space="0" w:color="auto"/>
          </w:divBdr>
        </w:div>
        <w:div w:id="871381720">
          <w:marLeft w:val="0"/>
          <w:marRight w:val="0"/>
          <w:marTop w:val="0"/>
          <w:marBottom w:val="0"/>
          <w:divBdr>
            <w:top w:val="none" w:sz="0" w:space="0" w:color="auto"/>
            <w:left w:val="none" w:sz="0" w:space="0" w:color="auto"/>
            <w:bottom w:val="none" w:sz="0" w:space="0" w:color="auto"/>
            <w:right w:val="none" w:sz="0" w:space="0" w:color="auto"/>
          </w:divBdr>
        </w:div>
        <w:div w:id="1018430300">
          <w:marLeft w:val="0"/>
          <w:marRight w:val="0"/>
          <w:marTop w:val="0"/>
          <w:marBottom w:val="0"/>
          <w:divBdr>
            <w:top w:val="none" w:sz="0" w:space="0" w:color="auto"/>
            <w:left w:val="none" w:sz="0" w:space="0" w:color="auto"/>
            <w:bottom w:val="none" w:sz="0" w:space="0" w:color="auto"/>
            <w:right w:val="none" w:sz="0" w:space="0" w:color="auto"/>
          </w:divBdr>
        </w:div>
      </w:divsChild>
    </w:div>
    <w:div w:id="1960866846">
      <w:bodyDiv w:val="1"/>
      <w:marLeft w:val="0"/>
      <w:marRight w:val="0"/>
      <w:marTop w:val="0"/>
      <w:marBottom w:val="0"/>
      <w:divBdr>
        <w:top w:val="none" w:sz="0" w:space="0" w:color="auto"/>
        <w:left w:val="none" w:sz="0" w:space="0" w:color="auto"/>
        <w:bottom w:val="none" w:sz="0" w:space="0" w:color="auto"/>
        <w:right w:val="none" w:sz="0" w:space="0" w:color="auto"/>
      </w:divBdr>
      <w:divsChild>
        <w:div w:id="1752697238">
          <w:marLeft w:val="0"/>
          <w:marRight w:val="0"/>
          <w:marTop w:val="0"/>
          <w:marBottom w:val="0"/>
          <w:divBdr>
            <w:top w:val="none" w:sz="0" w:space="0" w:color="auto"/>
            <w:left w:val="none" w:sz="0" w:space="0" w:color="auto"/>
            <w:bottom w:val="none" w:sz="0" w:space="0" w:color="auto"/>
            <w:right w:val="none" w:sz="0" w:space="0" w:color="auto"/>
          </w:divBdr>
        </w:div>
        <w:div w:id="1465854589">
          <w:marLeft w:val="0"/>
          <w:marRight w:val="0"/>
          <w:marTop w:val="0"/>
          <w:marBottom w:val="0"/>
          <w:divBdr>
            <w:top w:val="none" w:sz="0" w:space="0" w:color="auto"/>
            <w:left w:val="none" w:sz="0" w:space="0" w:color="auto"/>
            <w:bottom w:val="none" w:sz="0" w:space="0" w:color="auto"/>
            <w:right w:val="none" w:sz="0" w:space="0" w:color="auto"/>
          </w:divBdr>
        </w:div>
        <w:div w:id="15997601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ainowpri.cheshire.sch.uk/page/academic-performance/17890"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rainowpri.cheshire.sch.uk/serve_file/38973446"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reports.ofsted.gov.uk/provider/21/111203"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1914</Words>
  <Characters>10911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Microsoft Word - Annual Governance Statement FINAL 2017 to 2018</vt:lpstr>
    </vt:vector>
  </TitlesOfParts>
  <Company/>
  <LinksUpToDate>false</LinksUpToDate>
  <CharactersWithSpaces>12800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Annual Governance Statement FINAL 2017 to 2018</dc:title>
  <dc:subject/>
  <dc:creator>knowhow</dc:creator>
  <cp:keywords/>
  <cp:lastModifiedBy>Rainow Primary Head</cp:lastModifiedBy>
  <cp:revision>7</cp:revision>
  <dcterms:created xsi:type="dcterms:W3CDTF">2025-07-24T11:39:00Z</dcterms:created>
  <dcterms:modified xsi:type="dcterms:W3CDTF">2025-11-17T15:54:00Z</dcterms:modified>
</cp:coreProperties>
</file>