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C276" w14:textId="77702B80" w:rsidR="00392795" w:rsidRDefault="00392795" w:rsidP="00392795">
      <w:pPr>
        <w:spacing w:line="360" w:lineRule="auto"/>
        <w:jc w:val="center"/>
        <w:rPr>
          <w:rFonts w:ascii="Verdana" w:hAnsi="Verdana"/>
          <w:b/>
          <w:bCs/>
          <w:color w:val="000000" w:themeColor="text1"/>
          <w:sz w:val="20"/>
          <w:szCs w:val="20"/>
          <w:u w:val="single"/>
        </w:rPr>
      </w:pPr>
      <w:bookmarkStart w:id="0" w:name="_Toc277858145"/>
      <w:r>
        <w:rPr>
          <w:rFonts w:ascii="Verdana" w:hAnsi="Verdana"/>
          <w:b/>
          <w:bCs/>
          <w:noProof/>
          <w:color w:val="000000" w:themeColor="text1"/>
          <w:sz w:val="20"/>
          <w:szCs w:val="20"/>
          <w:u w:val="single"/>
        </w:rPr>
        <w:drawing>
          <wp:inline distT="0" distB="0" distL="0" distR="0" wp14:anchorId="2541C8E9" wp14:editId="0FB93D08">
            <wp:extent cx="2794000" cy="2540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merville primary school logo CENTRED large for google.jpg"/>
                    <pic:cNvPicPr/>
                  </pic:nvPicPr>
                  <pic:blipFill>
                    <a:blip r:embed="rId11">
                      <a:extLst>
                        <a:ext uri="{28A0092B-C50C-407E-A947-70E740481C1C}">
                          <a14:useLocalDpi xmlns:a14="http://schemas.microsoft.com/office/drawing/2010/main" val="0"/>
                        </a:ext>
                      </a:extLst>
                    </a:blip>
                    <a:stretch>
                      <a:fillRect/>
                    </a:stretch>
                  </pic:blipFill>
                  <pic:spPr>
                    <a:xfrm>
                      <a:off x="0" y="0"/>
                      <a:ext cx="2794000" cy="2540000"/>
                    </a:xfrm>
                    <a:prstGeom prst="rect">
                      <a:avLst/>
                    </a:prstGeom>
                  </pic:spPr>
                </pic:pic>
              </a:graphicData>
            </a:graphic>
          </wp:inline>
        </w:drawing>
      </w:r>
    </w:p>
    <w:p w14:paraId="28F6E493" w14:textId="1FBFB201" w:rsidR="00B06F81" w:rsidRPr="00392795" w:rsidRDefault="00392795" w:rsidP="00392795">
      <w:pPr>
        <w:spacing w:line="360" w:lineRule="auto"/>
        <w:jc w:val="center"/>
        <w:rPr>
          <w:rFonts w:ascii="Verdana" w:hAnsi="Verdana"/>
          <w:b/>
          <w:bCs/>
          <w:color w:val="000000" w:themeColor="text1"/>
          <w:szCs w:val="20"/>
        </w:rPr>
      </w:pPr>
      <w:r w:rsidRPr="00392795">
        <w:rPr>
          <w:rFonts w:ascii="Verdana" w:hAnsi="Verdana"/>
          <w:b/>
          <w:bCs/>
          <w:color w:val="000000" w:themeColor="text1"/>
          <w:szCs w:val="20"/>
        </w:rPr>
        <w:t>D</w:t>
      </w:r>
      <w:r w:rsidR="00B06F81" w:rsidRPr="00392795">
        <w:rPr>
          <w:rFonts w:ascii="Verdana" w:hAnsi="Verdana"/>
          <w:b/>
          <w:bCs/>
          <w:color w:val="000000" w:themeColor="text1"/>
          <w:szCs w:val="20"/>
        </w:rPr>
        <w:t xml:space="preserve">ocument </w:t>
      </w:r>
      <w:r w:rsidR="00226C5E" w:rsidRPr="00392795">
        <w:rPr>
          <w:rFonts w:ascii="Verdana" w:hAnsi="Verdana"/>
          <w:b/>
          <w:bCs/>
          <w:color w:val="000000" w:themeColor="text1"/>
          <w:szCs w:val="20"/>
        </w:rPr>
        <w:t>O</w:t>
      </w:r>
      <w:r w:rsidR="00B06F81" w:rsidRPr="00392795">
        <w:rPr>
          <w:rFonts w:ascii="Verdana" w:hAnsi="Verdana"/>
          <w:b/>
          <w:bCs/>
          <w:color w:val="000000" w:themeColor="text1"/>
          <w:szCs w:val="20"/>
        </w:rPr>
        <w:t xml:space="preserve">wner and </w:t>
      </w:r>
      <w:r w:rsidR="00226C5E" w:rsidRPr="00392795">
        <w:rPr>
          <w:rFonts w:ascii="Verdana" w:hAnsi="Verdana"/>
          <w:b/>
          <w:bCs/>
          <w:color w:val="000000" w:themeColor="text1"/>
          <w:szCs w:val="20"/>
        </w:rPr>
        <w:t>A</w:t>
      </w:r>
      <w:r w:rsidR="00B06F81" w:rsidRPr="00392795">
        <w:rPr>
          <w:rFonts w:ascii="Verdana" w:hAnsi="Verdana"/>
          <w:b/>
          <w:bCs/>
          <w:color w:val="000000" w:themeColor="text1"/>
          <w:szCs w:val="20"/>
        </w:rPr>
        <w:t>pproval</w:t>
      </w:r>
    </w:p>
    <w:p w14:paraId="22ABA1D6" w14:textId="1C26725F" w:rsidR="00B06F81" w:rsidRPr="00C45A0C" w:rsidRDefault="00392795" w:rsidP="00A95FEB">
      <w:pPr>
        <w:spacing w:line="360" w:lineRule="auto"/>
        <w:rPr>
          <w:rFonts w:ascii="Verdana" w:hAnsi="Verdana"/>
          <w:color w:val="000000" w:themeColor="text1"/>
          <w:sz w:val="20"/>
          <w:szCs w:val="20"/>
        </w:rPr>
      </w:pPr>
      <w:r>
        <w:rPr>
          <w:rFonts w:ascii="Verdana" w:hAnsi="Verdana"/>
          <w:color w:val="000000" w:themeColor="text1"/>
          <w:sz w:val="20"/>
          <w:szCs w:val="20"/>
        </w:rPr>
        <w:t xml:space="preserve">Marianna Zazzi </w:t>
      </w:r>
      <w:r w:rsidR="00B06F81" w:rsidRPr="00C45A0C">
        <w:rPr>
          <w:rFonts w:ascii="Verdana" w:hAnsi="Verdana"/>
          <w:color w:val="000000" w:themeColor="text1"/>
          <w:sz w:val="20"/>
          <w:szCs w:val="20"/>
        </w:rPr>
        <w:t>is the owner of this document and is responsible for ensuring that this policy document is reviewed in line with the School’s policy review schedule.</w:t>
      </w:r>
    </w:p>
    <w:p w14:paraId="2D6C5EB1" w14:textId="5F3AD70B" w:rsidR="00B06F81" w:rsidRPr="00C45A0C" w:rsidRDefault="00B06F81" w:rsidP="00A95FEB">
      <w:pPr>
        <w:spacing w:line="360" w:lineRule="auto"/>
        <w:rPr>
          <w:rFonts w:ascii="Verdana" w:hAnsi="Verdana"/>
          <w:color w:val="000000" w:themeColor="text1"/>
          <w:sz w:val="20"/>
          <w:szCs w:val="20"/>
        </w:rPr>
      </w:pPr>
      <w:r w:rsidRPr="00C45A0C">
        <w:rPr>
          <w:rFonts w:ascii="Verdana" w:hAnsi="Verdana"/>
          <w:color w:val="000000" w:themeColor="text1"/>
          <w:sz w:val="20"/>
          <w:szCs w:val="20"/>
        </w:rPr>
        <w:t xml:space="preserve">A current version of this document is available to all members of staff </w:t>
      </w:r>
      <w:r w:rsidR="00392795">
        <w:rPr>
          <w:rFonts w:ascii="Verdana" w:hAnsi="Verdana"/>
          <w:color w:val="000000" w:themeColor="text1"/>
          <w:sz w:val="20"/>
          <w:szCs w:val="20"/>
        </w:rPr>
        <w:t>on the shared google drive.</w:t>
      </w:r>
    </w:p>
    <w:p w14:paraId="31797EDF" w14:textId="77777777" w:rsidR="00B06F81" w:rsidRPr="00C45A0C" w:rsidRDefault="00B06F81" w:rsidP="00A95FEB">
      <w:pPr>
        <w:spacing w:line="360" w:lineRule="auto"/>
        <w:rPr>
          <w:rFonts w:ascii="Verdana" w:hAnsi="Verdana"/>
          <w:color w:val="000000" w:themeColor="text1"/>
          <w:sz w:val="20"/>
          <w:szCs w:val="20"/>
        </w:rPr>
      </w:pPr>
    </w:p>
    <w:p w14:paraId="1D05114C" w14:textId="50EBBD8D" w:rsidR="00B06F81" w:rsidRPr="00C45A0C" w:rsidRDefault="00B06F81" w:rsidP="00A95FEB">
      <w:pPr>
        <w:spacing w:line="360" w:lineRule="auto"/>
        <w:rPr>
          <w:rFonts w:ascii="Verdana" w:hAnsi="Verdana"/>
          <w:color w:val="000000" w:themeColor="text1"/>
          <w:sz w:val="20"/>
          <w:szCs w:val="20"/>
        </w:rPr>
      </w:pPr>
      <w:r w:rsidRPr="00C45A0C">
        <w:rPr>
          <w:rFonts w:ascii="Verdana" w:hAnsi="Verdana"/>
          <w:color w:val="000000" w:themeColor="text1"/>
          <w:sz w:val="20"/>
          <w:szCs w:val="20"/>
        </w:rPr>
        <w:t xml:space="preserve">Signature:         </w:t>
      </w:r>
      <w:r w:rsidR="00392795">
        <w:rPr>
          <w:rFonts w:ascii="Verdana" w:hAnsi="Verdana"/>
          <w:noProof/>
          <w:color w:val="000000" w:themeColor="text1"/>
          <w:sz w:val="20"/>
          <w:szCs w:val="20"/>
        </w:rPr>
        <w:drawing>
          <wp:inline distT="0" distB="0" distL="0" distR="0" wp14:anchorId="465047F7" wp14:editId="0C8E947F">
            <wp:extent cx="1137599" cy="692063"/>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Z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358" cy="718684"/>
                    </a:xfrm>
                    <a:prstGeom prst="rect">
                      <a:avLst/>
                    </a:prstGeom>
                  </pic:spPr>
                </pic:pic>
              </a:graphicData>
            </a:graphic>
          </wp:inline>
        </w:drawing>
      </w:r>
      <w:r w:rsidRPr="00C45A0C">
        <w:rPr>
          <w:rFonts w:ascii="Verdana" w:hAnsi="Verdana"/>
          <w:color w:val="000000" w:themeColor="text1"/>
          <w:sz w:val="20"/>
          <w:szCs w:val="20"/>
        </w:rPr>
        <w:t xml:space="preserve">                                      </w:t>
      </w:r>
      <w:r>
        <w:rPr>
          <w:rFonts w:ascii="Verdana" w:hAnsi="Verdana"/>
          <w:color w:val="000000" w:themeColor="text1"/>
          <w:sz w:val="20"/>
          <w:szCs w:val="20"/>
        </w:rPr>
        <w:t xml:space="preserve">      </w:t>
      </w:r>
      <w:r w:rsidRPr="00C45A0C">
        <w:rPr>
          <w:rFonts w:ascii="Verdana" w:hAnsi="Verdana"/>
          <w:color w:val="000000" w:themeColor="text1"/>
          <w:sz w:val="20"/>
          <w:szCs w:val="20"/>
        </w:rPr>
        <w:t xml:space="preserve"> Date: </w:t>
      </w:r>
      <w:r w:rsidR="00392795">
        <w:rPr>
          <w:rFonts w:ascii="Verdana" w:hAnsi="Verdana"/>
          <w:color w:val="000000" w:themeColor="text1"/>
          <w:sz w:val="20"/>
          <w:szCs w:val="20"/>
        </w:rPr>
        <w:t>31/01/2024</w:t>
      </w:r>
    </w:p>
    <w:p w14:paraId="667553BE" w14:textId="77777777" w:rsidR="00B06F81" w:rsidRPr="00C45A0C" w:rsidRDefault="00B06F81" w:rsidP="00A95FEB">
      <w:pPr>
        <w:spacing w:after="0" w:line="276" w:lineRule="auto"/>
        <w:jc w:val="both"/>
        <w:rPr>
          <w:rFonts w:ascii="Verdana" w:eastAsia="Verdana" w:hAnsi="Verdana" w:cs="Verdana"/>
          <w:color w:val="253C4B"/>
          <w:w w:val="99"/>
          <w:sz w:val="24"/>
          <w:szCs w:val="24"/>
        </w:rPr>
      </w:pPr>
    </w:p>
    <w:p w14:paraId="3E1A96A3" w14:textId="77777777" w:rsidR="00B06F81" w:rsidRPr="00C45A0C" w:rsidRDefault="00B06F81" w:rsidP="00A95FEB">
      <w:pPr>
        <w:spacing w:after="0" w:line="276" w:lineRule="auto"/>
        <w:jc w:val="both"/>
        <w:rPr>
          <w:rFonts w:ascii="Verdana" w:eastAsia="Verdana" w:hAnsi="Verdana" w:cs="Verdana"/>
          <w:color w:val="253C4B"/>
          <w:w w:val="99"/>
          <w:sz w:val="24"/>
          <w:szCs w:val="24"/>
        </w:rPr>
      </w:pPr>
    </w:p>
    <w:p w14:paraId="3F3623BB" w14:textId="6A3C872E" w:rsidR="007F1615" w:rsidRDefault="007F1615" w:rsidP="00106697">
      <w:pPr>
        <w:jc w:val="both"/>
        <w:rPr>
          <w:rFonts w:ascii="Verdana" w:eastAsia="Verdana" w:hAnsi="Verdana" w:cs="Verdana"/>
          <w:sz w:val="20"/>
          <w:szCs w:val="20"/>
        </w:rPr>
      </w:pPr>
    </w:p>
    <w:p w14:paraId="2F1ADFCE" w14:textId="3508B17C" w:rsidR="00765592" w:rsidRDefault="00765592" w:rsidP="00106697">
      <w:pPr>
        <w:jc w:val="both"/>
        <w:rPr>
          <w:rFonts w:ascii="Verdana" w:eastAsia="Verdana" w:hAnsi="Verdana" w:cs="Verdana"/>
          <w:sz w:val="20"/>
          <w:szCs w:val="20"/>
        </w:rPr>
      </w:pPr>
    </w:p>
    <w:p w14:paraId="298DBF1C" w14:textId="3DE95F93" w:rsidR="00765592" w:rsidRDefault="00765592" w:rsidP="00106697">
      <w:pPr>
        <w:jc w:val="both"/>
        <w:rPr>
          <w:rFonts w:ascii="Verdana" w:eastAsia="Verdana" w:hAnsi="Verdana" w:cs="Verdana"/>
          <w:sz w:val="20"/>
          <w:szCs w:val="20"/>
        </w:rPr>
      </w:pPr>
    </w:p>
    <w:p w14:paraId="3D047267" w14:textId="6EA5B7C0" w:rsidR="00765592" w:rsidRDefault="00765592" w:rsidP="00106697">
      <w:pPr>
        <w:jc w:val="both"/>
        <w:rPr>
          <w:rFonts w:ascii="Verdana" w:eastAsia="Verdana" w:hAnsi="Verdana" w:cs="Verdana"/>
          <w:sz w:val="20"/>
          <w:szCs w:val="20"/>
        </w:rPr>
      </w:pPr>
    </w:p>
    <w:p w14:paraId="668734E3" w14:textId="6C04D748" w:rsidR="00765592" w:rsidRDefault="00765592" w:rsidP="00106697">
      <w:pPr>
        <w:jc w:val="both"/>
        <w:rPr>
          <w:rFonts w:ascii="Verdana" w:eastAsia="Verdana" w:hAnsi="Verdana" w:cs="Verdana"/>
          <w:sz w:val="20"/>
          <w:szCs w:val="20"/>
        </w:rPr>
      </w:pPr>
    </w:p>
    <w:p w14:paraId="10C3D7CD" w14:textId="443A83A7" w:rsidR="00765592" w:rsidRDefault="00765592" w:rsidP="00106697">
      <w:pPr>
        <w:jc w:val="both"/>
        <w:rPr>
          <w:rFonts w:ascii="Verdana" w:eastAsia="Verdana" w:hAnsi="Verdana" w:cs="Verdana"/>
          <w:sz w:val="20"/>
          <w:szCs w:val="20"/>
        </w:rPr>
      </w:pPr>
    </w:p>
    <w:p w14:paraId="13D96FA4" w14:textId="179CB57B" w:rsidR="00765592" w:rsidRDefault="00765592" w:rsidP="00106697">
      <w:pPr>
        <w:jc w:val="both"/>
        <w:rPr>
          <w:rFonts w:ascii="Verdana" w:eastAsia="Verdana" w:hAnsi="Verdana" w:cs="Verdana"/>
          <w:sz w:val="20"/>
          <w:szCs w:val="20"/>
        </w:rPr>
      </w:pPr>
    </w:p>
    <w:p w14:paraId="71EAED6C" w14:textId="77777777" w:rsidR="00765592" w:rsidRPr="007D3FDA" w:rsidRDefault="00765592" w:rsidP="00106697">
      <w:pPr>
        <w:jc w:val="both"/>
        <w:rPr>
          <w:rFonts w:ascii="Verdana" w:eastAsia="Verdana" w:hAnsi="Verdana" w:cs="Verdana"/>
          <w:sz w:val="20"/>
          <w:szCs w:val="20"/>
        </w:rPr>
      </w:pPr>
    </w:p>
    <w:p w14:paraId="7852E807" w14:textId="54E378A5" w:rsidR="007F1615" w:rsidRPr="007D3FDA" w:rsidRDefault="007F1615" w:rsidP="00106697">
      <w:pPr>
        <w:jc w:val="both"/>
        <w:rPr>
          <w:rFonts w:ascii="Verdana" w:hAnsi="Verdana"/>
          <w:b/>
          <w:bCs/>
          <w:sz w:val="20"/>
          <w:szCs w:val="20"/>
        </w:rPr>
      </w:pPr>
    </w:p>
    <w:p w14:paraId="5A7D723E" w14:textId="24FAC828" w:rsidR="001F70C1" w:rsidRPr="007D3FDA" w:rsidRDefault="00AA6D98" w:rsidP="00B06F81">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lastRenderedPageBreak/>
        <w:t>Data Breach Policy</w:t>
      </w:r>
    </w:p>
    <w:p w14:paraId="7B288107" w14:textId="77777777" w:rsidR="00CA3DF7" w:rsidRPr="007D3FDA" w:rsidRDefault="00CA3DF7" w:rsidP="001F70C1">
      <w:pPr>
        <w:spacing w:after="0" w:line="240" w:lineRule="auto"/>
        <w:jc w:val="both"/>
        <w:rPr>
          <w:rFonts w:ascii="Verdana" w:eastAsia="Verdana" w:hAnsi="Verdana" w:cs="Verdana"/>
          <w:sz w:val="20"/>
          <w:szCs w:val="20"/>
        </w:rPr>
      </w:pPr>
    </w:p>
    <w:p w14:paraId="15649717" w14:textId="69B5B688" w:rsidR="00183E27" w:rsidRPr="007D3FDA" w:rsidRDefault="00183E27" w:rsidP="001F70C1">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4F050540" w14:textId="77777777" w:rsidR="00183E27" w:rsidRPr="007D3FDA" w:rsidRDefault="00183E27" w:rsidP="001F70C1">
      <w:pPr>
        <w:spacing w:after="0" w:line="240" w:lineRule="auto"/>
        <w:jc w:val="both"/>
        <w:rPr>
          <w:rFonts w:ascii="Verdana" w:hAnsi="Verdana"/>
          <w:sz w:val="20"/>
          <w:szCs w:val="20"/>
        </w:rPr>
      </w:pPr>
    </w:p>
    <w:p w14:paraId="0EA7556D" w14:textId="77777777" w:rsidR="00183E27" w:rsidRPr="007D3FDA" w:rsidRDefault="00183E27" w:rsidP="001F70C1">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The UK GDPR places obligations on staff to report actual or suspected data breaches and our procedure for dealing with breaches is set out below. All members of staff are required to familiarise themselves with its content and comply with the provisions contained in it. Training will be provided to all staff to enable them to carry out their obligations within this policy. </w:t>
      </w:r>
    </w:p>
    <w:p w14:paraId="4484DCA9" w14:textId="77777777" w:rsidR="00183E27" w:rsidRPr="007D3FDA" w:rsidRDefault="00183E27" w:rsidP="001F70C1">
      <w:pPr>
        <w:spacing w:after="0" w:line="240" w:lineRule="auto"/>
        <w:jc w:val="both"/>
        <w:rPr>
          <w:rFonts w:ascii="Verdana" w:hAnsi="Verdana"/>
          <w:sz w:val="20"/>
          <w:szCs w:val="20"/>
        </w:rPr>
      </w:pPr>
    </w:p>
    <w:p w14:paraId="381223B9" w14:textId="77777777" w:rsidR="00183E27" w:rsidRPr="007D3FDA" w:rsidRDefault="00183E27" w:rsidP="001F70C1">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Data Processors will be provided with a copy of this policy and will be required to notify the School of any data breach without undue delay after becoming aware of the data breach. Failure to do so may result in a breach to the terms of the processing agreement.</w:t>
      </w:r>
    </w:p>
    <w:p w14:paraId="2AF1525D" w14:textId="77777777" w:rsidR="00183E27" w:rsidRPr="007D3FDA" w:rsidRDefault="00183E27" w:rsidP="001F70C1">
      <w:pPr>
        <w:spacing w:after="0" w:line="240" w:lineRule="auto"/>
        <w:jc w:val="both"/>
        <w:rPr>
          <w:rFonts w:ascii="Verdana" w:hAnsi="Verdana"/>
          <w:sz w:val="20"/>
          <w:szCs w:val="20"/>
        </w:rPr>
      </w:pPr>
    </w:p>
    <w:p w14:paraId="06F191AE" w14:textId="77777777" w:rsidR="00183E27" w:rsidRPr="007D3FDA" w:rsidRDefault="00183E27" w:rsidP="001F70C1">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Breach of this policy will be treated as a disciplinary offence which may result in disciplinary action under the School’s Disciplinary Policy and Procedure up to and including summary dismissal depending on the seriousness of the breach.</w:t>
      </w:r>
    </w:p>
    <w:p w14:paraId="7C6E7628" w14:textId="77777777" w:rsidR="00183E27" w:rsidRPr="007D3FDA" w:rsidRDefault="00183E27" w:rsidP="001F70C1">
      <w:pPr>
        <w:spacing w:after="0" w:line="240" w:lineRule="auto"/>
        <w:jc w:val="both"/>
        <w:rPr>
          <w:rFonts w:ascii="Verdana" w:hAnsi="Verdana"/>
          <w:sz w:val="20"/>
          <w:szCs w:val="20"/>
        </w:rPr>
      </w:pPr>
    </w:p>
    <w:p w14:paraId="34B7D458" w14:textId="45DA3679" w:rsidR="00183E27" w:rsidRPr="007D3FDA" w:rsidRDefault="00183E27" w:rsidP="001F70C1">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6AFDDC29" w14:textId="56FFE068" w:rsidR="00CA3DF7" w:rsidRDefault="00CA3DF7" w:rsidP="001F70C1">
      <w:pPr>
        <w:spacing w:after="0" w:line="240" w:lineRule="auto"/>
        <w:jc w:val="both"/>
        <w:rPr>
          <w:rFonts w:ascii="Verdana" w:eastAsia="Verdana" w:hAnsi="Verdana" w:cs="Verdana"/>
          <w:sz w:val="20"/>
          <w:szCs w:val="20"/>
        </w:rPr>
      </w:pPr>
    </w:p>
    <w:p w14:paraId="3150D34B" w14:textId="77777777" w:rsidR="00752893" w:rsidRPr="007D3FDA" w:rsidRDefault="00752893" w:rsidP="001F70C1">
      <w:pPr>
        <w:spacing w:after="0" w:line="240" w:lineRule="auto"/>
        <w:jc w:val="both"/>
        <w:rPr>
          <w:rFonts w:ascii="Verdana" w:eastAsia="Verdana" w:hAnsi="Verdana" w:cs="Verdana"/>
          <w:sz w:val="20"/>
          <w:szCs w:val="20"/>
        </w:rPr>
      </w:pPr>
    </w:p>
    <w:p w14:paraId="5855086F" w14:textId="51AEFE57" w:rsidR="00CA3DF7" w:rsidRPr="007D3FDA" w:rsidRDefault="00AA6D98" w:rsidP="00AA6D98">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Definitions</w:t>
      </w:r>
    </w:p>
    <w:p w14:paraId="6EBCD25A" w14:textId="77777777" w:rsidR="00CA3DF7" w:rsidRPr="007D3FDA" w:rsidRDefault="00CA3DF7" w:rsidP="00183E27">
      <w:pPr>
        <w:spacing w:after="0" w:line="240" w:lineRule="auto"/>
        <w:jc w:val="both"/>
        <w:rPr>
          <w:rFonts w:ascii="Verdana" w:eastAsia="Verdana" w:hAnsi="Verdana" w:cs="Verdana"/>
          <w:b/>
          <w:bCs/>
          <w:sz w:val="20"/>
          <w:szCs w:val="20"/>
        </w:rPr>
      </w:pPr>
    </w:p>
    <w:p w14:paraId="221E8837" w14:textId="2746291E" w:rsidR="00183E27" w:rsidRPr="007D3FDA" w:rsidRDefault="00183E27" w:rsidP="00183E27">
      <w:pPr>
        <w:spacing w:after="0" w:line="240" w:lineRule="auto"/>
        <w:jc w:val="both"/>
        <w:rPr>
          <w:rFonts w:ascii="Verdana" w:eastAsia="Verdana" w:hAnsi="Verdana" w:cs="Verdana"/>
          <w:b/>
          <w:bCs/>
          <w:sz w:val="20"/>
          <w:szCs w:val="20"/>
        </w:rPr>
      </w:pPr>
      <w:r w:rsidRPr="00752893">
        <w:rPr>
          <w:rFonts w:ascii="Verdana" w:eastAsia="Verdana" w:hAnsi="Verdana" w:cs="Verdana"/>
          <w:i/>
          <w:iCs/>
          <w:sz w:val="20"/>
          <w:szCs w:val="20"/>
        </w:rPr>
        <w:t>Personal Data</w:t>
      </w:r>
      <w:r w:rsidR="00FD775A" w:rsidRPr="00752893">
        <w:rPr>
          <w:rFonts w:ascii="Verdana" w:eastAsia="Verdana" w:hAnsi="Verdana" w:cs="Verdana"/>
          <w:sz w:val="20"/>
          <w:szCs w:val="20"/>
        </w:rPr>
        <w:t xml:space="preserve"> - </w:t>
      </w:r>
      <w:r w:rsidRPr="00752893">
        <w:rPr>
          <w:rFonts w:ascii="Verdana" w:eastAsia="Verdana" w:hAnsi="Verdana" w:cs="Verdana"/>
          <w:sz w:val="20"/>
          <w:szCs w:val="20"/>
        </w:rPr>
        <w:t>Personal</w:t>
      </w:r>
      <w:r w:rsidRPr="007D3FDA">
        <w:rPr>
          <w:rFonts w:ascii="Verdana" w:eastAsia="Verdana" w:hAnsi="Verdana" w:cs="Verdana"/>
          <w:sz w:val="20"/>
          <w:szCs w:val="20"/>
        </w:rPr>
        <w:t xml:space="preserve">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085C6599" w14:textId="77777777" w:rsidR="00183E27" w:rsidRPr="007D3FDA" w:rsidRDefault="00183E27" w:rsidP="00183E27">
      <w:pPr>
        <w:spacing w:after="0" w:line="240" w:lineRule="auto"/>
        <w:jc w:val="both"/>
        <w:rPr>
          <w:rFonts w:ascii="Verdana" w:hAnsi="Verdana"/>
          <w:sz w:val="20"/>
          <w:szCs w:val="20"/>
        </w:rPr>
      </w:pPr>
    </w:p>
    <w:p w14:paraId="5BB25A39" w14:textId="6F31F8E0"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Personal data can be factual (for example</w:t>
      </w:r>
      <w:r w:rsidR="005F6D82" w:rsidRPr="007D3FDA">
        <w:rPr>
          <w:rFonts w:ascii="Verdana" w:eastAsia="Verdana" w:hAnsi="Verdana" w:cs="Verdana"/>
          <w:sz w:val="20"/>
          <w:szCs w:val="20"/>
        </w:rPr>
        <w:t>,</w:t>
      </w:r>
      <w:r w:rsidRPr="007D3FDA">
        <w:rPr>
          <w:rFonts w:ascii="Verdana" w:eastAsia="Verdana" w:hAnsi="Verdana" w:cs="Verdana"/>
          <w:sz w:val="20"/>
          <w:szCs w:val="20"/>
        </w:rPr>
        <w:t xml:space="preserve"> </w:t>
      </w:r>
      <w:r w:rsidR="005F6D82" w:rsidRPr="007D3FDA">
        <w:rPr>
          <w:rFonts w:ascii="Verdana" w:eastAsia="Verdana" w:hAnsi="Verdana" w:cs="Verdana"/>
          <w:sz w:val="20"/>
          <w:szCs w:val="20"/>
        </w:rPr>
        <w:t xml:space="preserve">a </w:t>
      </w:r>
      <w:r w:rsidRPr="007D3FDA">
        <w:rPr>
          <w:rFonts w:ascii="Verdana" w:eastAsia="Verdana" w:hAnsi="Verdana" w:cs="Verdana"/>
          <w:sz w:val="20"/>
          <w:szCs w:val="20"/>
        </w:rPr>
        <w:t>name, email address, location or date of birth) or an opinion about that person’s actions or behaviour.</w:t>
      </w:r>
    </w:p>
    <w:p w14:paraId="643C2D06" w14:textId="77777777" w:rsidR="00183E27" w:rsidRPr="007D3FDA" w:rsidRDefault="00183E27" w:rsidP="00183E27">
      <w:pPr>
        <w:spacing w:after="0" w:line="240" w:lineRule="auto"/>
        <w:jc w:val="both"/>
        <w:rPr>
          <w:rFonts w:ascii="Verdana" w:hAnsi="Verdana"/>
          <w:sz w:val="20"/>
          <w:szCs w:val="20"/>
        </w:rPr>
      </w:pPr>
    </w:p>
    <w:p w14:paraId="739823BB" w14:textId="77777777"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Personal data will be stored either electronically or as part of a structured manual filing system in such a way that it can be retrieved automatically by reference to the individual or criteria relating to that individual.</w:t>
      </w:r>
    </w:p>
    <w:p w14:paraId="2E9FB3FF" w14:textId="77777777" w:rsidR="00183E27" w:rsidRPr="007D3FDA" w:rsidRDefault="00183E27" w:rsidP="00183E27">
      <w:pPr>
        <w:spacing w:after="0" w:line="240" w:lineRule="auto"/>
        <w:jc w:val="both"/>
        <w:rPr>
          <w:rFonts w:ascii="Verdana" w:hAnsi="Verdana"/>
          <w:sz w:val="20"/>
          <w:szCs w:val="20"/>
        </w:rPr>
      </w:pPr>
    </w:p>
    <w:p w14:paraId="6ED0766F" w14:textId="0EC1F3FC" w:rsidR="00183E27" w:rsidRPr="007D3FDA" w:rsidRDefault="00183E27" w:rsidP="00183E27">
      <w:pPr>
        <w:spacing w:after="0" w:line="240" w:lineRule="auto"/>
        <w:jc w:val="both"/>
        <w:rPr>
          <w:rFonts w:ascii="Verdana" w:eastAsia="Verdana" w:hAnsi="Verdana" w:cs="Verdana"/>
          <w:b/>
          <w:bCs/>
          <w:sz w:val="20"/>
          <w:szCs w:val="20"/>
        </w:rPr>
      </w:pPr>
      <w:r w:rsidRPr="00ED01C7">
        <w:rPr>
          <w:rFonts w:ascii="Verdana" w:eastAsia="Verdana" w:hAnsi="Verdana" w:cs="Verdana"/>
          <w:i/>
          <w:iCs/>
          <w:sz w:val="20"/>
          <w:szCs w:val="20"/>
        </w:rPr>
        <w:t>Special Category Data</w:t>
      </w:r>
      <w:r w:rsidR="00FD775A" w:rsidRPr="007D3FDA">
        <w:rPr>
          <w:rFonts w:ascii="Verdana" w:eastAsia="Verdana" w:hAnsi="Verdana" w:cs="Verdana"/>
          <w:b/>
          <w:bCs/>
          <w:sz w:val="20"/>
          <w:szCs w:val="20"/>
        </w:rPr>
        <w:t xml:space="preserve"> - </w:t>
      </w:r>
      <w:r w:rsidRPr="007D3FDA">
        <w:rPr>
          <w:rFonts w:ascii="Verdana" w:eastAsia="Verdana" w:hAnsi="Verdana" w:cs="Verdana"/>
          <w:sz w:val="20"/>
          <w:szCs w:val="20"/>
        </w:rPr>
        <w:t>Previously termed “Sensitive Personal Data”, Special Category Data is similar by definition and refers to data concerning an individual’s racial or ethnic origin, political or religious beliefs, trade union membership, physical and mental health, sexuality, biometric or genetic data and personal data relating to criminal offences and convictions.</w:t>
      </w:r>
    </w:p>
    <w:p w14:paraId="4E5C7A75" w14:textId="77777777" w:rsidR="00183E27" w:rsidRPr="007D3FDA" w:rsidRDefault="00183E27" w:rsidP="00183E27">
      <w:pPr>
        <w:spacing w:after="0" w:line="240" w:lineRule="auto"/>
        <w:jc w:val="both"/>
        <w:rPr>
          <w:rFonts w:ascii="Verdana" w:hAnsi="Verdana"/>
          <w:sz w:val="20"/>
          <w:szCs w:val="20"/>
        </w:rPr>
      </w:pPr>
    </w:p>
    <w:p w14:paraId="3711A998" w14:textId="15C5A1B0" w:rsidR="00183E27" w:rsidRPr="007D3FDA" w:rsidRDefault="00183E27" w:rsidP="00183E27">
      <w:pPr>
        <w:spacing w:after="0" w:line="240" w:lineRule="auto"/>
        <w:jc w:val="both"/>
        <w:rPr>
          <w:rFonts w:ascii="Verdana" w:eastAsia="Verdana" w:hAnsi="Verdana" w:cs="Verdana"/>
          <w:b/>
          <w:bCs/>
          <w:sz w:val="20"/>
          <w:szCs w:val="20"/>
        </w:rPr>
      </w:pPr>
      <w:r w:rsidRPr="00ED01C7">
        <w:rPr>
          <w:rFonts w:ascii="Verdana" w:eastAsia="Verdana" w:hAnsi="Verdana" w:cs="Verdana"/>
          <w:i/>
          <w:iCs/>
          <w:sz w:val="20"/>
          <w:szCs w:val="20"/>
        </w:rPr>
        <w:t>Personal Data Breach</w:t>
      </w:r>
      <w:r w:rsidR="00FD775A" w:rsidRPr="00ED01C7">
        <w:rPr>
          <w:rFonts w:ascii="Verdana" w:eastAsia="Verdana" w:hAnsi="Verdana" w:cs="Verdana"/>
          <w:sz w:val="20"/>
          <w:szCs w:val="20"/>
        </w:rPr>
        <w:t xml:space="preserve"> - </w:t>
      </w:r>
      <w:r w:rsidRPr="00ED01C7">
        <w:rPr>
          <w:rFonts w:ascii="Verdana" w:eastAsia="Verdana" w:hAnsi="Verdana" w:cs="Verdana"/>
          <w:sz w:val="20"/>
          <w:szCs w:val="20"/>
        </w:rPr>
        <w:t>A</w:t>
      </w:r>
      <w:r w:rsidRPr="007D3FDA">
        <w:rPr>
          <w:rFonts w:ascii="Verdana" w:eastAsia="Verdana" w:hAnsi="Verdana" w:cs="Verdana"/>
          <w:sz w:val="20"/>
          <w:szCs w:val="20"/>
        </w:rPr>
        <w:t xml:space="preserve"> personal data breach is a breach of security leading to the accidental or unlawful destruction, loss, alteration, unauthorised disclosure of</w:t>
      </w:r>
      <w:r w:rsidR="00FD775A" w:rsidRPr="007D3FDA">
        <w:rPr>
          <w:rFonts w:ascii="Verdana" w:eastAsia="Verdana" w:hAnsi="Verdana" w:cs="Verdana"/>
          <w:sz w:val="20"/>
          <w:szCs w:val="20"/>
        </w:rPr>
        <w:t xml:space="preserve"> </w:t>
      </w:r>
      <w:r w:rsidRPr="007D3FDA">
        <w:rPr>
          <w:rFonts w:ascii="Verdana" w:eastAsia="Verdana" w:hAnsi="Verdana" w:cs="Verdana"/>
          <w:sz w:val="20"/>
          <w:szCs w:val="20"/>
        </w:rPr>
        <w:t>or access to</w:t>
      </w:r>
      <w:r w:rsidR="00FD775A" w:rsidRPr="007D3FDA">
        <w:rPr>
          <w:rFonts w:ascii="Verdana" w:eastAsia="Verdana" w:hAnsi="Verdana" w:cs="Verdana"/>
          <w:sz w:val="20"/>
          <w:szCs w:val="20"/>
        </w:rPr>
        <w:t xml:space="preserve"> </w:t>
      </w:r>
      <w:r w:rsidRPr="007D3FDA">
        <w:rPr>
          <w:rFonts w:ascii="Verdana" w:eastAsia="Verdana" w:hAnsi="Verdana" w:cs="Verdana"/>
          <w:sz w:val="20"/>
          <w:szCs w:val="20"/>
        </w:rPr>
        <w:t>personal data or special category data transmitted, stored or otherwise processed.</w:t>
      </w:r>
    </w:p>
    <w:p w14:paraId="3BA4096E" w14:textId="77777777" w:rsidR="00183E27" w:rsidRPr="007D3FDA" w:rsidRDefault="00183E27" w:rsidP="00183E27">
      <w:pPr>
        <w:spacing w:after="0" w:line="240" w:lineRule="auto"/>
        <w:jc w:val="both"/>
        <w:rPr>
          <w:rFonts w:ascii="Verdana" w:hAnsi="Verdana"/>
          <w:sz w:val="20"/>
          <w:szCs w:val="20"/>
        </w:rPr>
      </w:pPr>
    </w:p>
    <w:p w14:paraId="6BE42B04" w14:textId="5219D7AF" w:rsidR="00183E27" w:rsidRPr="007D3FDA" w:rsidRDefault="00183E27" w:rsidP="00183E27">
      <w:pPr>
        <w:spacing w:after="0" w:line="240" w:lineRule="auto"/>
        <w:jc w:val="both"/>
        <w:rPr>
          <w:rFonts w:ascii="Verdana" w:eastAsia="Verdana" w:hAnsi="Verdana" w:cs="Verdana"/>
          <w:b/>
          <w:bCs/>
          <w:sz w:val="20"/>
          <w:szCs w:val="20"/>
        </w:rPr>
      </w:pPr>
      <w:r w:rsidRPr="00ED01C7">
        <w:rPr>
          <w:rFonts w:ascii="Verdana" w:eastAsia="Verdana" w:hAnsi="Verdana" w:cs="Verdana"/>
          <w:i/>
          <w:iCs/>
          <w:sz w:val="20"/>
          <w:szCs w:val="20"/>
        </w:rPr>
        <w:t>Data Subject</w:t>
      </w:r>
      <w:r w:rsidR="00FD775A" w:rsidRPr="00ED01C7">
        <w:rPr>
          <w:rFonts w:ascii="Verdana" w:eastAsia="Verdana" w:hAnsi="Verdana" w:cs="Verdana"/>
          <w:sz w:val="20"/>
          <w:szCs w:val="20"/>
        </w:rPr>
        <w:t xml:space="preserve"> -</w:t>
      </w:r>
      <w:r w:rsidR="00FD775A" w:rsidRPr="007D3FDA">
        <w:rPr>
          <w:rFonts w:ascii="Verdana" w:eastAsia="Verdana" w:hAnsi="Verdana" w:cs="Verdana"/>
          <w:b/>
          <w:bCs/>
          <w:sz w:val="20"/>
          <w:szCs w:val="20"/>
        </w:rPr>
        <w:t xml:space="preserve"> </w:t>
      </w:r>
      <w:r w:rsidRPr="007D3FDA">
        <w:rPr>
          <w:rFonts w:ascii="Verdana" w:eastAsia="Verdana" w:hAnsi="Verdana" w:cs="Verdana"/>
          <w:sz w:val="20"/>
          <w:szCs w:val="20"/>
        </w:rPr>
        <w:t>Person to whom the personal data relates.</w:t>
      </w:r>
    </w:p>
    <w:p w14:paraId="2B5325A0" w14:textId="77777777" w:rsidR="00183E27" w:rsidRPr="007D3FDA" w:rsidRDefault="00183E27" w:rsidP="00183E27">
      <w:pPr>
        <w:spacing w:after="0" w:line="240" w:lineRule="auto"/>
        <w:jc w:val="both"/>
        <w:rPr>
          <w:rFonts w:ascii="Verdana" w:hAnsi="Verdana"/>
          <w:sz w:val="20"/>
          <w:szCs w:val="20"/>
        </w:rPr>
      </w:pPr>
    </w:p>
    <w:p w14:paraId="6C5CF616" w14:textId="0FA057D7" w:rsidR="00183E27" w:rsidRPr="007D3FDA" w:rsidRDefault="00183E27" w:rsidP="00183E27">
      <w:pPr>
        <w:spacing w:after="0" w:line="240" w:lineRule="auto"/>
        <w:jc w:val="both"/>
        <w:rPr>
          <w:rFonts w:ascii="Verdana" w:eastAsia="Verdana" w:hAnsi="Verdana" w:cs="Verdana"/>
          <w:b/>
          <w:bCs/>
          <w:sz w:val="20"/>
          <w:szCs w:val="20"/>
        </w:rPr>
      </w:pPr>
      <w:r w:rsidRPr="00ED01C7">
        <w:rPr>
          <w:rFonts w:ascii="Verdana" w:eastAsia="Verdana" w:hAnsi="Verdana" w:cs="Verdana"/>
          <w:i/>
          <w:iCs/>
          <w:sz w:val="20"/>
          <w:szCs w:val="20"/>
        </w:rPr>
        <w:t>ICO</w:t>
      </w:r>
      <w:r w:rsidR="00FD775A" w:rsidRPr="00ED01C7">
        <w:rPr>
          <w:rFonts w:ascii="Verdana" w:eastAsia="Verdana" w:hAnsi="Verdana" w:cs="Verdana"/>
          <w:sz w:val="20"/>
          <w:szCs w:val="20"/>
        </w:rPr>
        <w:t xml:space="preserve"> </w:t>
      </w:r>
      <w:r w:rsidR="00ED01C7">
        <w:rPr>
          <w:rFonts w:ascii="Verdana" w:eastAsia="Verdana" w:hAnsi="Verdana" w:cs="Verdana"/>
          <w:sz w:val="20"/>
          <w:szCs w:val="20"/>
        </w:rPr>
        <w:t>–</w:t>
      </w:r>
      <w:r w:rsidR="00FD775A" w:rsidRPr="00ED01C7">
        <w:rPr>
          <w:rFonts w:ascii="Verdana" w:eastAsia="Verdana" w:hAnsi="Verdana" w:cs="Verdana"/>
          <w:sz w:val="20"/>
          <w:szCs w:val="20"/>
        </w:rPr>
        <w:t xml:space="preserve"> </w:t>
      </w:r>
      <w:r w:rsidR="00ED01C7">
        <w:rPr>
          <w:rFonts w:ascii="Verdana" w:eastAsia="Verdana" w:hAnsi="Verdana" w:cs="Verdana"/>
          <w:sz w:val="20"/>
          <w:szCs w:val="20"/>
        </w:rPr>
        <w:t xml:space="preserve">The </w:t>
      </w:r>
      <w:r w:rsidRPr="00ED01C7">
        <w:rPr>
          <w:rFonts w:ascii="Verdana" w:eastAsia="Verdana" w:hAnsi="Verdana" w:cs="Verdana"/>
          <w:sz w:val="20"/>
          <w:szCs w:val="20"/>
        </w:rPr>
        <w:t>ICO is</w:t>
      </w:r>
      <w:r w:rsidRPr="007D3FDA">
        <w:rPr>
          <w:rFonts w:ascii="Verdana" w:eastAsia="Verdana" w:hAnsi="Verdana" w:cs="Verdana"/>
          <w:sz w:val="20"/>
          <w:szCs w:val="20"/>
        </w:rPr>
        <w:t xml:space="preserve"> the Information Commissioner’s Office, the UK’s independent regulator for data protection and information.</w:t>
      </w:r>
    </w:p>
    <w:p w14:paraId="3B8D8F2B" w14:textId="77777777" w:rsidR="004B44BA" w:rsidRPr="007D3FDA" w:rsidRDefault="004B44BA" w:rsidP="00183E27">
      <w:pPr>
        <w:spacing w:after="0" w:line="240" w:lineRule="auto"/>
        <w:jc w:val="both"/>
        <w:rPr>
          <w:rFonts w:ascii="Verdana" w:eastAsia="Verdana" w:hAnsi="Verdana" w:cs="Verdana"/>
          <w:sz w:val="20"/>
          <w:szCs w:val="20"/>
        </w:rPr>
      </w:pPr>
    </w:p>
    <w:p w14:paraId="43E6E772" w14:textId="77777777" w:rsidR="004B44BA" w:rsidRPr="007D3FDA" w:rsidRDefault="004B44BA" w:rsidP="00183E27">
      <w:pPr>
        <w:spacing w:after="0" w:line="240" w:lineRule="auto"/>
        <w:jc w:val="both"/>
        <w:rPr>
          <w:rFonts w:ascii="Verdana" w:eastAsia="Verdana" w:hAnsi="Verdana" w:cs="Verdana"/>
          <w:sz w:val="20"/>
          <w:szCs w:val="20"/>
        </w:rPr>
      </w:pPr>
    </w:p>
    <w:p w14:paraId="7C1BA86F" w14:textId="4407F9D4" w:rsidR="004B44BA" w:rsidRPr="007D3FDA" w:rsidRDefault="00AA6D98" w:rsidP="00AA6D98">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Responsibility</w:t>
      </w:r>
    </w:p>
    <w:p w14:paraId="1130FD77" w14:textId="77777777" w:rsidR="004B44BA" w:rsidRPr="007D3FDA" w:rsidRDefault="004B44BA" w:rsidP="00183E27">
      <w:pPr>
        <w:spacing w:after="0" w:line="240" w:lineRule="auto"/>
        <w:jc w:val="both"/>
        <w:rPr>
          <w:rFonts w:ascii="Verdana" w:eastAsia="Verdana" w:hAnsi="Verdana" w:cs="Verdana"/>
          <w:sz w:val="20"/>
          <w:szCs w:val="20"/>
        </w:rPr>
      </w:pPr>
    </w:p>
    <w:p w14:paraId="4559931E" w14:textId="685A7B7D" w:rsidR="00183E27" w:rsidRPr="007D3FDA" w:rsidRDefault="00A95FEB" w:rsidP="00183E27">
      <w:pPr>
        <w:spacing w:after="0" w:line="240" w:lineRule="auto"/>
        <w:jc w:val="both"/>
        <w:rPr>
          <w:rFonts w:ascii="Verdana" w:eastAsia="Verdana" w:hAnsi="Verdana" w:cs="Verdana"/>
          <w:sz w:val="20"/>
          <w:szCs w:val="20"/>
        </w:rPr>
      </w:pPr>
      <w:r>
        <w:rPr>
          <w:rFonts w:ascii="Verdana" w:eastAsia="Verdana" w:hAnsi="Verdana" w:cs="Verdana"/>
          <w:sz w:val="20"/>
          <w:szCs w:val="20"/>
        </w:rPr>
        <w:t>The Headteacher</w:t>
      </w:r>
      <w:r w:rsidR="00183E27" w:rsidRPr="007D3FDA">
        <w:rPr>
          <w:rFonts w:ascii="Verdana" w:eastAsia="Verdana" w:hAnsi="Verdana" w:cs="Verdana"/>
          <w:sz w:val="20"/>
          <w:szCs w:val="20"/>
        </w:rPr>
        <w:t xml:space="preserve"> has overall responsibility for breach notification within the School. They are responsible for ensuring breach notification processes are adhered to by all staff and are the designated point of contact for personal data breaches.</w:t>
      </w:r>
    </w:p>
    <w:p w14:paraId="186DB9BF" w14:textId="77777777" w:rsidR="00183E27" w:rsidRPr="007D3FDA" w:rsidRDefault="00183E27" w:rsidP="00183E27">
      <w:pPr>
        <w:spacing w:after="0" w:line="240" w:lineRule="auto"/>
        <w:jc w:val="both"/>
        <w:rPr>
          <w:rFonts w:ascii="Verdana" w:hAnsi="Verdana"/>
          <w:sz w:val="20"/>
          <w:szCs w:val="20"/>
        </w:rPr>
      </w:pPr>
    </w:p>
    <w:p w14:paraId="447B91AE" w14:textId="46B46FD8"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In the absence of</w:t>
      </w:r>
      <w:r w:rsidR="00A95FEB">
        <w:rPr>
          <w:rFonts w:ascii="Verdana" w:eastAsia="Verdana" w:hAnsi="Verdana" w:cs="Verdana"/>
          <w:sz w:val="20"/>
          <w:szCs w:val="20"/>
        </w:rPr>
        <w:t xml:space="preserve"> the Headteacher</w:t>
      </w:r>
      <w:r w:rsidRPr="007D3FDA">
        <w:rPr>
          <w:rFonts w:ascii="Verdana" w:eastAsia="Verdana" w:hAnsi="Verdana" w:cs="Verdana"/>
          <w:sz w:val="20"/>
          <w:szCs w:val="20"/>
        </w:rPr>
        <w:t xml:space="preserve">, please </w:t>
      </w:r>
      <w:r w:rsidR="002A64BB">
        <w:rPr>
          <w:rFonts w:ascii="Verdana" w:eastAsia="Verdana" w:hAnsi="Verdana" w:cs="Verdana"/>
          <w:sz w:val="20"/>
          <w:szCs w:val="20"/>
        </w:rPr>
        <w:t>c</w:t>
      </w:r>
      <w:r w:rsidRPr="007D3FDA">
        <w:rPr>
          <w:rFonts w:ascii="Verdana" w:eastAsia="Verdana" w:hAnsi="Verdana" w:cs="Verdana"/>
          <w:sz w:val="20"/>
          <w:szCs w:val="20"/>
        </w:rPr>
        <w:t xml:space="preserve">ontact </w:t>
      </w:r>
      <w:r w:rsidR="00A95FEB">
        <w:rPr>
          <w:rFonts w:ascii="Verdana" w:eastAsia="Verdana" w:hAnsi="Verdana" w:cs="Verdana"/>
          <w:sz w:val="20"/>
          <w:szCs w:val="20"/>
        </w:rPr>
        <w:t>Marianna Zazzi</w:t>
      </w:r>
      <w:r w:rsidRPr="007D3FDA">
        <w:rPr>
          <w:rFonts w:ascii="Verdana" w:eastAsia="Verdana" w:hAnsi="Verdana" w:cs="Verdana"/>
          <w:sz w:val="20"/>
          <w:szCs w:val="20"/>
        </w:rPr>
        <w:t>.</w:t>
      </w:r>
    </w:p>
    <w:p w14:paraId="53908A04" w14:textId="77777777" w:rsidR="00183E27" w:rsidRPr="007D3FDA" w:rsidRDefault="00183E27" w:rsidP="00183E27">
      <w:pPr>
        <w:spacing w:after="0" w:line="240" w:lineRule="auto"/>
        <w:jc w:val="both"/>
        <w:rPr>
          <w:rFonts w:ascii="Verdana" w:hAnsi="Verdana"/>
          <w:sz w:val="20"/>
          <w:szCs w:val="20"/>
        </w:rPr>
      </w:pPr>
    </w:p>
    <w:p w14:paraId="6B0B9211" w14:textId="77777777"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The Data Protection Officer (DPO) is responsible for overseeing this policy and developing data-related policies and guidelines. </w:t>
      </w:r>
    </w:p>
    <w:p w14:paraId="35EF957B" w14:textId="77777777" w:rsidR="00183E27" w:rsidRPr="007D3FDA" w:rsidRDefault="00183E27" w:rsidP="00183E27">
      <w:pPr>
        <w:spacing w:after="0" w:line="240" w:lineRule="auto"/>
        <w:jc w:val="both"/>
        <w:rPr>
          <w:rFonts w:ascii="Verdana" w:hAnsi="Verdana"/>
          <w:b/>
          <w:sz w:val="20"/>
          <w:szCs w:val="20"/>
          <w:u w:val="single"/>
        </w:rPr>
      </w:pPr>
    </w:p>
    <w:p w14:paraId="43465A89" w14:textId="77777777"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Please contact the DPO with any questions about the operation of this policy or the UK GDPR or if you have any concerns that this policy is not being or has not been followed.</w:t>
      </w:r>
    </w:p>
    <w:p w14:paraId="7D0C2537" w14:textId="77777777" w:rsidR="00183E27" w:rsidRPr="007D3FDA" w:rsidRDefault="00183E27" w:rsidP="00183E27">
      <w:pPr>
        <w:spacing w:after="0" w:line="240" w:lineRule="auto"/>
        <w:jc w:val="both"/>
        <w:rPr>
          <w:rFonts w:ascii="Verdana" w:hAnsi="Verdana"/>
          <w:sz w:val="20"/>
          <w:szCs w:val="20"/>
        </w:rPr>
      </w:pPr>
    </w:p>
    <w:p w14:paraId="55FC9AF3" w14:textId="77777777"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The DPO’s contact details are set out below: -</w:t>
      </w:r>
    </w:p>
    <w:p w14:paraId="56D152BD" w14:textId="77777777" w:rsidR="00183E27" w:rsidRPr="007D3FDA" w:rsidRDefault="00183E27" w:rsidP="00183E27">
      <w:pPr>
        <w:spacing w:after="0" w:line="240" w:lineRule="auto"/>
        <w:jc w:val="both"/>
        <w:rPr>
          <w:rFonts w:ascii="Verdana" w:hAnsi="Verdana"/>
          <w:sz w:val="20"/>
          <w:szCs w:val="20"/>
        </w:rPr>
      </w:pPr>
    </w:p>
    <w:p w14:paraId="4A7EA9E4" w14:textId="77777777" w:rsidR="00375E56" w:rsidRPr="00375E56" w:rsidRDefault="00375E56" w:rsidP="00375E56">
      <w:pPr>
        <w:spacing w:after="0" w:line="240" w:lineRule="auto"/>
        <w:rPr>
          <w:rFonts w:ascii="Verdana" w:eastAsia="Verdana" w:hAnsi="Verdana" w:cs="Verdana"/>
          <w:sz w:val="20"/>
          <w:szCs w:val="20"/>
        </w:rPr>
      </w:pPr>
      <w:r w:rsidRPr="00375E56">
        <w:rPr>
          <w:rFonts w:ascii="Verdana" w:eastAsia="Verdana" w:hAnsi="Verdana" w:cs="Verdana"/>
          <w:sz w:val="20"/>
          <w:szCs w:val="20"/>
        </w:rPr>
        <w:t>Data Protection Officer: Veritau Ltd</w:t>
      </w:r>
    </w:p>
    <w:p w14:paraId="7848677E" w14:textId="77777777" w:rsidR="00375E56" w:rsidRPr="00375E56" w:rsidRDefault="00375E56" w:rsidP="00375E56">
      <w:pPr>
        <w:spacing w:after="0" w:line="240" w:lineRule="auto"/>
        <w:rPr>
          <w:rFonts w:ascii="Verdana" w:eastAsia="Verdana" w:hAnsi="Verdana" w:cs="Verdana"/>
          <w:sz w:val="20"/>
          <w:szCs w:val="20"/>
        </w:rPr>
      </w:pPr>
      <w:r w:rsidRPr="00375E56">
        <w:rPr>
          <w:rFonts w:ascii="Verdana" w:eastAsia="Verdana" w:hAnsi="Verdana" w:cs="Verdana"/>
          <w:sz w:val="20"/>
          <w:szCs w:val="20"/>
        </w:rPr>
        <w:t>Address: West Offices, Station Rise, York, YO1 6GA</w:t>
      </w:r>
    </w:p>
    <w:p w14:paraId="0CB73A8C" w14:textId="77777777" w:rsidR="00375E56" w:rsidRPr="00375E56" w:rsidRDefault="00375E56" w:rsidP="00375E56">
      <w:pPr>
        <w:spacing w:after="0" w:line="240" w:lineRule="auto"/>
        <w:rPr>
          <w:rFonts w:ascii="Verdana" w:eastAsia="Verdana" w:hAnsi="Verdana" w:cs="Verdana"/>
          <w:sz w:val="20"/>
          <w:szCs w:val="20"/>
        </w:rPr>
      </w:pPr>
      <w:r w:rsidRPr="00375E56">
        <w:rPr>
          <w:rFonts w:ascii="Verdana" w:eastAsia="Verdana" w:hAnsi="Verdana" w:cs="Verdana"/>
          <w:sz w:val="20"/>
          <w:szCs w:val="20"/>
        </w:rPr>
        <w:t>enquiries@veritau.co.uk</w:t>
      </w:r>
    </w:p>
    <w:p w14:paraId="57DC2FDD" w14:textId="6C4DC461" w:rsidR="00375E56" w:rsidRPr="007D3FDA" w:rsidRDefault="00375E56" w:rsidP="00375E56">
      <w:pPr>
        <w:spacing w:after="0" w:line="240" w:lineRule="auto"/>
        <w:rPr>
          <w:rFonts w:ascii="Verdana" w:eastAsia="Verdana" w:hAnsi="Verdana" w:cs="Verdana"/>
          <w:sz w:val="20"/>
          <w:szCs w:val="20"/>
        </w:rPr>
      </w:pPr>
      <w:r w:rsidRPr="00375E56">
        <w:rPr>
          <w:rFonts w:ascii="Verdana" w:eastAsia="Verdana" w:hAnsi="Verdana" w:cs="Verdana"/>
          <w:sz w:val="20"/>
          <w:szCs w:val="20"/>
        </w:rPr>
        <w:t>Schools DPO: 01904 554025</w:t>
      </w:r>
    </w:p>
    <w:p w14:paraId="2B741755" w14:textId="77777777" w:rsidR="004B44BA" w:rsidRPr="007D3FDA" w:rsidRDefault="004B44BA" w:rsidP="001F70C1">
      <w:pPr>
        <w:spacing w:after="0" w:line="240" w:lineRule="auto"/>
        <w:rPr>
          <w:rFonts w:ascii="Verdana" w:eastAsia="Verdana" w:hAnsi="Verdana" w:cs="Verdana"/>
          <w:sz w:val="20"/>
          <w:szCs w:val="20"/>
        </w:rPr>
      </w:pPr>
    </w:p>
    <w:p w14:paraId="686C77BF" w14:textId="5ECA967D" w:rsidR="00643D6B" w:rsidRPr="007D3FDA" w:rsidRDefault="00AA6D98" w:rsidP="00AA6D98">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 xml:space="preserve">Security and </w:t>
      </w:r>
      <w:r w:rsidR="00226C5E">
        <w:rPr>
          <w:rFonts w:ascii="Verdana" w:hAnsi="Verdana"/>
          <w:b/>
          <w:bCs/>
          <w:color w:val="000000" w:themeColor="text1"/>
          <w:sz w:val="20"/>
          <w:szCs w:val="20"/>
          <w:u w:val="single"/>
        </w:rPr>
        <w:t>D</w:t>
      </w:r>
      <w:r w:rsidRPr="007D3FDA">
        <w:rPr>
          <w:rFonts w:ascii="Verdana" w:hAnsi="Verdana"/>
          <w:b/>
          <w:bCs/>
          <w:color w:val="000000" w:themeColor="text1"/>
          <w:sz w:val="20"/>
          <w:szCs w:val="20"/>
          <w:u w:val="single"/>
        </w:rPr>
        <w:t>ata</w:t>
      </w:r>
      <w:r w:rsidR="002A64BB">
        <w:rPr>
          <w:rFonts w:ascii="Verdana" w:hAnsi="Verdana"/>
          <w:b/>
          <w:bCs/>
          <w:color w:val="000000" w:themeColor="text1"/>
          <w:sz w:val="20"/>
          <w:szCs w:val="20"/>
          <w:u w:val="single"/>
        </w:rPr>
        <w:t xml:space="preserve"> </w:t>
      </w:r>
      <w:r w:rsidR="00226C5E">
        <w:rPr>
          <w:rFonts w:ascii="Verdana" w:hAnsi="Verdana"/>
          <w:b/>
          <w:bCs/>
          <w:color w:val="000000" w:themeColor="text1"/>
          <w:sz w:val="20"/>
          <w:szCs w:val="20"/>
          <w:u w:val="single"/>
        </w:rPr>
        <w:t>Re</w:t>
      </w:r>
      <w:r w:rsidRPr="007D3FDA">
        <w:rPr>
          <w:rFonts w:ascii="Verdana" w:hAnsi="Verdana"/>
          <w:b/>
          <w:bCs/>
          <w:color w:val="000000" w:themeColor="text1"/>
          <w:sz w:val="20"/>
          <w:szCs w:val="20"/>
          <w:u w:val="single"/>
        </w:rPr>
        <w:t xml:space="preserve">lated </w:t>
      </w:r>
      <w:r w:rsidR="00226C5E">
        <w:rPr>
          <w:rFonts w:ascii="Verdana" w:hAnsi="Verdana"/>
          <w:b/>
          <w:bCs/>
          <w:color w:val="000000" w:themeColor="text1"/>
          <w:sz w:val="20"/>
          <w:szCs w:val="20"/>
          <w:u w:val="single"/>
        </w:rPr>
        <w:t>P</w:t>
      </w:r>
      <w:r w:rsidRPr="007D3FDA">
        <w:rPr>
          <w:rFonts w:ascii="Verdana" w:hAnsi="Verdana"/>
          <w:b/>
          <w:bCs/>
          <w:color w:val="000000" w:themeColor="text1"/>
          <w:sz w:val="20"/>
          <w:szCs w:val="20"/>
          <w:u w:val="single"/>
        </w:rPr>
        <w:t>olicies</w:t>
      </w:r>
    </w:p>
    <w:p w14:paraId="7E5701C0" w14:textId="77777777" w:rsidR="00643D6B" w:rsidRPr="007D3FDA" w:rsidRDefault="00643D6B" w:rsidP="001F70C1">
      <w:pPr>
        <w:spacing w:after="0" w:line="240" w:lineRule="auto"/>
        <w:rPr>
          <w:rFonts w:ascii="Verdana" w:eastAsia="Verdana" w:hAnsi="Verdana" w:cs="Verdana"/>
          <w:sz w:val="20"/>
          <w:szCs w:val="20"/>
        </w:rPr>
      </w:pPr>
    </w:p>
    <w:p w14:paraId="176C27AB" w14:textId="1A3D0B5B" w:rsidR="00183E27" w:rsidRDefault="00183E27" w:rsidP="001F70C1">
      <w:pPr>
        <w:spacing w:after="0" w:line="240" w:lineRule="auto"/>
        <w:rPr>
          <w:rFonts w:ascii="Verdana" w:eastAsia="Verdana" w:hAnsi="Verdana" w:cs="Verdana"/>
          <w:sz w:val="20"/>
          <w:szCs w:val="20"/>
        </w:rPr>
      </w:pPr>
      <w:r w:rsidRPr="007D3FDA">
        <w:rPr>
          <w:rFonts w:ascii="Verdana" w:eastAsia="Verdana" w:hAnsi="Verdana" w:cs="Verdana"/>
          <w:sz w:val="20"/>
          <w:szCs w:val="20"/>
        </w:rPr>
        <w:t xml:space="preserve">Staff should refer to the following policies that are related to this </w:t>
      </w:r>
      <w:r w:rsidR="00D4645B">
        <w:rPr>
          <w:rFonts w:ascii="Verdana" w:eastAsia="Verdana" w:hAnsi="Verdana" w:cs="Verdana"/>
          <w:sz w:val="20"/>
          <w:szCs w:val="20"/>
        </w:rPr>
        <w:t>D</w:t>
      </w:r>
      <w:r w:rsidRPr="007D3FDA">
        <w:rPr>
          <w:rFonts w:ascii="Verdana" w:eastAsia="Verdana" w:hAnsi="Verdana" w:cs="Verdana"/>
          <w:sz w:val="20"/>
          <w:szCs w:val="20"/>
        </w:rPr>
        <w:t xml:space="preserve">ata </w:t>
      </w:r>
      <w:r w:rsidR="00D4645B">
        <w:rPr>
          <w:rFonts w:ascii="Verdana" w:eastAsia="Verdana" w:hAnsi="Verdana" w:cs="Verdana"/>
          <w:sz w:val="20"/>
          <w:szCs w:val="20"/>
        </w:rPr>
        <w:t>B</w:t>
      </w:r>
      <w:r w:rsidRPr="007D3FDA">
        <w:rPr>
          <w:rFonts w:ascii="Verdana" w:eastAsia="Verdana" w:hAnsi="Verdana" w:cs="Verdana"/>
          <w:sz w:val="20"/>
          <w:szCs w:val="20"/>
        </w:rPr>
        <w:t xml:space="preserve">reach </w:t>
      </w:r>
      <w:r w:rsidR="00D4645B">
        <w:rPr>
          <w:rFonts w:ascii="Verdana" w:eastAsia="Verdana" w:hAnsi="Verdana" w:cs="Verdana"/>
          <w:sz w:val="20"/>
          <w:szCs w:val="20"/>
        </w:rPr>
        <w:t>P</w:t>
      </w:r>
      <w:r w:rsidRPr="007D3FDA">
        <w:rPr>
          <w:rFonts w:ascii="Verdana" w:eastAsia="Verdana" w:hAnsi="Verdana" w:cs="Verdana"/>
          <w:sz w:val="20"/>
          <w:szCs w:val="20"/>
        </w:rPr>
        <w:t>olicy: -</w:t>
      </w:r>
    </w:p>
    <w:p w14:paraId="55FA7788" w14:textId="77777777" w:rsidR="002A64BB" w:rsidRPr="007D3FDA" w:rsidRDefault="002A64BB" w:rsidP="001F70C1">
      <w:pPr>
        <w:spacing w:after="0" w:line="240" w:lineRule="auto"/>
        <w:rPr>
          <w:rFonts w:ascii="Verdana" w:hAnsi="Verdana"/>
          <w:sz w:val="20"/>
          <w:szCs w:val="20"/>
        </w:rPr>
      </w:pPr>
    </w:p>
    <w:p w14:paraId="2B3A9AC5" w14:textId="72348EDC" w:rsidR="00183E27" w:rsidRDefault="00183E27" w:rsidP="00183E27">
      <w:pPr>
        <w:pStyle w:val="ListParagraph"/>
        <w:numPr>
          <w:ilvl w:val="0"/>
          <w:numId w:val="44"/>
        </w:numPr>
        <w:spacing w:after="0" w:line="240" w:lineRule="auto"/>
        <w:jc w:val="both"/>
        <w:rPr>
          <w:rFonts w:ascii="Verdana" w:eastAsia="Verdana" w:hAnsi="Verdana" w:cs="Verdana"/>
          <w:sz w:val="20"/>
          <w:szCs w:val="20"/>
        </w:rPr>
      </w:pPr>
      <w:r w:rsidRPr="00D4645B">
        <w:rPr>
          <w:rFonts w:ascii="Verdana" w:eastAsia="Verdana" w:hAnsi="Verdana" w:cs="Verdana"/>
          <w:bCs/>
          <w:i/>
          <w:iCs/>
          <w:sz w:val="20"/>
          <w:szCs w:val="20"/>
        </w:rPr>
        <w:t>Security Policy</w:t>
      </w:r>
      <w:r w:rsidRPr="007D3FDA">
        <w:rPr>
          <w:rFonts w:ascii="Verdana" w:eastAsia="Verdana" w:hAnsi="Verdana" w:cs="Verdana"/>
          <w:sz w:val="20"/>
          <w:szCs w:val="20"/>
        </w:rPr>
        <w:t xml:space="preserve"> which sets out the School’s guidelines and processes on keeping personal data secure against loss and misuse.</w:t>
      </w:r>
    </w:p>
    <w:p w14:paraId="65598488" w14:textId="77777777" w:rsidR="00AF7D44" w:rsidRPr="007D3FDA" w:rsidRDefault="00AF7D44" w:rsidP="00AF7D44">
      <w:pPr>
        <w:pStyle w:val="ListParagraph"/>
        <w:spacing w:after="0" w:line="240" w:lineRule="auto"/>
        <w:jc w:val="both"/>
        <w:rPr>
          <w:rFonts w:ascii="Verdana" w:eastAsia="Verdana" w:hAnsi="Verdana" w:cs="Verdana"/>
          <w:sz w:val="20"/>
          <w:szCs w:val="20"/>
        </w:rPr>
      </w:pPr>
    </w:p>
    <w:p w14:paraId="025054A2" w14:textId="363E43ED" w:rsidR="00183E27" w:rsidRDefault="00183E27" w:rsidP="00183E27">
      <w:pPr>
        <w:pStyle w:val="ListParagraph"/>
        <w:numPr>
          <w:ilvl w:val="0"/>
          <w:numId w:val="44"/>
        </w:numPr>
        <w:spacing w:after="0" w:line="240" w:lineRule="auto"/>
        <w:jc w:val="both"/>
        <w:rPr>
          <w:rFonts w:ascii="Verdana" w:eastAsia="Verdana" w:hAnsi="Verdana" w:cs="Verdana"/>
          <w:sz w:val="20"/>
          <w:szCs w:val="20"/>
        </w:rPr>
      </w:pPr>
      <w:r w:rsidRPr="00D4645B">
        <w:rPr>
          <w:rFonts w:ascii="Verdana" w:eastAsia="Verdana" w:hAnsi="Verdana" w:cs="Verdana"/>
          <w:bCs/>
          <w:i/>
          <w:iCs/>
          <w:sz w:val="20"/>
          <w:szCs w:val="20"/>
        </w:rPr>
        <w:t>Data Protection Policy</w:t>
      </w:r>
      <w:r w:rsidRPr="007D3FDA">
        <w:rPr>
          <w:rFonts w:ascii="Verdana" w:eastAsia="Verdana" w:hAnsi="Verdana" w:cs="Verdana"/>
          <w:sz w:val="20"/>
          <w:szCs w:val="20"/>
        </w:rPr>
        <w:t xml:space="preserve"> which sets out the School’s obligations under UK GDPR about how they process personal data.</w:t>
      </w:r>
    </w:p>
    <w:p w14:paraId="0DC0B1DE" w14:textId="77777777" w:rsidR="00AF7D44" w:rsidRPr="00AF7D44" w:rsidRDefault="00AF7D44" w:rsidP="00AF7D44">
      <w:pPr>
        <w:spacing w:after="0" w:line="240" w:lineRule="auto"/>
        <w:jc w:val="both"/>
        <w:rPr>
          <w:rFonts w:ascii="Verdana" w:eastAsia="Verdana" w:hAnsi="Verdana" w:cs="Verdana"/>
          <w:sz w:val="20"/>
          <w:szCs w:val="20"/>
        </w:rPr>
      </w:pPr>
    </w:p>
    <w:p w14:paraId="5ECB6EE4" w14:textId="404318E8" w:rsidR="00183E27" w:rsidRPr="007D3FDA" w:rsidRDefault="00183E27" w:rsidP="00183E27">
      <w:pPr>
        <w:pStyle w:val="ListParagraph"/>
        <w:numPr>
          <w:ilvl w:val="0"/>
          <w:numId w:val="44"/>
        </w:numPr>
        <w:spacing w:after="0" w:line="240" w:lineRule="auto"/>
        <w:jc w:val="both"/>
        <w:rPr>
          <w:rFonts w:ascii="Verdana" w:eastAsia="Verdana" w:hAnsi="Verdana" w:cs="Verdana"/>
          <w:sz w:val="20"/>
          <w:szCs w:val="20"/>
        </w:rPr>
      </w:pPr>
      <w:r w:rsidRPr="00D4645B">
        <w:rPr>
          <w:rFonts w:ascii="Verdana" w:eastAsia="Verdana" w:hAnsi="Verdana" w:cs="Verdana"/>
          <w:bCs/>
          <w:i/>
          <w:iCs/>
          <w:sz w:val="20"/>
          <w:szCs w:val="20"/>
        </w:rPr>
        <w:t>Cyber Security Policy</w:t>
      </w:r>
      <w:r w:rsidRPr="007D3FDA">
        <w:rPr>
          <w:rFonts w:ascii="Verdana" w:eastAsia="Verdana" w:hAnsi="Verdana" w:cs="Verdana"/>
          <w:sz w:val="20"/>
          <w:szCs w:val="20"/>
        </w:rPr>
        <w:t xml:space="preserve"> which sets out the School’s obligations and guidelines for </w:t>
      </w:r>
      <w:r w:rsidR="00D4645B">
        <w:rPr>
          <w:rFonts w:ascii="Verdana" w:eastAsia="Verdana" w:hAnsi="Verdana" w:cs="Verdana"/>
          <w:sz w:val="20"/>
          <w:szCs w:val="20"/>
        </w:rPr>
        <w:t>c</w:t>
      </w:r>
      <w:r w:rsidRPr="007D3FDA">
        <w:rPr>
          <w:rFonts w:ascii="Verdana" w:eastAsia="Verdana" w:hAnsi="Verdana" w:cs="Verdana"/>
          <w:sz w:val="20"/>
          <w:szCs w:val="20"/>
        </w:rPr>
        <w:t xml:space="preserve">yber </w:t>
      </w:r>
      <w:r w:rsidR="002B5808">
        <w:rPr>
          <w:rFonts w:ascii="Verdana" w:eastAsia="Verdana" w:hAnsi="Verdana" w:cs="Verdana"/>
          <w:sz w:val="20"/>
          <w:szCs w:val="20"/>
        </w:rPr>
        <w:t>se</w:t>
      </w:r>
      <w:r w:rsidRPr="007D3FDA">
        <w:rPr>
          <w:rFonts w:ascii="Verdana" w:eastAsia="Verdana" w:hAnsi="Verdana" w:cs="Verdana"/>
          <w:sz w:val="20"/>
          <w:szCs w:val="20"/>
        </w:rPr>
        <w:t xml:space="preserve">curity issues. </w:t>
      </w:r>
    </w:p>
    <w:p w14:paraId="3D6A08D5" w14:textId="52F90F6E" w:rsidR="00183E27" w:rsidRPr="007D3FDA" w:rsidRDefault="00183E27" w:rsidP="00183E27">
      <w:pPr>
        <w:spacing w:after="0" w:line="240" w:lineRule="auto"/>
        <w:jc w:val="both"/>
        <w:rPr>
          <w:rFonts w:ascii="Verdana" w:hAnsi="Verdana"/>
          <w:sz w:val="20"/>
          <w:szCs w:val="20"/>
        </w:rPr>
      </w:pPr>
    </w:p>
    <w:p w14:paraId="4D133C83" w14:textId="7AB6751C" w:rsidR="00106E1E" w:rsidRDefault="00183E27" w:rsidP="00106E1E">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These policies are also designed to protect personal data and can be found </w:t>
      </w:r>
      <w:r w:rsidR="00A95FEB">
        <w:rPr>
          <w:rFonts w:ascii="Verdana" w:eastAsia="Verdana" w:hAnsi="Verdana" w:cs="Verdana"/>
          <w:sz w:val="20"/>
          <w:szCs w:val="20"/>
        </w:rPr>
        <w:t>on the school website or the google shared drive</w:t>
      </w:r>
      <w:r w:rsidRPr="007D3FDA">
        <w:rPr>
          <w:rFonts w:ascii="Verdana" w:eastAsia="Verdana" w:hAnsi="Verdana" w:cs="Verdana"/>
          <w:sz w:val="20"/>
          <w:szCs w:val="20"/>
        </w:rPr>
        <w:t xml:space="preserve">. </w:t>
      </w:r>
    </w:p>
    <w:p w14:paraId="42DFE0A7" w14:textId="77777777" w:rsidR="00106E1E" w:rsidRDefault="00106E1E" w:rsidP="00106E1E">
      <w:pPr>
        <w:spacing w:after="0" w:line="240" w:lineRule="auto"/>
        <w:jc w:val="both"/>
        <w:rPr>
          <w:rFonts w:ascii="Verdana" w:eastAsia="Verdana" w:hAnsi="Verdana" w:cs="Verdana"/>
          <w:sz w:val="20"/>
          <w:szCs w:val="20"/>
        </w:rPr>
      </w:pPr>
    </w:p>
    <w:p w14:paraId="7F44242C" w14:textId="77777777" w:rsidR="00106E1E" w:rsidRDefault="00106E1E" w:rsidP="00106E1E">
      <w:pPr>
        <w:spacing w:after="0" w:line="240" w:lineRule="auto"/>
        <w:jc w:val="both"/>
        <w:rPr>
          <w:rFonts w:ascii="Verdana" w:eastAsia="Verdana" w:hAnsi="Verdana" w:cs="Verdana"/>
          <w:sz w:val="20"/>
          <w:szCs w:val="20"/>
        </w:rPr>
      </w:pPr>
    </w:p>
    <w:p w14:paraId="06504C66" w14:textId="5E237694" w:rsidR="00643D6B" w:rsidRPr="00106E1E" w:rsidRDefault="00C719F6" w:rsidP="00106E1E">
      <w:pPr>
        <w:spacing w:after="0" w:line="240" w:lineRule="auto"/>
        <w:jc w:val="both"/>
        <w:rPr>
          <w:rFonts w:ascii="Verdana" w:eastAsia="Verdana" w:hAnsi="Verdana" w:cs="Verdana"/>
          <w:sz w:val="20"/>
          <w:szCs w:val="20"/>
        </w:rPr>
      </w:pPr>
      <w:r w:rsidRPr="007D3FDA">
        <w:rPr>
          <w:rFonts w:ascii="Verdana" w:hAnsi="Verdana"/>
          <w:b/>
          <w:bCs/>
          <w:color w:val="000000" w:themeColor="text1"/>
          <w:sz w:val="20"/>
          <w:szCs w:val="20"/>
          <w:u w:val="single"/>
        </w:rPr>
        <w:t xml:space="preserve">Data </w:t>
      </w:r>
      <w:r w:rsidR="00226C5E">
        <w:rPr>
          <w:rFonts w:ascii="Verdana" w:hAnsi="Verdana"/>
          <w:b/>
          <w:bCs/>
          <w:color w:val="000000" w:themeColor="text1"/>
          <w:sz w:val="20"/>
          <w:szCs w:val="20"/>
          <w:u w:val="single"/>
        </w:rPr>
        <w:t>B</w:t>
      </w:r>
      <w:r w:rsidRPr="007D3FDA">
        <w:rPr>
          <w:rFonts w:ascii="Verdana" w:hAnsi="Verdana"/>
          <w:b/>
          <w:bCs/>
          <w:color w:val="000000" w:themeColor="text1"/>
          <w:sz w:val="20"/>
          <w:szCs w:val="20"/>
          <w:u w:val="single"/>
        </w:rPr>
        <w:t xml:space="preserve">reach </w:t>
      </w:r>
      <w:r w:rsidR="00226C5E">
        <w:rPr>
          <w:rFonts w:ascii="Verdana" w:hAnsi="Verdana"/>
          <w:b/>
          <w:bCs/>
          <w:color w:val="000000" w:themeColor="text1"/>
          <w:sz w:val="20"/>
          <w:szCs w:val="20"/>
          <w:u w:val="single"/>
        </w:rPr>
        <w:t>P</w:t>
      </w:r>
      <w:r w:rsidR="002A64BB">
        <w:rPr>
          <w:rFonts w:ascii="Verdana" w:hAnsi="Verdana"/>
          <w:b/>
          <w:bCs/>
          <w:color w:val="000000" w:themeColor="text1"/>
          <w:sz w:val="20"/>
          <w:szCs w:val="20"/>
          <w:u w:val="single"/>
        </w:rPr>
        <w:t>r</w:t>
      </w:r>
      <w:r w:rsidRPr="007D3FDA">
        <w:rPr>
          <w:rFonts w:ascii="Verdana" w:hAnsi="Verdana"/>
          <w:b/>
          <w:bCs/>
          <w:color w:val="000000" w:themeColor="text1"/>
          <w:sz w:val="20"/>
          <w:szCs w:val="20"/>
          <w:u w:val="single"/>
        </w:rPr>
        <w:t>ocedure</w:t>
      </w:r>
    </w:p>
    <w:p w14:paraId="0C29331A" w14:textId="77777777" w:rsidR="00643D6B" w:rsidRPr="007D3FDA" w:rsidRDefault="00643D6B" w:rsidP="00183E27">
      <w:pPr>
        <w:spacing w:after="0" w:line="240" w:lineRule="auto"/>
        <w:jc w:val="both"/>
        <w:rPr>
          <w:rFonts w:ascii="Verdana" w:eastAsia="Verdana" w:hAnsi="Verdana" w:cs="Verdana"/>
          <w:sz w:val="20"/>
          <w:szCs w:val="20"/>
        </w:rPr>
      </w:pPr>
    </w:p>
    <w:p w14:paraId="38862F13" w14:textId="77777777" w:rsidR="00106E1E" w:rsidRDefault="00106E1E" w:rsidP="00106E1E">
      <w:pPr>
        <w:spacing w:after="0" w:line="240" w:lineRule="auto"/>
        <w:jc w:val="both"/>
        <w:rPr>
          <w:rFonts w:ascii="Verdana" w:eastAsia="Verdana" w:hAnsi="Verdana" w:cs="Verdana"/>
          <w:b/>
          <w:bCs/>
          <w:sz w:val="20"/>
          <w:szCs w:val="20"/>
        </w:rPr>
      </w:pPr>
    </w:p>
    <w:p w14:paraId="499C1F4B" w14:textId="1DD9734C" w:rsidR="00106E1E" w:rsidRPr="00106E1E" w:rsidRDefault="00106E1E" w:rsidP="00106E1E">
      <w:pPr>
        <w:spacing w:after="0" w:line="240" w:lineRule="auto"/>
        <w:jc w:val="both"/>
        <w:rPr>
          <w:rFonts w:ascii="Verdana" w:eastAsia="Verdana" w:hAnsi="Verdana" w:cs="Verdana"/>
          <w:i/>
          <w:iCs/>
          <w:sz w:val="20"/>
          <w:szCs w:val="20"/>
        </w:rPr>
      </w:pPr>
      <w:r w:rsidRPr="00106E1E">
        <w:rPr>
          <w:rFonts w:ascii="Verdana" w:eastAsia="Verdana" w:hAnsi="Verdana" w:cs="Verdana"/>
          <w:i/>
          <w:iCs/>
          <w:sz w:val="20"/>
          <w:szCs w:val="20"/>
        </w:rPr>
        <w:t xml:space="preserve">What is a </w:t>
      </w:r>
      <w:r>
        <w:rPr>
          <w:rFonts w:ascii="Verdana" w:eastAsia="Verdana" w:hAnsi="Verdana" w:cs="Verdana"/>
          <w:i/>
          <w:iCs/>
          <w:sz w:val="20"/>
          <w:szCs w:val="20"/>
        </w:rPr>
        <w:t>personal data breach?</w:t>
      </w:r>
    </w:p>
    <w:p w14:paraId="51A26CB3" w14:textId="77777777" w:rsidR="00106E1E" w:rsidRDefault="00106E1E" w:rsidP="00183E27">
      <w:pPr>
        <w:spacing w:after="0" w:line="240" w:lineRule="auto"/>
        <w:jc w:val="both"/>
        <w:rPr>
          <w:rFonts w:ascii="Verdana" w:eastAsia="Verdana" w:hAnsi="Verdana" w:cs="Verdana"/>
          <w:sz w:val="20"/>
          <w:szCs w:val="20"/>
        </w:rPr>
      </w:pPr>
    </w:p>
    <w:p w14:paraId="54F75C0F" w14:textId="3A28FDEE"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lastRenderedPageBreak/>
        <w:t>A personal data breach is a breach of security leading to the accidental or unlawful destruction, loss, alteration, unauthorised disclosure of, or access to, personal data or special category data transmitted, stored or otherwise processed.</w:t>
      </w:r>
    </w:p>
    <w:p w14:paraId="30938D15" w14:textId="77777777" w:rsidR="00183E27" w:rsidRPr="007D3FDA" w:rsidRDefault="00183E27" w:rsidP="00183E27">
      <w:pPr>
        <w:spacing w:after="0" w:line="240" w:lineRule="auto"/>
        <w:jc w:val="both"/>
        <w:rPr>
          <w:rFonts w:ascii="Verdana" w:hAnsi="Verdana"/>
          <w:sz w:val="20"/>
          <w:szCs w:val="20"/>
        </w:rPr>
      </w:pPr>
    </w:p>
    <w:p w14:paraId="27982C1B" w14:textId="77777777" w:rsidR="00183E27" w:rsidRPr="007D3FDA" w:rsidRDefault="00183E27" w:rsidP="00183E27">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Examples of a data breach could include the following (but are not exhaustive): -</w:t>
      </w:r>
    </w:p>
    <w:p w14:paraId="13E0DA9B" w14:textId="77777777" w:rsidR="00183E27" w:rsidRPr="007D3FDA" w:rsidRDefault="00183E27" w:rsidP="00183E27">
      <w:pPr>
        <w:spacing w:after="0" w:line="240" w:lineRule="auto"/>
        <w:jc w:val="both"/>
        <w:rPr>
          <w:rFonts w:ascii="Verdana" w:hAnsi="Verdana"/>
          <w:sz w:val="20"/>
          <w:szCs w:val="20"/>
        </w:rPr>
      </w:pPr>
    </w:p>
    <w:p w14:paraId="342F3B22" w14:textId="064D1EAB" w:rsidR="00183E27" w:rsidRPr="007D3FDA" w:rsidRDefault="00183E27" w:rsidP="00183E27">
      <w:pPr>
        <w:pStyle w:val="ListParagraph"/>
        <w:numPr>
          <w:ilvl w:val="0"/>
          <w:numId w:val="37"/>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Loss or theft of data or equipment on which data is stored</w:t>
      </w:r>
      <w:r w:rsidR="00F86F20">
        <w:rPr>
          <w:rFonts w:ascii="Verdana" w:eastAsia="Verdana" w:hAnsi="Verdana" w:cs="Verdana"/>
          <w:sz w:val="20"/>
          <w:szCs w:val="20"/>
        </w:rPr>
        <w:t xml:space="preserve"> f</w:t>
      </w:r>
      <w:r w:rsidRPr="007D3FDA">
        <w:rPr>
          <w:rFonts w:ascii="Verdana" w:eastAsia="Verdana" w:hAnsi="Verdana" w:cs="Verdana"/>
          <w:sz w:val="20"/>
          <w:szCs w:val="20"/>
        </w:rPr>
        <w:t>or example</w:t>
      </w:r>
      <w:r w:rsidR="00F86F20">
        <w:rPr>
          <w:rFonts w:ascii="Verdana" w:eastAsia="Verdana" w:hAnsi="Verdana" w:cs="Verdana"/>
          <w:sz w:val="20"/>
          <w:szCs w:val="20"/>
        </w:rPr>
        <w:t>,</w:t>
      </w:r>
      <w:r w:rsidRPr="007D3FDA">
        <w:rPr>
          <w:rFonts w:ascii="Verdana" w:eastAsia="Verdana" w:hAnsi="Verdana" w:cs="Verdana"/>
          <w:sz w:val="20"/>
          <w:szCs w:val="20"/>
        </w:rPr>
        <w:t xml:space="preserve"> loss of a laptop or a paper file (this includes accidental loss);</w:t>
      </w:r>
    </w:p>
    <w:p w14:paraId="12FC647E" w14:textId="77777777" w:rsidR="00183E27" w:rsidRPr="007D3FDA" w:rsidRDefault="00183E27" w:rsidP="00183E27">
      <w:pPr>
        <w:pStyle w:val="ListParagraph"/>
        <w:numPr>
          <w:ilvl w:val="0"/>
          <w:numId w:val="37"/>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Inappropriate access controls allowing unauthorised use;</w:t>
      </w:r>
    </w:p>
    <w:p w14:paraId="77A7E0C7" w14:textId="77777777" w:rsidR="00183E27" w:rsidRPr="007D3FDA" w:rsidRDefault="00183E27" w:rsidP="00183E27">
      <w:pPr>
        <w:pStyle w:val="ListParagraph"/>
        <w:numPr>
          <w:ilvl w:val="0"/>
          <w:numId w:val="37"/>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Equipment failure;</w:t>
      </w:r>
    </w:p>
    <w:p w14:paraId="7E673C88" w14:textId="579E407D" w:rsidR="00183E27" w:rsidRPr="007D3FDA" w:rsidRDefault="00183E27" w:rsidP="00183E27">
      <w:pPr>
        <w:pStyle w:val="ListParagraph"/>
        <w:numPr>
          <w:ilvl w:val="0"/>
          <w:numId w:val="37"/>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Human error (for example</w:t>
      </w:r>
      <w:r w:rsidR="00F86F20">
        <w:rPr>
          <w:rFonts w:ascii="Verdana" w:eastAsia="Verdana" w:hAnsi="Verdana" w:cs="Verdana"/>
          <w:sz w:val="20"/>
          <w:szCs w:val="20"/>
        </w:rPr>
        <w:t>,</w:t>
      </w:r>
      <w:r w:rsidRPr="007D3FDA">
        <w:rPr>
          <w:rFonts w:ascii="Verdana" w:eastAsia="Verdana" w:hAnsi="Verdana" w:cs="Verdana"/>
          <w:sz w:val="20"/>
          <w:szCs w:val="20"/>
        </w:rPr>
        <w:t xml:space="preserve"> sending an email or SMS to the wrong recipient);</w:t>
      </w:r>
    </w:p>
    <w:p w14:paraId="598A328D" w14:textId="77777777" w:rsidR="00183E27" w:rsidRPr="007D3FDA" w:rsidRDefault="00183E27" w:rsidP="00183E27">
      <w:pPr>
        <w:pStyle w:val="ListParagraph"/>
        <w:numPr>
          <w:ilvl w:val="0"/>
          <w:numId w:val="37"/>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Unforeseen circumstances such as a fire or flood;</w:t>
      </w:r>
    </w:p>
    <w:p w14:paraId="25C242E3" w14:textId="77777777" w:rsidR="00183E27" w:rsidRPr="007D3FDA" w:rsidRDefault="00183E27" w:rsidP="00183E27">
      <w:pPr>
        <w:pStyle w:val="ListParagraph"/>
        <w:numPr>
          <w:ilvl w:val="0"/>
          <w:numId w:val="37"/>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Hacking, phishing and other “blagging” attacks where information is obtained by deceiving whoever holds it.</w:t>
      </w:r>
    </w:p>
    <w:p w14:paraId="288CB504" w14:textId="77777777" w:rsidR="00183E27" w:rsidRPr="007D3FDA" w:rsidRDefault="00183E27" w:rsidP="00183E27">
      <w:pPr>
        <w:pStyle w:val="ListParagraph"/>
        <w:spacing w:after="0" w:line="240" w:lineRule="auto"/>
        <w:jc w:val="both"/>
        <w:rPr>
          <w:rFonts w:ascii="Verdana" w:hAnsi="Verdana"/>
          <w:sz w:val="20"/>
          <w:szCs w:val="20"/>
        </w:rPr>
      </w:pPr>
    </w:p>
    <w:p w14:paraId="390916EC" w14:textId="2A86DF5B" w:rsidR="00183E27" w:rsidRPr="006A0979" w:rsidRDefault="006A0979" w:rsidP="00A71A70">
      <w:pPr>
        <w:spacing w:after="0" w:line="240" w:lineRule="auto"/>
        <w:jc w:val="both"/>
        <w:rPr>
          <w:rFonts w:ascii="Verdana" w:eastAsia="Verdana" w:hAnsi="Verdana" w:cs="Verdana"/>
          <w:i/>
          <w:iCs/>
          <w:sz w:val="20"/>
          <w:szCs w:val="20"/>
        </w:rPr>
      </w:pPr>
      <w:r>
        <w:rPr>
          <w:rFonts w:ascii="Verdana" w:eastAsia="Verdana" w:hAnsi="Verdana" w:cs="Verdana"/>
          <w:i/>
          <w:iCs/>
          <w:sz w:val="20"/>
          <w:szCs w:val="20"/>
        </w:rPr>
        <w:t xml:space="preserve">When does it need to be reported? </w:t>
      </w:r>
    </w:p>
    <w:p w14:paraId="2CC1259D" w14:textId="77777777" w:rsidR="00183E27" w:rsidRPr="007D3FDA" w:rsidRDefault="00183E27" w:rsidP="00A71A70">
      <w:pPr>
        <w:spacing w:after="0" w:line="240" w:lineRule="auto"/>
        <w:jc w:val="both"/>
        <w:rPr>
          <w:rFonts w:ascii="Verdana" w:hAnsi="Verdana"/>
          <w:b/>
          <w:sz w:val="20"/>
          <w:szCs w:val="20"/>
        </w:rPr>
      </w:pPr>
    </w:p>
    <w:p w14:paraId="08CCD5A0" w14:textId="13335E42" w:rsidR="00183E27"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The School must notify the ICO of a data breach where it is likely to result in a risk to the rights and freedoms of individuals. This means that the breach needs to be more than just losing personal data and if unaddressed</w:t>
      </w:r>
      <w:r w:rsidR="006A0979">
        <w:rPr>
          <w:rFonts w:ascii="Verdana" w:eastAsia="Verdana" w:hAnsi="Verdana" w:cs="Verdana"/>
          <w:sz w:val="20"/>
          <w:szCs w:val="20"/>
        </w:rPr>
        <w:t>,</w:t>
      </w:r>
      <w:r w:rsidRPr="007D3FDA">
        <w:rPr>
          <w:rFonts w:ascii="Verdana" w:eastAsia="Verdana" w:hAnsi="Verdana" w:cs="Verdana"/>
          <w:sz w:val="20"/>
          <w:szCs w:val="20"/>
        </w:rPr>
        <w:t xml:space="preserve"> the breach is likely to have a significant detrimental effect on individuals. </w:t>
      </w:r>
    </w:p>
    <w:p w14:paraId="352C0995" w14:textId="77777777" w:rsidR="00183E27" w:rsidRPr="007D3FDA" w:rsidRDefault="00183E27" w:rsidP="00A71A70">
      <w:pPr>
        <w:spacing w:after="0" w:line="240" w:lineRule="auto"/>
        <w:jc w:val="both"/>
        <w:rPr>
          <w:rFonts w:ascii="Verdana" w:hAnsi="Verdana"/>
          <w:sz w:val="20"/>
          <w:szCs w:val="20"/>
        </w:rPr>
      </w:pPr>
    </w:p>
    <w:p w14:paraId="75786447" w14:textId="77777777" w:rsidR="00183E27"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Examples of where the breach may have a significant effect includes: -</w:t>
      </w:r>
    </w:p>
    <w:p w14:paraId="26ABFF1E" w14:textId="77777777" w:rsidR="00183E27" w:rsidRPr="007D3FDA" w:rsidRDefault="00183E27" w:rsidP="00A71A70">
      <w:pPr>
        <w:spacing w:after="0" w:line="240" w:lineRule="auto"/>
        <w:jc w:val="both"/>
        <w:rPr>
          <w:rFonts w:ascii="Verdana" w:hAnsi="Verdana"/>
          <w:sz w:val="20"/>
          <w:szCs w:val="20"/>
        </w:rPr>
      </w:pPr>
    </w:p>
    <w:p w14:paraId="2F66D72C" w14:textId="4D267EBF" w:rsidR="00183E27" w:rsidRPr="007D3FDA" w:rsidRDefault="00A10BF6" w:rsidP="00A71A70">
      <w:pPr>
        <w:pStyle w:val="ListParagraph"/>
        <w:numPr>
          <w:ilvl w:val="0"/>
          <w:numId w:val="41"/>
        </w:numPr>
        <w:spacing w:after="0" w:line="240" w:lineRule="auto"/>
        <w:jc w:val="both"/>
        <w:rPr>
          <w:rFonts w:ascii="Verdana" w:eastAsia="Verdana" w:hAnsi="Verdana" w:cs="Verdana"/>
          <w:sz w:val="20"/>
          <w:szCs w:val="20"/>
        </w:rPr>
      </w:pPr>
      <w:r>
        <w:rPr>
          <w:rFonts w:ascii="Verdana" w:eastAsia="Verdana" w:hAnsi="Verdana" w:cs="Verdana"/>
          <w:sz w:val="20"/>
          <w:szCs w:val="20"/>
        </w:rPr>
        <w:t>P</w:t>
      </w:r>
      <w:r w:rsidR="00183E27" w:rsidRPr="007D3FDA">
        <w:rPr>
          <w:rFonts w:ascii="Verdana" w:eastAsia="Verdana" w:hAnsi="Verdana" w:cs="Verdana"/>
          <w:sz w:val="20"/>
          <w:szCs w:val="20"/>
        </w:rPr>
        <w:t>otential or actual discrimination;</w:t>
      </w:r>
    </w:p>
    <w:p w14:paraId="17599272" w14:textId="20D16BF4" w:rsidR="00183E27" w:rsidRPr="007D3FDA" w:rsidRDefault="00A10BF6" w:rsidP="00A71A70">
      <w:pPr>
        <w:pStyle w:val="ListParagraph"/>
        <w:numPr>
          <w:ilvl w:val="0"/>
          <w:numId w:val="41"/>
        </w:numPr>
        <w:spacing w:after="0" w:line="240" w:lineRule="auto"/>
        <w:jc w:val="both"/>
        <w:rPr>
          <w:rFonts w:ascii="Verdana" w:eastAsia="Verdana" w:hAnsi="Verdana" w:cs="Verdana"/>
          <w:sz w:val="20"/>
          <w:szCs w:val="20"/>
        </w:rPr>
      </w:pPr>
      <w:r>
        <w:rPr>
          <w:rFonts w:ascii="Verdana" w:eastAsia="Verdana" w:hAnsi="Verdana" w:cs="Verdana"/>
          <w:sz w:val="20"/>
          <w:szCs w:val="20"/>
        </w:rPr>
        <w:t>P</w:t>
      </w:r>
      <w:r w:rsidR="00183E27" w:rsidRPr="007D3FDA">
        <w:rPr>
          <w:rFonts w:ascii="Verdana" w:eastAsia="Verdana" w:hAnsi="Verdana" w:cs="Verdana"/>
          <w:sz w:val="20"/>
          <w:szCs w:val="20"/>
        </w:rPr>
        <w:t xml:space="preserve">otential or actual financial loss; </w:t>
      </w:r>
    </w:p>
    <w:p w14:paraId="6253E29F" w14:textId="024FBE01" w:rsidR="00183E27" w:rsidRPr="007D3FDA" w:rsidRDefault="00A10BF6" w:rsidP="00A71A70">
      <w:pPr>
        <w:pStyle w:val="ListParagraph"/>
        <w:numPr>
          <w:ilvl w:val="0"/>
          <w:numId w:val="41"/>
        </w:numPr>
        <w:spacing w:after="0" w:line="240" w:lineRule="auto"/>
        <w:jc w:val="both"/>
        <w:rPr>
          <w:rFonts w:ascii="Verdana" w:eastAsia="Verdana" w:hAnsi="Verdana" w:cs="Verdana"/>
          <w:sz w:val="20"/>
          <w:szCs w:val="20"/>
        </w:rPr>
      </w:pPr>
      <w:r>
        <w:rPr>
          <w:rFonts w:ascii="Verdana" w:eastAsia="Verdana" w:hAnsi="Verdana" w:cs="Verdana"/>
          <w:sz w:val="20"/>
          <w:szCs w:val="20"/>
        </w:rPr>
        <w:t>P</w:t>
      </w:r>
      <w:r w:rsidR="00183E27" w:rsidRPr="007D3FDA">
        <w:rPr>
          <w:rFonts w:ascii="Verdana" w:eastAsia="Verdana" w:hAnsi="Verdana" w:cs="Verdana"/>
          <w:sz w:val="20"/>
          <w:szCs w:val="20"/>
        </w:rPr>
        <w:t xml:space="preserve">otential or actual loss of confidentiality; </w:t>
      </w:r>
    </w:p>
    <w:p w14:paraId="4729EB57" w14:textId="49298A31" w:rsidR="00183E27" w:rsidRPr="007D3FDA" w:rsidRDefault="00A10BF6" w:rsidP="00A71A70">
      <w:pPr>
        <w:pStyle w:val="ListParagraph"/>
        <w:numPr>
          <w:ilvl w:val="0"/>
          <w:numId w:val="41"/>
        </w:numPr>
        <w:spacing w:after="0" w:line="240" w:lineRule="auto"/>
        <w:jc w:val="both"/>
        <w:rPr>
          <w:rFonts w:ascii="Verdana" w:eastAsia="Verdana" w:hAnsi="Verdana" w:cs="Verdana"/>
          <w:sz w:val="20"/>
          <w:szCs w:val="20"/>
        </w:rPr>
      </w:pPr>
      <w:r>
        <w:rPr>
          <w:rFonts w:ascii="Verdana" w:eastAsia="Verdana" w:hAnsi="Verdana" w:cs="Verdana"/>
          <w:sz w:val="20"/>
          <w:szCs w:val="20"/>
        </w:rPr>
        <w:t>R</w:t>
      </w:r>
      <w:r w:rsidR="00183E27" w:rsidRPr="007D3FDA">
        <w:rPr>
          <w:rFonts w:ascii="Verdana" w:eastAsia="Verdana" w:hAnsi="Verdana" w:cs="Verdana"/>
          <w:sz w:val="20"/>
          <w:szCs w:val="20"/>
        </w:rPr>
        <w:t>isk to physical safety or reputation;</w:t>
      </w:r>
    </w:p>
    <w:p w14:paraId="2E3652EE" w14:textId="5D731718" w:rsidR="00183E27" w:rsidRPr="007D3FDA" w:rsidRDefault="00A10BF6" w:rsidP="00A71A70">
      <w:pPr>
        <w:pStyle w:val="ListParagraph"/>
        <w:numPr>
          <w:ilvl w:val="0"/>
          <w:numId w:val="41"/>
        </w:numPr>
        <w:spacing w:after="0" w:line="240" w:lineRule="auto"/>
        <w:jc w:val="both"/>
        <w:rPr>
          <w:rFonts w:ascii="Verdana" w:eastAsia="Verdana" w:hAnsi="Verdana" w:cs="Verdana"/>
          <w:sz w:val="20"/>
          <w:szCs w:val="20"/>
        </w:rPr>
      </w:pPr>
      <w:r>
        <w:rPr>
          <w:rFonts w:ascii="Verdana" w:eastAsia="Verdana" w:hAnsi="Verdana" w:cs="Verdana"/>
          <w:sz w:val="20"/>
          <w:szCs w:val="20"/>
        </w:rPr>
        <w:t>E</w:t>
      </w:r>
      <w:r w:rsidR="00183E27" w:rsidRPr="007D3FDA">
        <w:rPr>
          <w:rFonts w:ascii="Verdana" w:eastAsia="Verdana" w:hAnsi="Verdana" w:cs="Verdana"/>
          <w:sz w:val="20"/>
          <w:szCs w:val="20"/>
        </w:rPr>
        <w:t>xposure to identity theft (for example</w:t>
      </w:r>
      <w:r>
        <w:rPr>
          <w:rFonts w:ascii="Verdana" w:eastAsia="Verdana" w:hAnsi="Verdana" w:cs="Verdana"/>
          <w:sz w:val="20"/>
          <w:szCs w:val="20"/>
        </w:rPr>
        <w:t>,</w:t>
      </w:r>
      <w:r w:rsidR="00183E27" w:rsidRPr="007D3FDA">
        <w:rPr>
          <w:rFonts w:ascii="Verdana" w:eastAsia="Verdana" w:hAnsi="Verdana" w:cs="Verdana"/>
          <w:sz w:val="20"/>
          <w:szCs w:val="20"/>
        </w:rPr>
        <w:t xml:space="preserve"> through the release of non-public identifiers such as passport details);</w:t>
      </w:r>
      <w:r w:rsidR="00186701">
        <w:rPr>
          <w:rFonts w:ascii="Verdana" w:eastAsia="Verdana" w:hAnsi="Verdana" w:cs="Verdana"/>
          <w:sz w:val="20"/>
          <w:szCs w:val="20"/>
        </w:rPr>
        <w:t xml:space="preserve"> and </w:t>
      </w:r>
    </w:p>
    <w:p w14:paraId="751844A2" w14:textId="1E73DD9D" w:rsidR="00183E27" w:rsidRPr="007D3FDA" w:rsidRDefault="00A10BF6" w:rsidP="00A71A70">
      <w:pPr>
        <w:pStyle w:val="ListParagraph"/>
        <w:numPr>
          <w:ilvl w:val="0"/>
          <w:numId w:val="41"/>
        </w:numPr>
        <w:spacing w:after="0" w:line="240" w:lineRule="auto"/>
        <w:jc w:val="both"/>
        <w:rPr>
          <w:rFonts w:ascii="Verdana" w:eastAsia="Verdana" w:hAnsi="Verdana" w:cs="Verdana"/>
          <w:sz w:val="20"/>
          <w:szCs w:val="20"/>
        </w:rPr>
      </w:pPr>
      <w:r>
        <w:rPr>
          <w:rFonts w:ascii="Verdana" w:eastAsia="Verdana" w:hAnsi="Verdana" w:cs="Verdana"/>
          <w:sz w:val="20"/>
          <w:szCs w:val="20"/>
        </w:rPr>
        <w:t>T</w:t>
      </w:r>
      <w:r w:rsidR="00183E27" w:rsidRPr="007D3FDA">
        <w:rPr>
          <w:rFonts w:ascii="Verdana" w:eastAsia="Verdana" w:hAnsi="Verdana" w:cs="Verdana"/>
          <w:sz w:val="20"/>
          <w:szCs w:val="20"/>
        </w:rPr>
        <w:t>he exposure of the private aspect of a person’s life becoming known by others.</w:t>
      </w:r>
    </w:p>
    <w:p w14:paraId="3F0DE254" w14:textId="77777777" w:rsidR="00183E27" w:rsidRPr="007D3FDA" w:rsidRDefault="00183E27" w:rsidP="00A71A70">
      <w:pPr>
        <w:pStyle w:val="ListParagraph"/>
        <w:spacing w:after="0" w:line="240" w:lineRule="auto"/>
        <w:ind w:left="795"/>
        <w:jc w:val="both"/>
        <w:rPr>
          <w:rFonts w:ascii="Verdana" w:hAnsi="Verdana"/>
          <w:sz w:val="20"/>
          <w:szCs w:val="20"/>
        </w:rPr>
      </w:pPr>
    </w:p>
    <w:p w14:paraId="7CF0DFFE" w14:textId="77777777" w:rsidR="00186701" w:rsidRDefault="00183E27" w:rsidP="00186701">
      <w:pPr>
        <w:spacing w:after="0" w:line="240" w:lineRule="auto"/>
        <w:jc w:val="both"/>
        <w:rPr>
          <w:rFonts w:ascii="Verdana" w:eastAsia="Verdana" w:hAnsi="Verdana" w:cs="Verdana"/>
          <w:b/>
          <w:bCs/>
          <w:sz w:val="20"/>
          <w:szCs w:val="20"/>
          <w:u w:val="single"/>
        </w:rPr>
      </w:pPr>
      <w:r w:rsidRPr="007D3FDA">
        <w:rPr>
          <w:rFonts w:ascii="Verdana" w:eastAsia="Verdana" w:hAnsi="Verdana" w:cs="Verdana"/>
          <w:sz w:val="20"/>
          <w:szCs w:val="20"/>
        </w:rPr>
        <w:t xml:space="preserve">If the breach is likely to result in a high risk to the rights and freedoms of </w:t>
      </w:r>
      <w:r w:rsidR="00186701" w:rsidRPr="007D3FDA">
        <w:rPr>
          <w:rFonts w:ascii="Verdana" w:eastAsia="Verdana" w:hAnsi="Verdana" w:cs="Verdana"/>
          <w:sz w:val="20"/>
          <w:szCs w:val="20"/>
        </w:rPr>
        <w:t>individuals,</w:t>
      </w:r>
      <w:r w:rsidRPr="007D3FDA">
        <w:rPr>
          <w:rFonts w:ascii="Verdana" w:eastAsia="Verdana" w:hAnsi="Verdana" w:cs="Verdana"/>
          <w:sz w:val="20"/>
          <w:szCs w:val="20"/>
        </w:rPr>
        <w:t xml:space="preserve"> then the individuals must also be notified directly.</w:t>
      </w:r>
    </w:p>
    <w:p w14:paraId="60077E7B" w14:textId="77777777" w:rsidR="00186701" w:rsidRDefault="00186701" w:rsidP="00186701">
      <w:pPr>
        <w:spacing w:after="0" w:line="240" w:lineRule="auto"/>
        <w:jc w:val="both"/>
        <w:rPr>
          <w:rFonts w:ascii="Verdana" w:eastAsia="Verdana" w:hAnsi="Verdana" w:cs="Verdana"/>
          <w:b/>
          <w:bCs/>
          <w:sz w:val="20"/>
          <w:szCs w:val="20"/>
          <w:u w:val="single"/>
        </w:rPr>
      </w:pPr>
    </w:p>
    <w:p w14:paraId="0A359AEF" w14:textId="77777777" w:rsidR="00186701" w:rsidRDefault="00186701" w:rsidP="00186701">
      <w:pPr>
        <w:spacing w:after="0" w:line="240" w:lineRule="auto"/>
        <w:jc w:val="both"/>
        <w:rPr>
          <w:rFonts w:ascii="Verdana" w:eastAsia="Verdana" w:hAnsi="Verdana" w:cs="Verdana"/>
          <w:b/>
          <w:bCs/>
          <w:sz w:val="20"/>
          <w:szCs w:val="20"/>
          <w:u w:val="single"/>
        </w:rPr>
      </w:pPr>
    </w:p>
    <w:p w14:paraId="2550C4EA" w14:textId="2B753D69" w:rsidR="00B84E8B" w:rsidRPr="00186701" w:rsidRDefault="00C719F6" w:rsidP="00186701">
      <w:pPr>
        <w:spacing w:after="0" w:line="240" w:lineRule="auto"/>
        <w:jc w:val="both"/>
        <w:rPr>
          <w:rFonts w:ascii="Verdana" w:eastAsia="Verdana" w:hAnsi="Verdana" w:cs="Verdana"/>
          <w:sz w:val="20"/>
          <w:szCs w:val="20"/>
        </w:rPr>
      </w:pPr>
      <w:r w:rsidRPr="007D3FDA">
        <w:rPr>
          <w:rFonts w:ascii="Verdana" w:hAnsi="Verdana"/>
          <w:b/>
          <w:bCs/>
          <w:color w:val="000000" w:themeColor="text1"/>
          <w:sz w:val="20"/>
          <w:szCs w:val="20"/>
          <w:u w:val="single"/>
        </w:rPr>
        <w:t xml:space="preserve">Reporting </w:t>
      </w:r>
      <w:r w:rsidR="00186701">
        <w:rPr>
          <w:rFonts w:ascii="Verdana" w:hAnsi="Verdana"/>
          <w:b/>
          <w:bCs/>
          <w:color w:val="000000" w:themeColor="text1"/>
          <w:sz w:val="20"/>
          <w:szCs w:val="20"/>
          <w:u w:val="single"/>
        </w:rPr>
        <w:t xml:space="preserve">a </w:t>
      </w:r>
      <w:r w:rsidR="00EE6426">
        <w:rPr>
          <w:rFonts w:ascii="Verdana" w:hAnsi="Verdana"/>
          <w:b/>
          <w:bCs/>
          <w:color w:val="000000" w:themeColor="text1"/>
          <w:sz w:val="20"/>
          <w:szCs w:val="20"/>
          <w:u w:val="single"/>
        </w:rPr>
        <w:t>Da</w:t>
      </w:r>
      <w:r w:rsidR="00186701">
        <w:rPr>
          <w:rFonts w:ascii="Verdana" w:hAnsi="Verdana"/>
          <w:b/>
          <w:bCs/>
          <w:color w:val="000000" w:themeColor="text1"/>
          <w:sz w:val="20"/>
          <w:szCs w:val="20"/>
          <w:u w:val="single"/>
        </w:rPr>
        <w:t xml:space="preserve">ta </w:t>
      </w:r>
      <w:r w:rsidR="00EE6426">
        <w:rPr>
          <w:rFonts w:ascii="Verdana" w:hAnsi="Verdana"/>
          <w:b/>
          <w:bCs/>
          <w:color w:val="000000" w:themeColor="text1"/>
          <w:sz w:val="20"/>
          <w:szCs w:val="20"/>
          <w:u w:val="single"/>
        </w:rPr>
        <w:t>Br</w:t>
      </w:r>
      <w:r w:rsidR="00186701">
        <w:rPr>
          <w:rFonts w:ascii="Verdana" w:hAnsi="Verdana"/>
          <w:b/>
          <w:bCs/>
          <w:color w:val="000000" w:themeColor="text1"/>
          <w:sz w:val="20"/>
          <w:szCs w:val="20"/>
          <w:u w:val="single"/>
        </w:rPr>
        <w:t xml:space="preserve">each </w:t>
      </w:r>
    </w:p>
    <w:p w14:paraId="4021CB82" w14:textId="77777777" w:rsidR="00B84E8B" w:rsidRPr="007D3FDA" w:rsidRDefault="00B84E8B" w:rsidP="00183E27">
      <w:pPr>
        <w:spacing w:after="0" w:line="240" w:lineRule="auto"/>
        <w:rPr>
          <w:rFonts w:ascii="Verdana" w:eastAsia="Verdana" w:hAnsi="Verdana" w:cs="Verdana"/>
          <w:sz w:val="20"/>
          <w:szCs w:val="20"/>
        </w:rPr>
      </w:pPr>
    </w:p>
    <w:p w14:paraId="65FE4135" w14:textId="269F1628" w:rsidR="00183E27" w:rsidRPr="007D3FDA" w:rsidRDefault="00183E27" w:rsidP="00183E27">
      <w:pPr>
        <w:spacing w:after="0" w:line="240" w:lineRule="auto"/>
        <w:rPr>
          <w:rFonts w:ascii="Verdana" w:eastAsia="Verdana" w:hAnsi="Verdana" w:cs="Verdana"/>
          <w:sz w:val="20"/>
          <w:szCs w:val="20"/>
        </w:rPr>
      </w:pPr>
      <w:r w:rsidRPr="007D3FDA">
        <w:rPr>
          <w:rFonts w:ascii="Verdana" w:eastAsia="Verdana" w:hAnsi="Verdana" w:cs="Verdana"/>
          <w:sz w:val="20"/>
          <w:szCs w:val="20"/>
        </w:rPr>
        <w:t>If you know or suspect a personal data breach has occurred or may occur which meets the criteria above, you should: -</w:t>
      </w:r>
    </w:p>
    <w:p w14:paraId="66187C9F" w14:textId="77777777" w:rsidR="00183E27" w:rsidRPr="007D3FDA" w:rsidRDefault="00183E27" w:rsidP="00183E27">
      <w:pPr>
        <w:spacing w:after="0" w:line="240" w:lineRule="auto"/>
        <w:rPr>
          <w:rFonts w:ascii="Verdana" w:hAnsi="Verdana"/>
          <w:sz w:val="20"/>
          <w:szCs w:val="20"/>
        </w:rPr>
      </w:pPr>
    </w:p>
    <w:p w14:paraId="5471CEF4" w14:textId="53E70046" w:rsidR="00183E27" w:rsidRPr="007D3FDA" w:rsidRDefault="00183E27" w:rsidP="00183E27">
      <w:pPr>
        <w:pStyle w:val="ListParagraph"/>
        <w:numPr>
          <w:ilvl w:val="0"/>
          <w:numId w:val="38"/>
        </w:numPr>
        <w:spacing w:after="0" w:line="240" w:lineRule="auto"/>
        <w:rPr>
          <w:rFonts w:ascii="Verdana" w:eastAsia="Verdana" w:hAnsi="Verdana" w:cs="Verdana"/>
          <w:sz w:val="20"/>
          <w:szCs w:val="20"/>
        </w:rPr>
      </w:pPr>
      <w:r w:rsidRPr="007D3FDA">
        <w:rPr>
          <w:rFonts w:ascii="Verdana" w:eastAsia="Verdana" w:hAnsi="Verdana" w:cs="Verdana"/>
          <w:sz w:val="20"/>
          <w:szCs w:val="20"/>
        </w:rPr>
        <w:t xml:space="preserve">Complete a data breach report form (which can be obtained from </w:t>
      </w:r>
      <w:r w:rsidR="00A95FEB">
        <w:rPr>
          <w:rFonts w:ascii="Verdana" w:eastAsia="Verdana" w:hAnsi="Verdana" w:cs="Verdana"/>
          <w:sz w:val="20"/>
          <w:szCs w:val="20"/>
        </w:rPr>
        <w:t>Marianna Zazzi</w:t>
      </w:r>
      <w:r w:rsidR="00186701">
        <w:rPr>
          <w:rFonts w:ascii="Verdana" w:eastAsia="Verdana" w:hAnsi="Verdana" w:cs="Verdana"/>
          <w:sz w:val="20"/>
          <w:szCs w:val="20"/>
        </w:rPr>
        <w:t>)</w:t>
      </w:r>
      <w:r w:rsidRPr="007D3FDA">
        <w:rPr>
          <w:rFonts w:ascii="Verdana" w:eastAsia="Verdana" w:hAnsi="Verdana" w:cs="Verdana"/>
          <w:sz w:val="20"/>
          <w:szCs w:val="20"/>
        </w:rPr>
        <w:t>;</w:t>
      </w:r>
    </w:p>
    <w:p w14:paraId="2D1D55C3" w14:textId="5B913EFD" w:rsidR="00183E27" w:rsidRPr="007D3FDA" w:rsidRDefault="00183E27" w:rsidP="00183E27">
      <w:pPr>
        <w:pStyle w:val="ListParagraph"/>
        <w:numPr>
          <w:ilvl w:val="0"/>
          <w:numId w:val="38"/>
        </w:numPr>
        <w:spacing w:after="0" w:line="240" w:lineRule="auto"/>
        <w:rPr>
          <w:rFonts w:ascii="Verdana" w:eastAsia="Verdana" w:hAnsi="Verdana" w:cs="Verdana"/>
          <w:sz w:val="20"/>
          <w:szCs w:val="20"/>
        </w:rPr>
      </w:pPr>
      <w:r w:rsidRPr="007D3FDA">
        <w:rPr>
          <w:rFonts w:ascii="Verdana" w:eastAsia="Verdana" w:hAnsi="Verdana" w:cs="Verdana"/>
          <w:sz w:val="20"/>
          <w:szCs w:val="20"/>
        </w:rPr>
        <w:t>Email the completed form to</w:t>
      </w:r>
      <w:r w:rsidR="00A95FEB">
        <w:rPr>
          <w:rFonts w:ascii="Verdana" w:eastAsia="Verdana" w:hAnsi="Verdana" w:cs="Verdana"/>
          <w:sz w:val="20"/>
          <w:szCs w:val="20"/>
        </w:rPr>
        <w:t xml:space="preserve"> Marianna Zazzi</w:t>
      </w:r>
      <w:r w:rsidRPr="007D3FDA">
        <w:rPr>
          <w:rFonts w:ascii="Verdana" w:eastAsia="Verdana" w:hAnsi="Verdana" w:cs="Verdana"/>
          <w:sz w:val="20"/>
          <w:szCs w:val="20"/>
        </w:rPr>
        <w:t>.</w:t>
      </w:r>
    </w:p>
    <w:p w14:paraId="596FDBA0" w14:textId="77777777" w:rsidR="00183E27" w:rsidRPr="007D3FDA" w:rsidRDefault="00183E27" w:rsidP="00183E27">
      <w:pPr>
        <w:pStyle w:val="ListParagraph"/>
        <w:spacing w:after="0" w:line="240" w:lineRule="auto"/>
        <w:rPr>
          <w:rFonts w:ascii="Verdana" w:hAnsi="Verdana"/>
          <w:sz w:val="20"/>
          <w:szCs w:val="20"/>
        </w:rPr>
      </w:pPr>
    </w:p>
    <w:p w14:paraId="33497566" w14:textId="35B3FC72" w:rsidR="00183E27"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Where appropriate, you should liaise with your line manager about completion of the data report form. Breach reporting is encouraged throughout the School and staff are expected to seek advice if they are unsure as to whether the breach should be reported and/or could result in a risk to the rights and freedom of individuals. They can seek advice from their line manager, </w:t>
      </w:r>
      <w:r w:rsidR="00A95FEB">
        <w:rPr>
          <w:rFonts w:ascii="Verdana" w:eastAsia="Verdana" w:hAnsi="Verdana" w:cs="Verdana"/>
          <w:sz w:val="20"/>
          <w:szCs w:val="20"/>
        </w:rPr>
        <w:t>Headteacher/SBM</w:t>
      </w:r>
      <w:r w:rsidRPr="007D3FDA">
        <w:rPr>
          <w:rFonts w:ascii="Verdana" w:eastAsia="Verdana" w:hAnsi="Verdana" w:cs="Verdana"/>
          <w:sz w:val="20"/>
          <w:szCs w:val="20"/>
        </w:rPr>
        <w:t xml:space="preserve"> or the DPO.</w:t>
      </w:r>
    </w:p>
    <w:p w14:paraId="24298F97" w14:textId="77777777" w:rsidR="00183E27" w:rsidRPr="007D3FDA" w:rsidRDefault="00183E27" w:rsidP="00A71A70">
      <w:pPr>
        <w:spacing w:after="0" w:line="240" w:lineRule="auto"/>
        <w:jc w:val="both"/>
        <w:rPr>
          <w:rFonts w:ascii="Verdana" w:hAnsi="Verdana"/>
          <w:sz w:val="20"/>
          <w:szCs w:val="20"/>
        </w:rPr>
      </w:pPr>
    </w:p>
    <w:p w14:paraId="22E473E7" w14:textId="59FAB392" w:rsidR="00A71A70"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Once reported, you should not take any further action in relation to the breach. In particular you must not notify any affected individuals or regulators or investigate further. </w:t>
      </w:r>
      <w:r w:rsidR="00A95FEB">
        <w:rPr>
          <w:rFonts w:ascii="Verdana" w:eastAsia="Verdana" w:hAnsi="Verdana" w:cs="Verdana"/>
          <w:sz w:val="20"/>
          <w:szCs w:val="20"/>
        </w:rPr>
        <w:lastRenderedPageBreak/>
        <w:t>Marianna Zazzi</w:t>
      </w:r>
      <w:r w:rsidRPr="007D3FDA">
        <w:rPr>
          <w:rFonts w:ascii="Verdana" w:eastAsia="Verdana" w:hAnsi="Verdana" w:cs="Verdana"/>
          <w:sz w:val="20"/>
          <w:szCs w:val="20"/>
        </w:rPr>
        <w:t xml:space="preserve"> will acknowledge receipt of the data breach report form and take appropriate steps to deal with the report in collaboration with the DPO.</w:t>
      </w:r>
    </w:p>
    <w:p w14:paraId="1FE8B71C" w14:textId="57C3CEF9" w:rsidR="00B84E8B" w:rsidRDefault="00B84E8B" w:rsidP="00A71A70">
      <w:pPr>
        <w:spacing w:after="0" w:line="240" w:lineRule="auto"/>
        <w:jc w:val="both"/>
        <w:rPr>
          <w:rFonts w:ascii="Verdana" w:eastAsia="Verdana" w:hAnsi="Verdana" w:cs="Verdana"/>
          <w:sz w:val="20"/>
          <w:szCs w:val="20"/>
        </w:rPr>
      </w:pPr>
    </w:p>
    <w:p w14:paraId="0DE800AD" w14:textId="77777777" w:rsidR="00186701" w:rsidRPr="007D3FDA" w:rsidRDefault="00186701" w:rsidP="00A71A70">
      <w:pPr>
        <w:spacing w:after="0" w:line="240" w:lineRule="auto"/>
        <w:jc w:val="both"/>
        <w:rPr>
          <w:rFonts w:ascii="Verdana" w:eastAsia="Verdana" w:hAnsi="Verdana" w:cs="Verdana"/>
          <w:sz w:val="20"/>
          <w:szCs w:val="20"/>
        </w:rPr>
      </w:pPr>
    </w:p>
    <w:p w14:paraId="6EB90924" w14:textId="0CC109D8" w:rsidR="00516C2C" w:rsidRPr="007D3FDA" w:rsidRDefault="00C719F6" w:rsidP="00C719F6">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 xml:space="preserve">Managing and </w:t>
      </w:r>
      <w:r w:rsidR="00EE6426">
        <w:rPr>
          <w:rFonts w:ascii="Verdana" w:hAnsi="Verdana"/>
          <w:b/>
          <w:bCs/>
          <w:color w:val="000000" w:themeColor="text1"/>
          <w:sz w:val="20"/>
          <w:szCs w:val="20"/>
          <w:u w:val="single"/>
        </w:rPr>
        <w:t>Re</w:t>
      </w:r>
      <w:r w:rsidRPr="007D3FDA">
        <w:rPr>
          <w:rFonts w:ascii="Verdana" w:hAnsi="Verdana"/>
          <w:b/>
          <w:bCs/>
          <w:color w:val="000000" w:themeColor="text1"/>
          <w:sz w:val="20"/>
          <w:szCs w:val="20"/>
          <w:u w:val="single"/>
        </w:rPr>
        <w:t xml:space="preserve">cording the </w:t>
      </w:r>
      <w:r w:rsidR="00EE6426">
        <w:rPr>
          <w:rFonts w:ascii="Verdana" w:hAnsi="Verdana"/>
          <w:b/>
          <w:bCs/>
          <w:color w:val="000000" w:themeColor="text1"/>
          <w:sz w:val="20"/>
          <w:szCs w:val="20"/>
          <w:u w:val="single"/>
        </w:rPr>
        <w:t>Br</w:t>
      </w:r>
      <w:r w:rsidRPr="007D3FDA">
        <w:rPr>
          <w:rFonts w:ascii="Verdana" w:hAnsi="Verdana"/>
          <w:b/>
          <w:bCs/>
          <w:color w:val="000000" w:themeColor="text1"/>
          <w:sz w:val="20"/>
          <w:szCs w:val="20"/>
          <w:u w:val="single"/>
        </w:rPr>
        <w:t>each</w:t>
      </w:r>
    </w:p>
    <w:p w14:paraId="52ACE83C" w14:textId="6033BEA3" w:rsidR="00183E27"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On being notified of a suspected personal data breach, </w:t>
      </w:r>
      <w:r w:rsidR="00A95FEB">
        <w:rPr>
          <w:rFonts w:ascii="Verdana" w:eastAsia="Verdana" w:hAnsi="Verdana" w:cs="Verdana"/>
          <w:sz w:val="20"/>
          <w:szCs w:val="20"/>
        </w:rPr>
        <w:t>Marianna Zazzi</w:t>
      </w:r>
      <w:r w:rsidRPr="007D3FDA">
        <w:rPr>
          <w:rFonts w:ascii="Verdana" w:eastAsia="Verdana" w:hAnsi="Verdana" w:cs="Verdana"/>
          <w:sz w:val="20"/>
          <w:szCs w:val="20"/>
        </w:rPr>
        <w:t xml:space="preserve"> will notify the DPO. Collectively they will take immediate steps to establish whether a personal data breach has in fact occurred. If so</w:t>
      </w:r>
      <w:r w:rsidR="00186701">
        <w:rPr>
          <w:rFonts w:ascii="Verdana" w:eastAsia="Verdana" w:hAnsi="Verdana" w:cs="Verdana"/>
          <w:sz w:val="20"/>
          <w:szCs w:val="20"/>
        </w:rPr>
        <w:t xml:space="preserve">, </w:t>
      </w:r>
      <w:r w:rsidRPr="007D3FDA">
        <w:rPr>
          <w:rFonts w:ascii="Verdana" w:eastAsia="Verdana" w:hAnsi="Verdana" w:cs="Verdana"/>
          <w:sz w:val="20"/>
          <w:szCs w:val="20"/>
        </w:rPr>
        <w:t>they will take steps to:-</w:t>
      </w:r>
    </w:p>
    <w:p w14:paraId="4E5619A4" w14:textId="77777777" w:rsidR="00183E27" w:rsidRPr="007D3FDA" w:rsidRDefault="00183E27" w:rsidP="00A71A70">
      <w:pPr>
        <w:spacing w:after="0" w:line="240" w:lineRule="auto"/>
        <w:jc w:val="both"/>
        <w:rPr>
          <w:rFonts w:ascii="Verdana" w:hAnsi="Verdana"/>
          <w:sz w:val="20"/>
          <w:szCs w:val="20"/>
        </w:rPr>
      </w:pPr>
    </w:p>
    <w:p w14:paraId="58228C3B" w14:textId="77777777" w:rsidR="00183E27" w:rsidRPr="007D3FDA" w:rsidRDefault="00183E27" w:rsidP="00A71A70">
      <w:pPr>
        <w:pStyle w:val="ListParagraph"/>
        <w:numPr>
          <w:ilvl w:val="0"/>
          <w:numId w:val="39"/>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Where possible, contain the data breach;</w:t>
      </w:r>
    </w:p>
    <w:p w14:paraId="406AA39A" w14:textId="77777777" w:rsidR="00183E27" w:rsidRPr="007D3FDA" w:rsidRDefault="00183E27" w:rsidP="00A71A70">
      <w:pPr>
        <w:pStyle w:val="ListParagraph"/>
        <w:numPr>
          <w:ilvl w:val="0"/>
          <w:numId w:val="39"/>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As far as possible, recover, rectify or delete the data that has been lost, damaged or disclosed;</w:t>
      </w:r>
    </w:p>
    <w:p w14:paraId="56132190" w14:textId="77777777" w:rsidR="00183E27" w:rsidRPr="007D3FDA" w:rsidRDefault="00183E27" w:rsidP="00A71A70">
      <w:pPr>
        <w:pStyle w:val="ListParagraph"/>
        <w:numPr>
          <w:ilvl w:val="0"/>
          <w:numId w:val="39"/>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Assess and record the breach in the School’s data breach register;</w:t>
      </w:r>
    </w:p>
    <w:p w14:paraId="36FB6A41" w14:textId="77777777" w:rsidR="00183E27" w:rsidRPr="007D3FDA" w:rsidRDefault="00183E27" w:rsidP="00A71A70">
      <w:pPr>
        <w:pStyle w:val="ListParagraph"/>
        <w:numPr>
          <w:ilvl w:val="0"/>
          <w:numId w:val="39"/>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Notify the ICO where required;</w:t>
      </w:r>
    </w:p>
    <w:p w14:paraId="66280A64" w14:textId="77777777" w:rsidR="00183E27" w:rsidRPr="007D3FDA" w:rsidRDefault="00183E27" w:rsidP="00A71A70">
      <w:pPr>
        <w:pStyle w:val="ListParagraph"/>
        <w:numPr>
          <w:ilvl w:val="0"/>
          <w:numId w:val="39"/>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Notify data subjects affected by the breach if required;</w:t>
      </w:r>
    </w:p>
    <w:p w14:paraId="292382CF" w14:textId="14BE9F2F" w:rsidR="00183E27" w:rsidRPr="007D3FDA" w:rsidRDefault="00183E27" w:rsidP="00A71A70">
      <w:pPr>
        <w:pStyle w:val="ListParagraph"/>
        <w:numPr>
          <w:ilvl w:val="0"/>
          <w:numId w:val="39"/>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Notify other appropriate parties to the breach;</w:t>
      </w:r>
      <w:r w:rsidR="00186701">
        <w:rPr>
          <w:rFonts w:ascii="Verdana" w:eastAsia="Verdana" w:hAnsi="Verdana" w:cs="Verdana"/>
          <w:sz w:val="20"/>
          <w:szCs w:val="20"/>
        </w:rPr>
        <w:t xml:space="preserve"> and </w:t>
      </w:r>
    </w:p>
    <w:p w14:paraId="60050AC0" w14:textId="6FED84B2" w:rsidR="00A71A70" w:rsidRDefault="00183E27" w:rsidP="00183E27">
      <w:pPr>
        <w:pStyle w:val="ListParagraph"/>
        <w:numPr>
          <w:ilvl w:val="0"/>
          <w:numId w:val="39"/>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Take steps to prevent future breaches.</w:t>
      </w:r>
    </w:p>
    <w:p w14:paraId="06088A77" w14:textId="77777777" w:rsidR="00186701" w:rsidRPr="007D3FDA" w:rsidRDefault="00186701" w:rsidP="00186701">
      <w:pPr>
        <w:pStyle w:val="ListParagraph"/>
        <w:spacing w:after="0" w:line="240" w:lineRule="auto"/>
        <w:jc w:val="both"/>
        <w:rPr>
          <w:rFonts w:ascii="Verdana" w:eastAsia="Verdana" w:hAnsi="Verdana" w:cs="Verdana"/>
          <w:sz w:val="20"/>
          <w:szCs w:val="20"/>
        </w:rPr>
      </w:pPr>
    </w:p>
    <w:p w14:paraId="3DDB7090" w14:textId="77777777" w:rsidR="00516C2C" w:rsidRPr="007D3FDA" w:rsidRDefault="00516C2C" w:rsidP="00A71A70">
      <w:pPr>
        <w:spacing w:after="0" w:line="240" w:lineRule="auto"/>
        <w:jc w:val="both"/>
        <w:rPr>
          <w:rFonts w:ascii="Verdana" w:eastAsia="Verdana" w:hAnsi="Verdana" w:cs="Verdana"/>
          <w:sz w:val="20"/>
          <w:szCs w:val="20"/>
        </w:rPr>
      </w:pPr>
    </w:p>
    <w:p w14:paraId="547FA963" w14:textId="4CB0613B" w:rsidR="00186701" w:rsidRPr="00186701" w:rsidRDefault="00C719F6" w:rsidP="00186701">
      <w:pPr>
        <w:rPr>
          <w:rFonts w:ascii="Verdana" w:eastAsia="Verdana" w:hAnsi="Verdana" w:cs="Verdana"/>
          <w:sz w:val="20"/>
          <w:szCs w:val="20"/>
        </w:rPr>
      </w:pPr>
      <w:r w:rsidRPr="007D3FDA">
        <w:rPr>
          <w:rFonts w:ascii="Verdana" w:hAnsi="Verdana"/>
          <w:b/>
          <w:bCs/>
          <w:color w:val="000000" w:themeColor="text1"/>
          <w:sz w:val="20"/>
          <w:szCs w:val="20"/>
          <w:u w:val="single"/>
        </w:rPr>
        <w:t>Notifying the ICO</w:t>
      </w:r>
    </w:p>
    <w:p w14:paraId="406AA545" w14:textId="327E95E1" w:rsidR="00183E27" w:rsidRPr="007D3FDA" w:rsidRDefault="00A95FEB" w:rsidP="00A71A70">
      <w:pPr>
        <w:spacing w:after="0" w:line="240" w:lineRule="auto"/>
        <w:jc w:val="both"/>
        <w:rPr>
          <w:rFonts w:ascii="Verdana" w:eastAsia="Verdana" w:hAnsi="Verdana" w:cs="Verdana"/>
          <w:sz w:val="20"/>
          <w:szCs w:val="20"/>
        </w:rPr>
      </w:pPr>
      <w:r>
        <w:rPr>
          <w:rFonts w:ascii="Verdana" w:eastAsia="Verdana" w:hAnsi="Verdana" w:cs="Verdana"/>
          <w:sz w:val="20"/>
          <w:szCs w:val="20"/>
        </w:rPr>
        <w:t>Marianna Zazzi</w:t>
      </w:r>
      <w:r w:rsidR="00183E27" w:rsidRPr="007D3FDA">
        <w:rPr>
          <w:rFonts w:ascii="Verdana" w:eastAsia="Verdana" w:hAnsi="Verdana" w:cs="Verdana"/>
          <w:sz w:val="20"/>
          <w:szCs w:val="20"/>
        </w:rPr>
        <w:t xml:space="preserve"> will notify the ICO when a personal data breach has occurred which is likely to result in a risk to the rights and freedoms of individuals.</w:t>
      </w:r>
    </w:p>
    <w:p w14:paraId="56531E28" w14:textId="77777777" w:rsidR="00183E27" w:rsidRPr="007D3FDA" w:rsidRDefault="00183E27" w:rsidP="00A71A70">
      <w:pPr>
        <w:spacing w:after="0" w:line="240" w:lineRule="auto"/>
        <w:jc w:val="both"/>
        <w:rPr>
          <w:rFonts w:ascii="Verdana" w:hAnsi="Verdana"/>
          <w:b/>
          <w:sz w:val="20"/>
          <w:szCs w:val="20"/>
          <w:u w:val="single"/>
        </w:rPr>
      </w:pPr>
    </w:p>
    <w:p w14:paraId="4DB8D96B" w14:textId="6E10DA18" w:rsidR="00183E27"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This will be done without undue delay and</w:t>
      </w:r>
      <w:r w:rsidR="00186701">
        <w:rPr>
          <w:rFonts w:ascii="Verdana" w:eastAsia="Verdana" w:hAnsi="Verdana" w:cs="Verdana"/>
          <w:sz w:val="20"/>
          <w:szCs w:val="20"/>
        </w:rPr>
        <w:t xml:space="preserve"> wh</w:t>
      </w:r>
      <w:r w:rsidRPr="007D3FDA">
        <w:rPr>
          <w:rFonts w:ascii="Verdana" w:eastAsia="Verdana" w:hAnsi="Verdana" w:cs="Verdana"/>
          <w:sz w:val="20"/>
          <w:szCs w:val="20"/>
        </w:rPr>
        <w:t>ere possible, within 72 hours of becoming aware of the breach. The 72 hours deadline is applicable regardless of school holidays (</w:t>
      </w:r>
      <w:r w:rsidR="00186701">
        <w:rPr>
          <w:rFonts w:ascii="Verdana" w:eastAsia="Verdana" w:hAnsi="Verdana" w:cs="Verdana"/>
          <w:sz w:val="20"/>
          <w:szCs w:val="20"/>
        </w:rPr>
        <w:t>i</w:t>
      </w:r>
      <w:r w:rsidR="00186701" w:rsidRPr="007D3FDA">
        <w:rPr>
          <w:rFonts w:ascii="Verdana" w:eastAsia="Verdana" w:hAnsi="Verdana" w:cs="Verdana"/>
          <w:sz w:val="20"/>
          <w:szCs w:val="20"/>
        </w:rPr>
        <w:t>.e.,</w:t>
      </w:r>
      <w:r w:rsidRPr="007D3FDA">
        <w:rPr>
          <w:rFonts w:ascii="Verdana" w:eastAsia="Verdana" w:hAnsi="Verdana" w:cs="Verdana"/>
          <w:sz w:val="20"/>
          <w:szCs w:val="20"/>
        </w:rPr>
        <w:t xml:space="preserve"> it is not 72 </w:t>
      </w:r>
      <w:r w:rsidRPr="007D3FDA">
        <w:rPr>
          <w:rFonts w:ascii="Verdana" w:eastAsia="Verdana" w:hAnsi="Verdana" w:cs="Verdana"/>
          <w:sz w:val="20"/>
          <w:szCs w:val="20"/>
          <w:u w:val="single"/>
        </w:rPr>
        <w:t>working</w:t>
      </w:r>
      <w:r w:rsidRPr="007D3FDA">
        <w:rPr>
          <w:rFonts w:ascii="Verdana" w:eastAsia="Verdana" w:hAnsi="Verdana" w:cs="Verdana"/>
          <w:sz w:val="20"/>
          <w:szCs w:val="20"/>
        </w:rPr>
        <w:t xml:space="preserve"> hours). If the School are unsure of whether to report a breach, the assumption will be to report it.</w:t>
      </w:r>
    </w:p>
    <w:p w14:paraId="4779C57F" w14:textId="77777777" w:rsidR="00183E27" w:rsidRPr="007D3FDA" w:rsidRDefault="00183E27" w:rsidP="00183E27">
      <w:pPr>
        <w:spacing w:after="0" w:line="240" w:lineRule="auto"/>
        <w:rPr>
          <w:rFonts w:ascii="Verdana" w:hAnsi="Verdana"/>
          <w:sz w:val="20"/>
          <w:szCs w:val="20"/>
        </w:rPr>
      </w:pPr>
    </w:p>
    <w:p w14:paraId="6A6E856C" w14:textId="7DF7A23F" w:rsidR="00C719F6" w:rsidRDefault="00183E27" w:rsidP="00186701">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Where the notification is not made within 72 hours of becoming aware of the breach, written reasons will be recorded as to why there was a delay in referring the matter to the ICO.</w:t>
      </w:r>
    </w:p>
    <w:p w14:paraId="20183596" w14:textId="5BCC8824" w:rsidR="00186701" w:rsidRDefault="00186701" w:rsidP="00186701">
      <w:pPr>
        <w:spacing w:after="0" w:line="240" w:lineRule="auto"/>
        <w:jc w:val="both"/>
        <w:rPr>
          <w:rFonts w:ascii="Verdana" w:eastAsia="Verdana" w:hAnsi="Verdana" w:cs="Verdana"/>
          <w:sz w:val="20"/>
          <w:szCs w:val="20"/>
        </w:rPr>
      </w:pPr>
    </w:p>
    <w:p w14:paraId="508FC650" w14:textId="77777777" w:rsidR="00186701" w:rsidRPr="00186701" w:rsidRDefault="00186701" w:rsidP="00186701">
      <w:pPr>
        <w:spacing w:after="0" w:line="240" w:lineRule="auto"/>
        <w:jc w:val="both"/>
        <w:rPr>
          <w:rFonts w:ascii="Verdana" w:eastAsia="Verdana" w:hAnsi="Verdana" w:cs="Verdana"/>
          <w:sz w:val="20"/>
          <w:szCs w:val="20"/>
        </w:rPr>
      </w:pPr>
    </w:p>
    <w:p w14:paraId="25BEAEF2" w14:textId="72C54735" w:rsidR="00C719F6" w:rsidRPr="007D3FDA" w:rsidRDefault="00C719F6" w:rsidP="00C719F6">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 xml:space="preserve">Notifying </w:t>
      </w:r>
      <w:r w:rsidR="00EE6426">
        <w:rPr>
          <w:rFonts w:ascii="Verdana" w:hAnsi="Verdana"/>
          <w:b/>
          <w:bCs/>
          <w:color w:val="000000" w:themeColor="text1"/>
          <w:sz w:val="20"/>
          <w:szCs w:val="20"/>
          <w:u w:val="single"/>
        </w:rPr>
        <w:t>D</w:t>
      </w:r>
      <w:r w:rsidRPr="007D3FDA">
        <w:rPr>
          <w:rFonts w:ascii="Verdana" w:hAnsi="Verdana"/>
          <w:b/>
          <w:bCs/>
          <w:color w:val="000000" w:themeColor="text1"/>
          <w:sz w:val="20"/>
          <w:szCs w:val="20"/>
          <w:u w:val="single"/>
        </w:rPr>
        <w:t xml:space="preserve">ata </w:t>
      </w:r>
      <w:r w:rsidR="00EE6426">
        <w:rPr>
          <w:rFonts w:ascii="Verdana" w:hAnsi="Verdana"/>
          <w:b/>
          <w:bCs/>
          <w:color w:val="000000" w:themeColor="text1"/>
          <w:sz w:val="20"/>
          <w:szCs w:val="20"/>
          <w:u w:val="single"/>
        </w:rPr>
        <w:t>S</w:t>
      </w:r>
      <w:r w:rsidR="00186701">
        <w:rPr>
          <w:rFonts w:ascii="Verdana" w:hAnsi="Verdana"/>
          <w:b/>
          <w:bCs/>
          <w:color w:val="000000" w:themeColor="text1"/>
          <w:sz w:val="20"/>
          <w:szCs w:val="20"/>
          <w:u w:val="single"/>
        </w:rPr>
        <w:t>u</w:t>
      </w:r>
      <w:r w:rsidRPr="007D3FDA">
        <w:rPr>
          <w:rFonts w:ascii="Verdana" w:hAnsi="Verdana"/>
          <w:b/>
          <w:bCs/>
          <w:color w:val="000000" w:themeColor="text1"/>
          <w:sz w:val="20"/>
          <w:szCs w:val="20"/>
          <w:u w:val="single"/>
        </w:rPr>
        <w:t>bjects</w:t>
      </w:r>
    </w:p>
    <w:p w14:paraId="0928C749" w14:textId="2F5FD007" w:rsidR="00183E27"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Where the data breach is likely to result in a high risk to the rights and freedoms of data subjects, </w:t>
      </w:r>
      <w:r w:rsidR="00321B36">
        <w:rPr>
          <w:rFonts w:ascii="Verdana" w:eastAsia="Verdana" w:hAnsi="Verdana" w:cs="Verdana"/>
          <w:sz w:val="20"/>
          <w:szCs w:val="20"/>
        </w:rPr>
        <w:t>Marianna Zazzi/Phil Dickson</w:t>
      </w:r>
      <w:r w:rsidRPr="007D3FDA">
        <w:rPr>
          <w:rFonts w:ascii="Verdana" w:eastAsia="Verdana" w:hAnsi="Verdana" w:cs="Verdana"/>
          <w:sz w:val="20"/>
          <w:szCs w:val="20"/>
        </w:rPr>
        <w:t xml:space="preserve"> will notify the affected individuals without undue delay including the name and contact details of the DPO and </w:t>
      </w:r>
      <w:r w:rsidR="000330DE">
        <w:rPr>
          <w:rFonts w:ascii="Verdana" w:eastAsia="Verdana" w:hAnsi="Verdana" w:cs="Verdana"/>
          <w:sz w:val="20"/>
          <w:szCs w:val="20"/>
        </w:rPr>
        <w:t xml:space="preserve">the </w:t>
      </w:r>
      <w:r w:rsidRPr="007D3FDA">
        <w:rPr>
          <w:rFonts w:ascii="Verdana" w:eastAsia="Verdana" w:hAnsi="Verdana" w:cs="Verdana"/>
          <w:sz w:val="20"/>
          <w:szCs w:val="20"/>
        </w:rPr>
        <w:t>ICO, the likely consequences of the data breach and the measures the School have (or intended) to take to address the breach.</w:t>
      </w:r>
    </w:p>
    <w:p w14:paraId="7C71F570" w14:textId="77777777" w:rsidR="00183E27" w:rsidRPr="007D3FDA" w:rsidRDefault="00183E27" w:rsidP="00A71A70">
      <w:pPr>
        <w:spacing w:after="0" w:line="240" w:lineRule="auto"/>
        <w:jc w:val="both"/>
        <w:rPr>
          <w:rFonts w:ascii="Verdana" w:hAnsi="Verdana"/>
          <w:sz w:val="20"/>
          <w:szCs w:val="20"/>
        </w:rPr>
      </w:pPr>
    </w:p>
    <w:p w14:paraId="3AE1B330" w14:textId="7A723F13" w:rsidR="00183E27" w:rsidRPr="007D3FDA" w:rsidRDefault="00183E27" w:rsidP="00A71A70">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When determining whether it is necessary to notify individuals directly of the breach, </w:t>
      </w:r>
      <w:r w:rsidR="00321B36">
        <w:rPr>
          <w:rFonts w:ascii="Verdana" w:eastAsia="Verdana" w:hAnsi="Verdana" w:cs="Verdana"/>
          <w:sz w:val="20"/>
          <w:szCs w:val="20"/>
        </w:rPr>
        <w:t>Marianna Zazzi</w:t>
      </w:r>
      <w:r w:rsidRPr="007D3FDA">
        <w:rPr>
          <w:rFonts w:ascii="Verdana" w:eastAsia="Verdana" w:hAnsi="Verdana" w:cs="Verdana"/>
          <w:sz w:val="20"/>
          <w:szCs w:val="20"/>
        </w:rPr>
        <w:t xml:space="preserve"> will co-operate with and seek guidance from the DPO, the ICO and any other relevant authorities (such as the police).</w:t>
      </w:r>
    </w:p>
    <w:p w14:paraId="7FA408AF" w14:textId="77777777" w:rsidR="00183E27" w:rsidRPr="007D3FDA" w:rsidRDefault="00183E27" w:rsidP="00A71A70">
      <w:pPr>
        <w:spacing w:after="0" w:line="240" w:lineRule="auto"/>
        <w:jc w:val="both"/>
        <w:rPr>
          <w:rFonts w:ascii="Verdana" w:hAnsi="Verdana"/>
          <w:sz w:val="20"/>
          <w:szCs w:val="20"/>
        </w:rPr>
      </w:pPr>
    </w:p>
    <w:p w14:paraId="365CA7AF" w14:textId="7FEC78FA" w:rsidR="002D790B" w:rsidRPr="007D3FDA" w:rsidRDefault="00183E27" w:rsidP="002D790B">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If it would involve disproportionate effort to notify the data subjects directly (for example, by not having contact details of the affected individual) then the School will consider alternative means to make those affected aware (for example</w:t>
      </w:r>
      <w:r w:rsidR="00234AD0">
        <w:rPr>
          <w:rFonts w:ascii="Verdana" w:eastAsia="Verdana" w:hAnsi="Verdana" w:cs="Verdana"/>
          <w:sz w:val="20"/>
          <w:szCs w:val="20"/>
        </w:rPr>
        <w:t>, b</w:t>
      </w:r>
      <w:r w:rsidRPr="007D3FDA">
        <w:rPr>
          <w:rFonts w:ascii="Verdana" w:eastAsia="Verdana" w:hAnsi="Verdana" w:cs="Verdana"/>
          <w:sz w:val="20"/>
          <w:szCs w:val="20"/>
        </w:rPr>
        <w:t>y making a statement on the School website).</w:t>
      </w:r>
    </w:p>
    <w:p w14:paraId="73A95FFF" w14:textId="2DEA147E" w:rsidR="002D790B" w:rsidRDefault="002D790B" w:rsidP="00183E27">
      <w:pPr>
        <w:spacing w:after="0" w:line="240" w:lineRule="auto"/>
        <w:rPr>
          <w:rFonts w:ascii="Verdana" w:eastAsia="Verdana" w:hAnsi="Verdana" w:cs="Verdana"/>
          <w:sz w:val="20"/>
          <w:szCs w:val="20"/>
        </w:rPr>
      </w:pPr>
    </w:p>
    <w:p w14:paraId="0821016A" w14:textId="77777777" w:rsidR="00234AD0" w:rsidRPr="007D3FDA" w:rsidRDefault="00234AD0" w:rsidP="00183E27">
      <w:pPr>
        <w:spacing w:after="0" w:line="240" w:lineRule="auto"/>
        <w:rPr>
          <w:rFonts w:ascii="Verdana" w:eastAsia="Verdana" w:hAnsi="Verdana" w:cs="Verdana"/>
          <w:sz w:val="20"/>
          <w:szCs w:val="20"/>
        </w:rPr>
      </w:pPr>
    </w:p>
    <w:p w14:paraId="5F7FA50C" w14:textId="0BE89E2A" w:rsidR="002D790B" w:rsidRPr="007D3FDA" w:rsidRDefault="00C719F6" w:rsidP="00C719F6">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 xml:space="preserve">Notifying </w:t>
      </w:r>
      <w:r w:rsidR="00EE6426">
        <w:rPr>
          <w:rFonts w:ascii="Verdana" w:hAnsi="Verdana"/>
          <w:b/>
          <w:bCs/>
          <w:color w:val="000000" w:themeColor="text1"/>
          <w:sz w:val="20"/>
          <w:szCs w:val="20"/>
          <w:u w:val="single"/>
        </w:rPr>
        <w:t>O</w:t>
      </w:r>
      <w:r w:rsidRPr="007D3FDA">
        <w:rPr>
          <w:rFonts w:ascii="Verdana" w:hAnsi="Verdana"/>
          <w:b/>
          <w:bCs/>
          <w:color w:val="000000" w:themeColor="text1"/>
          <w:sz w:val="20"/>
          <w:szCs w:val="20"/>
          <w:u w:val="single"/>
        </w:rPr>
        <w:t xml:space="preserve">ther </w:t>
      </w:r>
      <w:r w:rsidR="00EE6426">
        <w:rPr>
          <w:rFonts w:ascii="Verdana" w:hAnsi="Verdana"/>
          <w:b/>
          <w:bCs/>
          <w:color w:val="000000" w:themeColor="text1"/>
          <w:sz w:val="20"/>
          <w:szCs w:val="20"/>
          <w:u w:val="single"/>
        </w:rPr>
        <w:t>A</w:t>
      </w:r>
      <w:r w:rsidR="00234AD0">
        <w:rPr>
          <w:rFonts w:ascii="Verdana" w:hAnsi="Verdana"/>
          <w:b/>
          <w:bCs/>
          <w:color w:val="000000" w:themeColor="text1"/>
          <w:sz w:val="20"/>
          <w:szCs w:val="20"/>
          <w:u w:val="single"/>
        </w:rPr>
        <w:t>u</w:t>
      </w:r>
      <w:r w:rsidRPr="007D3FDA">
        <w:rPr>
          <w:rFonts w:ascii="Verdana" w:hAnsi="Verdana"/>
          <w:b/>
          <w:bCs/>
          <w:color w:val="000000" w:themeColor="text1"/>
          <w:sz w:val="20"/>
          <w:szCs w:val="20"/>
          <w:u w:val="single"/>
        </w:rPr>
        <w:t>thorities</w:t>
      </w:r>
    </w:p>
    <w:p w14:paraId="4C66311E" w14:textId="3EEBA4D6" w:rsidR="00183E27" w:rsidRPr="007D3FDA" w:rsidRDefault="00183E27" w:rsidP="00183E27">
      <w:pPr>
        <w:spacing w:after="0" w:line="240" w:lineRule="auto"/>
        <w:rPr>
          <w:rFonts w:ascii="Verdana" w:eastAsia="Verdana" w:hAnsi="Verdana" w:cs="Verdana"/>
          <w:sz w:val="20"/>
          <w:szCs w:val="20"/>
        </w:rPr>
      </w:pPr>
      <w:r w:rsidRPr="007D3FDA">
        <w:rPr>
          <w:rFonts w:ascii="Verdana" w:eastAsia="Verdana" w:hAnsi="Verdana" w:cs="Verdana"/>
          <w:sz w:val="20"/>
          <w:szCs w:val="20"/>
        </w:rPr>
        <w:lastRenderedPageBreak/>
        <w:t xml:space="preserve">The School will need to consider whether other parties need to be notified of the breach. For example: </w:t>
      </w:r>
    </w:p>
    <w:p w14:paraId="07771C27" w14:textId="77777777" w:rsidR="00183E27" w:rsidRPr="007D3FDA" w:rsidRDefault="00183E27" w:rsidP="00183E27">
      <w:pPr>
        <w:spacing w:after="0" w:line="240" w:lineRule="auto"/>
        <w:rPr>
          <w:rFonts w:ascii="Verdana" w:hAnsi="Verdana"/>
          <w:sz w:val="20"/>
          <w:szCs w:val="20"/>
        </w:rPr>
      </w:pPr>
    </w:p>
    <w:p w14:paraId="7F7FA5E2" w14:textId="77777777" w:rsidR="00183E27" w:rsidRPr="007D3FDA" w:rsidRDefault="00183E27" w:rsidP="00183E27">
      <w:pPr>
        <w:pStyle w:val="ListParagraph"/>
        <w:numPr>
          <w:ilvl w:val="0"/>
          <w:numId w:val="42"/>
        </w:numPr>
        <w:spacing w:after="0" w:line="240" w:lineRule="auto"/>
        <w:rPr>
          <w:rFonts w:ascii="Verdana" w:eastAsia="Verdana" w:hAnsi="Verdana" w:cs="Verdana"/>
          <w:sz w:val="20"/>
          <w:szCs w:val="20"/>
        </w:rPr>
      </w:pPr>
      <w:r w:rsidRPr="007D3FDA">
        <w:rPr>
          <w:rFonts w:ascii="Verdana" w:eastAsia="Verdana" w:hAnsi="Verdana" w:cs="Verdana"/>
          <w:sz w:val="20"/>
          <w:szCs w:val="20"/>
        </w:rPr>
        <w:t xml:space="preserve">Insurers; </w:t>
      </w:r>
    </w:p>
    <w:p w14:paraId="5F0BC543" w14:textId="0C50AD55" w:rsidR="00183E27" w:rsidRPr="007D3FDA" w:rsidRDefault="00183E27" w:rsidP="00183E27">
      <w:pPr>
        <w:pStyle w:val="ListParagraph"/>
        <w:numPr>
          <w:ilvl w:val="0"/>
          <w:numId w:val="42"/>
        </w:numPr>
        <w:spacing w:after="0" w:line="240" w:lineRule="auto"/>
        <w:rPr>
          <w:rFonts w:ascii="Verdana" w:eastAsia="Verdana" w:hAnsi="Verdana" w:cs="Verdana"/>
          <w:sz w:val="20"/>
          <w:szCs w:val="20"/>
        </w:rPr>
      </w:pPr>
      <w:r w:rsidRPr="007D3FDA">
        <w:rPr>
          <w:rFonts w:ascii="Verdana" w:eastAsia="Verdana" w:hAnsi="Verdana" w:cs="Verdana"/>
          <w:sz w:val="20"/>
          <w:szCs w:val="20"/>
        </w:rPr>
        <w:t xml:space="preserve">Parents; </w:t>
      </w:r>
    </w:p>
    <w:p w14:paraId="619B8669" w14:textId="0FA377E0" w:rsidR="00183E27" w:rsidRPr="007D3FDA" w:rsidRDefault="00183E27" w:rsidP="00183E27">
      <w:pPr>
        <w:pStyle w:val="ListParagraph"/>
        <w:numPr>
          <w:ilvl w:val="0"/>
          <w:numId w:val="42"/>
        </w:numPr>
        <w:spacing w:after="0" w:line="240" w:lineRule="auto"/>
        <w:rPr>
          <w:rFonts w:ascii="Verdana" w:eastAsia="Verdana" w:hAnsi="Verdana" w:cs="Verdana"/>
          <w:sz w:val="20"/>
          <w:szCs w:val="20"/>
        </w:rPr>
      </w:pPr>
      <w:r w:rsidRPr="007D3FDA">
        <w:rPr>
          <w:rFonts w:ascii="Verdana" w:eastAsia="Verdana" w:hAnsi="Verdana" w:cs="Verdana"/>
          <w:sz w:val="20"/>
          <w:szCs w:val="20"/>
        </w:rPr>
        <w:t>Third parties (for example</w:t>
      </w:r>
      <w:r w:rsidR="008C550E" w:rsidRPr="007D3FDA">
        <w:rPr>
          <w:rFonts w:ascii="Verdana" w:eastAsia="Verdana" w:hAnsi="Verdana" w:cs="Verdana"/>
          <w:sz w:val="20"/>
          <w:szCs w:val="20"/>
        </w:rPr>
        <w:t>,</w:t>
      </w:r>
      <w:r w:rsidRPr="007D3FDA">
        <w:rPr>
          <w:rFonts w:ascii="Verdana" w:eastAsia="Verdana" w:hAnsi="Verdana" w:cs="Verdana"/>
          <w:sz w:val="20"/>
          <w:szCs w:val="20"/>
        </w:rPr>
        <w:t xml:space="preserve"> when they are also affected by the breach);</w:t>
      </w:r>
    </w:p>
    <w:p w14:paraId="268059A4" w14:textId="6894413D" w:rsidR="00183E27" w:rsidRPr="007D3FDA" w:rsidRDefault="00183E27" w:rsidP="00183E27">
      <w:pPr>
        <w:pStyle w:val="ListParagraph"/>
        <w:numPr>
          <w:ilvl w:val="0"/>
          <w:numId w:val="42"/>
        </w:numPr>
        <w:spacing w:after="0" w:line="240" w:lineRule="auto"/>
        <w:rPr>
          <w:rFonts w:ascii="Verdana" w:eastAsia="Verdana" w:hAnsi="Verdana" w:cs="Verdana"/>
          <w:sz w:val="20"/>
          <w:szCs w:val="20"/>
        </w:rPr>
      </w:pPr>
      <w:r w:rsidRPr="007D3FDA">
        <w:rPr>
          <w:rFonts w:ascii="Verdana" w:eastAsia="Verdana" w:hAnsi="Verdana" w:cs="Verdana"/>
          <w:sz w:val="20"/>
          <w:szCs w:val="20"/>
        </w:rPr>
        <w:t>Local authority;</w:t>
      </w:r>
    </w:p>
    <w:p w14:paraId="24FBA6D8" w14:textId="1029490F" w:rsidR="00183E27" w:rsidRPr="007D3FDA" w:rsidRDefault="00183E27" w:rsidP="00183E27">
      <w:pPr>
        <w:pStyle w:val="ListParagraph"/>
        <w:numPr>
          <w:ilvl w:val="0"/>
          <w:numId w:val="42"/>
        </w:numPr>
        <w:spacing w:after="0" w:line="240" w:lineRule="auto"/>
        <w:rPr>
          <w:rFonts w:ascii="Verdana" w:eastAsia="Verdana" w:hAnsi="Verdana" w:cs="Verdana"/>
          <w:sz w:val="20"/>
          <w:szCs w:val="20"/>
        </w:rPr>
      </w:pPr>
      <w:r w:rsidRPr="007D3FDA">
        <w:rPr>
          <w:rFonts w:ascii="Verdana" w:eastAsia="Verdana" w:hAnsi="Verdana" w:cs="Verdana"/>
          <w:sz w:val="20"/>
          <w:szCs w:val="20"/>
        </w:rPr>
        <w:t>The police (for example</w:t>
      </w:r>
      <w:r w:rsidR="008C550E" w:rsidRPr="007D3FDA">
        <w:rPr>
          <w:rFonts w:ascii="Verdana" w:eastAsia="Verdana" w:hAnsi="Verdana" w:cs="Verdana"/>
          <w:sz w:val="20"/>
          <w:szCs w:val="20"/>
        </w:rPr>
        <w:t>,</w:t>
      </w:r>
      <w:r w:rsidRPr="007D3FDA">
        <w:rPr>
          <w:rFonts w:ascii="Verdana" w:eastAsia="Verdana" w:hAnsi="Verdana" w:cs="Verdana"/>
          <w:sz w:val="20"/>
          <w:szCs w:val="20"/>
        </w:rPr>
        <w:t xml:space="preserve"> if the breach involved theft of equipment or data).</w:t>
      </w:r>
    </w:p>
    <w:p w14:paraId="653C8422" w14:textId="4C4A8D5C" w:rsidR="00183E27" w:rsidRPr="007D3FDA" w:rsidRDefault="00183E27" w:rsidP="00183E27">
      <w:pPr>
        <w:spacing w:after="0" w:line="240" w:lineRule="auto"/>
        <w:rPr>
          <w:rFonts w:ascii="Verdana" w:hAnsi="Verdana"/>
          <w:sz w:val="20"/>
          <w:szCs w:val="20"/>
        </w:rPr>
      </w:pPr>
    </w:p>
    <w:p w14:paraId="5DA5FA1F" w14:textId="0891872F" w:rsidR="00183E27" w:rsidRPr="007D3FDA" w:rsidRDefault="00183E27" w:rsidP="00183E27">
      <w:pPr>
        <w:spacing w:after="0" w:line="240" w:lineRule="auto"/>
        <w:rPr>
          <w:rFonts w:ascii="Verdana" w:eastAsia="Verdana" w:hAnsi="Verdana" w:cs="Verdana"/>
          <w:sz w:val="20"/>
          <w:szCs w:val="20"/>
        </w:rPr>
      </w:pPr>
      <w:r w:rsidRPr="007D3FDA">
        <w:rPr>
          <w:rFonts w:ascii="Verdana" w:eastAsia="Verdana" w:hAnsi="Verdana" w:cs="Verdana"/>
          <w:sz w:val="20"/>
          <w:szCs w:val="20"/>
        </w:rPr>
        <w:t>This list is non-exhaustive.</w:t>
      </w:r>
    </w:p>
    <w:p w14:paraId="2718872A" w14:textId="5EB19DC2" w:rsidR="002D790B" w:rsidRDefault="002D790B" w:rsidP="00183E27">
      <w:pPr>
        <w:spacing w:after="0" w:line="240" w:lineRule="auto"/>
        <w:rPr>
          <w:rFonts w:ascii="Verdana" w:eastAsia="Verdana" w:hAnsi="Verdana" w:cs="Verdana"/>
          <w:sz w:val="20"/>
          <w:szCs w:val="20"/>
        </w:rPr>
      </w:pPr>
    </w:p>
    <w:p w14:paraId="5EFE02CD" w14:textId="77777777" w:rsidR="009450EA" w:rsidRPr="007D3FDA" w:rsidRDefault="009450EA" w:rsidP="00183E27">
      <w:pPr>
        <w:spacing w:after="0" w:line="240" w:lineRule="auto"/>
        <w:rPr>
          <w:rFonts w:ascii="Verdana" w:eastAsia="Verdana" w:hAnsi="Verdana" w:cs="Verdana"/>
          <w:sz w:val="20"/>
          <w:szCs w:val="20"/>
        </w:rPr>
      </w:pPr>
    </w:p>
    <w:p w14:paraId="5A62263E" w14:textId="1BEA2CA3" w:rsidR="001A3324" w:rsidRPr="009450EA" w:rsidRDefault="00C719F6" w:rsidP="009450EA">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 xml:space="preserve">Assessing </w:t>
      </w:r>
      <w:r w:rsidR="009450EA">
        <w:rPr>
          <w:rFonts w:ascii="Verdana" w:hAnsi="Verdana"/>
          <w:b/>
          <w:bCs/>
          <w:color w:val="000000" w:themeColor="text1"/>
          <w:sz w:val="20"/>
          <w:szCs w:val="20"/>
          <w:u w:val="single"/>
        </w:rPr>
        <w:t xml:space="preserve">the </w:t>
      </w:r>
      <w:r w:rsidR="00EE6426">
        <w:rPr>
          <w:rFonts w:ascii="Verdana" w:hAnsi="Verdana"/>
          <w:b/>
          <w:bCs/>
          <w:color w:val="000000" w:themeColor="text1"/>
          <w:sz w:val="20"/>
          <w:szCs w:val="20"/>
          <w:u w:val="single"/>
        </w:rPr>
        <w:t>Br</w:t>
      </w:r>
      <w:r w:rsidRPr="007D3FDA">
        <w:rPr>
          <w:rFonts w:ascii="Verdana" w:hAnsi="Verdana"/>
          <w:b/>
          <w:bCs/>
          <w:color w:val="000000" w:themeColor="text1"/>
          <w:sz w:val="20"/>
          <w:szCs w:val="20"/>
          <w:u w:val="single"/>
        </w:rPr>
        <w:t>each</w:t>
      </w:r>
    </w:p>
    <w:p w14:paraId="2E22BBDB" w14:textId="4229D877" w:rsidR="00183E27" w:rsidRPr="007D3FDA" w:rsidRDefault="00183E27" w:rsidP="008C550E">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Once initial reporting procedures have been carried out, the School will carry out all necessary investigations into the breach.</w:t>
      </w:r>
    </w:p>
    <w:p w14:paraId="058D917C" w14:textId="1BE44B49" w:rsidR="00183E27" w:rsidRPr="007D3FDA" w:rsidRDefault="00183E27" w:rsidP="008C550E">
      <w:pPr>
        <w:spacing w:after="0" w:line="240" w:lineRule="auto"/>
        <w:jc w:val="both"/>
        <w:rPr>
          <w:rFonts w:ascii="Verdana" w:hAnsi="Verdana"/>
          <w:sz w:val="20"/>
          <w:szCs w:val="20"/>
        </w:rPr>
      </w:pPr>
    </w:p>
    <w:p w14:paraId="2312FC1E" w14:textId="0EA9928A" w:rsidR="00183E27" w:rsidRPr="007D3FDA" w:rsidRDefault="00183E27" w:rsidP="008C550E">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The School will identify how the breach occurred and take immediate steps to stop or minimise further loss, destruction or unauthorised disclosure of personal data. We will identify ways to recover</w:t>
      </w:r>
      <w:r w:rsidR="002E66BB">
        <w:rPr>
          <w:rFonts w:ascii="Verdana" w:eastAsia="Verdana" w:hAnsi="Verdana" w:cs="Verdana"/>
          <w:sz w:val="20"/>
          <w:szCs w:val="20"/>
        </w:rPr>
        <w:t>,</w:t>
      </w:r>
      <w:r w:rsidRPr="007D3FDA">
        <w:rPr>
          <w:rFonts w:ascii="Verdana" w:eastAsia="Verdana" w:hAnsi="Verdana" w:cs="Verdana"/>
          <w:sz w:val="20"/>
          <w:szCs w:val="20"/>
        </w:rPr>
        <w:t xml:space="preserve"> correct or delete data (for example</w:t>
      </w:r>
      <w:r w:rsidR="002E66BB">
        <w:rPr>
          <w:rFonts w:ascii="Verdana" w:eastAsia="Verdana" w:hAnsi="Verdana" w:cs="Verdana"/>
          <w:sz w:val="20"/>
          <w:szCs w:val="20"/>
        </w:rPr>
        <w:t>,</w:t>
      </w:r>
      <w:r w:rsidRPr="007D3FDA">
        <w:rPr>
          <w:rFonts w:ascii="Verdana" w:eastAsia="Verdana" w:hAnsi="Verdana" w:cs="Verdana"/>
          <w:sz w:val="20"/>
          <w:szCs w:val="20"/>
        </w:rPr>
        <w:t xml:space="preserve"> notifying our insurers or the police if the breach involves stolen hardware or data).</w:t>
      </w:r>
    </w:p>
    <w:p w14:paraId="2A5EDBF9" w14:textId="77777777" w:rsidR="00183E27" w:rsidRPr="007D3FDA" w:rsidRDefault="00183E27" w:rsidP="00183E27">
      <w:pPr>
        <w:spacing w:after="0" w:line="240" w:lineRule="auto"/>
        <w:rPr>
          <w:rFonts w:ascii="Verdana" w:hAnsi="Verdana"/>
          <w:sz w:val="20"/>
          <w:szCs w:val="20"/>
        </w:rPr>
      </w:pPr>
    </w:p>
    <w:p w14:paraId="1429A777" w14:textId="7EA74474" w:rsidR="00183E27" w:rsidRPr="007D3FDA" w:rsidRDefault="00183E27" w:rsidP="008C550E">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Having dealt with containing the breach, the School will consider the risks associated with the breach. These factors will help determine whether further steps need to be taken (for example notifying the ICO and/or data subjects as set out above). These factors include: </w:t>
      </w:r>
    </w:p>
    <w:p w14:paraId="1D0A4910" w14:textId="77777777" w:rsidR="00183E27" w:rsidRPr="007D3FDA" w:rsidRDefault="00183E27" w:rsidP="008C550E">
      <w:pPr>
        <w:spacing w:after="0" w:line="240" w:lineRule="auto"/>
        <w:jc w:val="both"/>
        <w:rPr>
          <w:rFonts w:ascii="Verdana" w:hAnsi="Verdana"/>
          <w:sz w:val="20"/>
          <w:szCs w:val="20"/>
        </w:rPr>
      </w:pPr>
    </w:p>
    <w:p w14:paraId="2EA1B392" w14:textId="77777777"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What type of data is involved and how sensitive it is;</w:t>
      </w:r>
    </w:p>
    <w:p w14:paraId="0C72A9D4" w14:textId="77777777"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The volume of data affected;</w:t>
      </w:r>
    </w:p>
    <w:p w14:paraId="25E9EFED" w14:textId="25A22BEE"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Who is affected by the breach (</w:t>
      </w:r>
      <w:r w:rsidR="002E66BB" w:rsidRPr="007D3FDA">
        <w:rPr>
          <w:rFonts w:ascii="Verdana" w:eastAsia="Verdana" w:hAnsi="Verdana" w:cs="Verdana"/>
          <w:sz w:val="20"/>
          <w:szCs w:val="20"/>
        </w:rPr>
        <w:t>i.e.,</w:t>
      </w:r>
      <w:r w:rsidRPr="007D3FDA">
        <w:rPr>
          <w:rFonts w:ascii="Verdana" w:eastAsia="Verdana" w:hAnsi="Verdana" w:cs="Verdana"/>
          <w:sz w:val="20"/>
          <w:szCs w:val="20"/>
        </w:rPr>
        <w:t xml:space="preserve"> the categories and number of people involved);</w:t>
      </w:r>
    </w:p>
    <w:p w14:paraId="1AA61CA2" w14:textId="77777777"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The likely consequences of the breach on affected data subjects following containment and whether further issues are likely to materialise;</w:t>
      </w:r>
    </w:p>
    <w:p w14:paraId="71A53BE7" w14:textId="2C1B65BE"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Are there any protections in place to secure the data (for example, encryption, password protection, pseudonymisation);</w:t>
      </w:r>
    </w:p>
    <w:p w14:paraId="6AF810F0" w14:textId="77777777"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What has happened to the data;</w:t>
      </w:r>
    </w:p>
    <w:p w14:paraId="49AEC97D" w14:textId="77777777"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What could the data tell a third party about the data subject;</w:t>
      </w:r>
    </w:p>
    <w:p w14:paraId="51749574" w14:textId="1DFF2F42" w:rsidR="00183E27"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What are the likely consequences of the personal data breach on the school; and</w:t>
      </w:r>
    </w:p>
    <w:p w14:paraId="679B914C" w14:textId="1C908E71" w:rsidR="001A3324" w:rsidRPr="007D3FDA" w:rsidRDefault="00183E27" w:rsidP="008C550E">
      <w:pPr>
        <w:pStyle w:val="ListParagraph"/>
        <w:numPr>
          <w:ilvl w:val="0"/>
          <w:numId w:val="40"/>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Any other wider consequences which may be applicable.</w:t>
      </w:r>
    </w:p>
    <w:p w14:paraId="32F8188F" w14:textId="466FCAC0" w:rsidR="001A3324" w:rsidRDefault="001A3324" w:rsidP="008C550E">
      <w:pPr>
        <w:spacing w:after="0" w:line="240" w:lineRule="auto"/>
        <w:jc w:val="both"/>
        <w:rPr>
          <w:rFonts w:ascii="Verdana" w:eastAsia="Verdana" w:hAnsi="Verdana" w:cs="Verdana"/>
          <w:sz w:val="20"/>
          <w:szCs w:val="20"/>
        </w:rPr>
      </w:pPr>
    </w:p>
    <w:p w14:paraId="49C21179" w14:textId="77777777" w:rsidR="000234EA" w:rsidRPr="007D3FDA" w:rsidRDefault="000234EA" w:rsidP="008C550E">
      <w:pPr>
        <w:spacing w:after="0" w:line="240" w:lineRule="auto"/>
        <w:jc w:val="both"/>
        <w:rPr>
          <w:rFonts w:ascii="Verdana" w:eastAsia="Verdana" w:hAnsi="Verdana" w:cs="Verdana"/>
          <w:sz w:val="20"/>
          <w:szCs w:val="20"/>
        </w:rPr>
      </w:pPr>
    </w:p>
    <w:p w14:paraId="75B348C7" w14:textId="5650D446" w:rsidR="00237972" w:rsidRPr="007D3FDA" w:rsidRDefault="00C719F6" w:rsidP="00C719F6">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 xml:space="preserve">Preventing </w:t>
      </w:r>
      <w:r w:rsidR="00EE6426">
        <w:rPr>
          <w:rFonts w:ascii="Verdana" w:hAnsi="Verdana"/>
          <w:b/>
          <w:bCs/>
          <w:color w:val="000000" w:themeColor="text1"/>
          <w:sz w:val="20"/>
          <w:szCs w:val="20"/>
          <w:u w:val="single"/>
        </w:rPr>
        <w:t>F</w:t>
      </w:r>
      <w:r w:rsidR="000234EA">
        <w:rPr>
          <w:rFonts w:ascii="Verdana" w:hAnsi="Verdana"/>
          <w:b/>
          <w:bCs/>
          <w:color w:val="000000" w:themeColor="text1"/>
          <w:sz w:val="20"/>
          <w:szCs w:val="20"/>
          <w:u w:val="single"/>
        </w:rPr>
        <w:t xml:space="preserve">uture </w:t>
      </w:r>
      <w:r w:rsidR="00EE6426">
        <w:rPr>
          <w:rFonts w:ascii="Verdana" w:hAnsi="Verdana"/>
          <w:b/>
          <w:bCs/>
          <w:color w:val="000000" w:themeColor="text1"/>
          <w:sz w:val="20"/>
          <w:szCs w:val="20"/>
          <w:u w:val="single"/>
        </w:rPr>
        <w:t>B</w:t>
      </w:r>
      <w:r w:rsidRPr="007D3FDA">
        <w:rPr>
          <w:rFonts w:ascii="Verdana" w:hAnsi="Verdana"/>
          <w:b/>
          <w:bCs/>
          <w:color w:val="000000" w:themeColor="text1"/>
          <w:sz w:val="20"/>
          <w:szCs w:val="20"/>
          <w:u w:val="single"/>
        </w:rPr>
        <w:t>reaches</w:t>
      </w:r>
    </w:p>
    <w:p w14:paraId="673E446D" w14:textId="79FBF266" w:rsidR="00183E27" w:rsidRPr="007D3FDA" w:rsidRDefault="00183E27" w:rsidP="008C550E">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Once the data breach has been dealt with, the School will consider its security processes with the aim of preventing further breaches. In order to do this, we will: </w:t>
      </w:r>
    </w:p>
    <w:p w14:paraId="5AD3FCC3" w14:textId="77777777" w:rsidR="00183E27" w:rsidRPr="007D3FDA" w:rsidRDefault="00183E27" w:rsidP="008C550E">
      <w:pPr>
        <w:spacing w:after="0" w:line="240" w:lineRule="auto"/>
        <w:jc w:val="both"/>
        <w:rPr>
          <w:rFonts w:ascii="Verdana" w:hAnsi="Verdana"/>
          <w:sz w:val="20"/>
          <w:szCs w:val="20"/>
        </w:rPr>
      </w:pPr>
    </w:p>
    <w:p w14:paraId="1194A5A6" w14:textId="77777777" w:rsidR="00183E27" w:rsidRPr="007D3FDA" w:rsidRDefault="00183E27" w:rsidP="008C550E">
      <w:pPr>
        <w:pStyle w:val="ListParagraph"/>
        <w:numPr>
          <w:ilvl w:val="0"/>
          <w:numId w:val="43"/>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Establish what security measures were in place when the breach occurred;</w:t>
      </w:r>
    </w:p>
    <w:p w14:paraId="0EA39EDC" w14:textId="77777777" w:rsidR="00183E27" w:rsidRPr="007D3FDA" w:rsidRDefault="00183E27" w:rsidP="008C550E">
      <w:pPr>
        <w:pStyle w:val="ListParagraph"/>
        <w:numPr>
          <w:ilvl w:val="0"/>
          <w:numId w:val="43"/>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Assess whether technical or organisational measures can be implemented to prevent the breach happening again;</w:t>
      </w:r>
    </w:p>
    <w:p w14:paraId="36121153" w14:textId="77777777" w:rsidR="00183E27" w:rsidRPr="007D3FDA" w:rsidRDefault="00183E27" w:rsidP="008C550E">
      <w:pPr>
        <w:pStyle w:val="ListParagraph"/>
        <w:numPr>
          <w:ilvl w:val="0"/>
          <w:numId w:val="43"/>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Consider whether there is adequate staff awareness of security issues and look to fill any gaps through training or tailored advice;</w:t>
      </w:r>
    </w:p>
    <w:p w14:paraId="6E2F67DA" w14:textId="77777777" w:rsidR="00183E27" w:rsidRPr="007D3FDA" w:rsidRDefault="00183E27" w:rsidP="008C550E">
      <w:pPr>
        <w:pStyle w:val="ListParagraph"/>
        <w:numPr>
          <w:ilvl w:val="0"/>
          <w:numId w:val="43"/>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Consider whether it is necessary to conduct a privacy or data protection impact assessment;</w:t>
      </w:r>
    </w:p>
    <w:p w14:paraId="2BB01A12" w14:textId="77777777" w:rsidR="00183E27" w:rsidRPr="007D3FDA" w:rsidRDefault="00183E27" w:rsidP="008C550E">
      <w:pPr>
        <w:pStyle w:val="ListParagraph"/>
        <w:numPr>
          <w:ilvl w:val="0"/>
          <w:numId w:val="43"/>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Consider whether further audits or data protection steps need to be taken;</w:t>
      </w:r>
    </w:p>
    <w:p w14:paraId="1DE4F264" w14:textId="49D1F7CB" w:rsidR="00183E27" w:rsidRPr="007D3FDA" w:rsidRDefault="00183E27" w:rsidP="008C550E">
      <w:pPr>
        <w:pStyle w:val="ListParagraph"/>
        <w:numPr>
          <w:ilvl w:val="0"/>
          <w:numId w:val="43"/>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t>To update the data breach register;</w:t>
      </w:r>
    </w:p>
    <w:p w14:paraId="1816E1E1" w14:textId="03DAB85C" w:rsidR="00237972" w:rsidRPr="007D3FDA" w:rsidRDefault="00183E27" w:rsidP="008C550E">
      <w:pPr>
        <w:pStyle w:val="ListParagraph"/>
        <w:numPr>
          <w:ilvl w:val="0"/>
          <w:numId w:val="43"/>
        </w:numPr>
        <w:spacing w:after="0" w:line="240" w:lineRule="auto"/>
        <w:jc w:val="both"/>
        <w:rPr>
          <w:rFonts w:ascii="Verdana" w:eastAsia="Verdana" w:hAnsi="Verdana" w:cs="Verdana"/>
          <w:sz w:val="20"/>
          <w:szCs w:val="20"/>
        </w:rPr>
      </w:pPr>
      <w:r w:rsidRPr="007D3FDA">
        <w:rPr>
          <w:rFonts w:ascii="Verdana" w:eastAsia="Verdana" w:hAnsi="Verdana" w:cs="Verdana"/>
          <w:sz w:val="20"/>
          <w:szCs w:val="20"/>
        </w:rPr>
        <w:lastRenderedPageBreak/>
        <w:t>To debrief governors/management following the investigation.</w:t>
      </w:r>
    </w:p>
    <w:p w14:paraId="0ED8B5C6" w14:textId="77777777" w:rsidR="00237972" w:rsidRPr="007D3FDA" w:rsidRDefault="00237972" w:rsidP="008C550E">
      <w:pPr>
        <w:spacing w:after="0" w:line="240" w:lineRule="auto"/>
        <w:jc w:val="both"/>
        <w:rPr>
          <w:rFonts w:ascii="Verdana" w:eastAsia="Verdana" w:hAnsi="Verdana" w:cs="Verdana"/>
          <w:sz w:val="20"/>
          <w:szCs w:val="20"/>
        </w:rPr>
      </w:pPr>
    </w:p>
    <w:p w14:paraId="737C11CC" w14:textId="77777777" w:rsidR="00237972" w:rsidRPr="007D3FDA" w:rsidRDefault="00237972" w:rsidP="008C550E">
      <w:pPr>
        <w:spacing w:after="0" w:line="240" w:lineRule="auto"/>
        <w:jc w:val="both"/>
        <w:rPr>
          <w:rFonts w:ascii="Verdana" w:eastAsia="Verdana" w:hAnsi="Verdana" w:cs="Verdana"/>
          <w:sz w:val="20"/>
          <w:szCs w:val="20"/>
        </w:rPr>
      </w:pPr>
    </w:p>
    <w:p w14:paraId="02DD775F" w14:textId="2FF4AF31" w:rsidR="00C70A0B" w:rsidRPr="000234EA" w:rsidRDefault="00C719F6" w:rsidP="000234EA">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 xml:space="preserve">Reporting </w:t>
      </w:r>
      <w:r w:rsidR="00EE6426">
        <w:rPr>
          <w:rFonts w:ascii="Verdana" w:hAnsi="Verdana"/>
          <w:b/>
          <w:bCs/>
          <w:color w:val="000000" w:themeColor="text1"/>
          <w:sz w:val="20"/>
          <w:szCs w:val="20"/>
          <w:u w:val="single"/>
        </w:rPr>
        <w:t>D</w:t>
      </w:r>
      <w:r w:rsidR="000234EA">
        <w:rPr>
          <w:rFonts w:ascii="Verdana" w:hAnsi="Verdana"/>
          <w:b/>
          <w:bCs/>
          <w:color w:val="000000" w:themeColor="text1"/>
          <w:sz w:val="20"/>
          <w:szCs w:val="20"/>
          <w:u w:val="single"/>
        </w:rPr>
        <w:t xml:space="preserve">ata </w:t>
      </w:r>
      <w:r w:rsidR="00EE6426">
        <w:rPr>
          <w:rFonts w:ascii="Verdana" w:hAnsi="Verdana"/>
          <w:b/>
          <w:bCs/>
          <w:color w:val="000000" w:themeColor="text1"/>
          <w:sz w:val="20"/>
          <w:szCs w:val="20"/>
          <w:u w:val="single"/>
        </w:rPr>
        <w:t>P</w:t>
      </w:r>
      <w:r w:rsidRPr="007D3FDA">
        <w:rPr>
          <w:rFonts w:ascii="Verdana" w:hAnsi="Verdana"/>
          <w:b/>
          <w:bCs/>
          <w:color w:val="000000" w:themeColor="text1"/>
          <w:sz w:val="20"/>
          <w:szCs w:val="20"/>
          <w:u w:val="single"/>
        </w:rPr>
        <w:t xml:space="preserve">rotection </w:t>
      </w:r>
      <w:r w:rsidR="00EE6426">
        <w:rPr>
          <w:rFonts w:ascii="Verdana" w:hAnsi="Verdana"/>
          <w:b/>
          <w:bCs/>
          <w:color w:val="000000" w:themeColor="text1"/>
          <w:sz w:val="20"/>
          <w:szCs w:val="20"/>
          <w:u w:val="single"/>
        </w:rPr>
        <w:t>C</w:t>
      </w:r>
      <w:r w:rsidRPr="007D3FDA">
        <w:rPr>
          <w:rFonts w:ascii="Verdana" w:hAnsi="Verdana"/>
          <w:b/>
          <w:bCs/>
          <w:color w:val="000000" w:themeColor="text1"/>
          <w:sz w:val="20"/>
          <w:szCs w:val="20"/>
          <w:u w:val="single"/>
        </w:rPr>
        <w:t>oncerns</w:t>
      </w:r>
    </w:p>
    <w:p w14:paraId="29BF830F" w14:textId="362D02EE" w:rsidR="008C550E" w:rsidRPr="007D3FDA" w:rsidRDefault="00183E27" w:rsidP="008C550E">
      <w:pPr>
        <w:spacing w:after="0" w:line="240" w:lineRule="auto"/>
        <w:jc w:val="both"/>
        <w:rPr>
          <w:rFonts w:ascii="Verdana" w:eastAsia="Verdana" w:hAnsi="Verdana" w:cs="Verdana"/>
          <w:sz w:val="20"/>
          <w:szCs w:val="20"/>
        </w:rPr>
      </w:pPr>
      <w:r w:rsidRPr="007D3FDA">
        <w:rPr>
          <w:rFonts w:ascii="Verdana" w:eastAsia="Verdana" w:hAnsi="Verdana" w:cs="Verdana"/>
          <w:sz w:val="20"/>
          <w:szCs w:val="20"/>
        </w:rPr>
        <w:t xml:space="preserve">Prevention is always better than dealing with data protection as an after-thought. Data security concerns may arise at any time and we would encourage you to report any concerns (even if they do not meet the criteria of a data breach) that you may have to </w:t>
      </w:r>
      <w:r w:rsidR="00321B36">
        <w:rPr>
          <w:rFonts w:ascii="Verdana" w:eastAsia="Verdana" w:hAnsi="Verdana" w:cs="Verdana"/>
          <w:sz w:val="20"/>
          <w:szCs w:val="20"/>
        </w:rPr>
        <w:t>Marianna Zazzi</w:t>
      </w:r>
      <w:r w:rsidRPr="007D3FDA">
        <w:rPr>
          <w:rFonts w:ascii="Verdana" w:eastAsia="Verdana" w:hAnsi="Verdana" w:cs="Verdana"/>
          <w:sz w:val="20"/>
          <w:szCs w:val="20"/>
        </w:rPr>
        <w:t xml:space="preserve"> or the DPO. This can help capture risks as they emerge, protect the School from data breaches and keep our processes up to date and effective.</w:t>
      </w:r>
    </w:p>
    <w:p w14:paraId="1D4EA738" w14:textId="31837B6D" w:rsidR="008C550E" w:rsidRDefault="008C550E" w:rsidP="008C550E">
      <w:pPr>
        <w:spacing w:after="0" w:line="240" w:lineRule="auto"/>
        <w:jc w:val="both"/>
        <w:rPr>
          <w:rFonts w:ascii="Verdana" w:eastAsia="Verdana" w:hAnsi="Verdana" w:cs="Verdana"/>
          <w:sz w:val="20"/>
          <w:szCs w:val="20"/>
        </w:rPr>
      </w:pPr>
    </w:p>
    <w:p w14:paraId="1C22D85F" w14:textId="77777777" w:rsidR="00B06872" w:rsidRPr="007D3FDA" w:rsidRDefault="00B06872" w:rsidP="008C550E">
      <w:pPr>
        <w:spacing w:after="0" w:line="240" w:lineRule="auto"/>
        <w:jc w:val="both"/>
        <w:rPr>
          <w:rFonts w:ascii="Verdana" w:eastAsia="Verdana" w:hAnsi="Verdana" w:cs="Verdana"/>
          <w:sz w:val="20"/>
          <w:szCs w:val="20"/>
        </w:rPr>
      </w:pPr>
    </w:p>
    <w:p w14:paraId="7DF954A8" w14:textId="3C1F62DD" w:rsidR="00C70A0B" w:rsidRPr="007D3FDA" w:rsidRDefault="00C719F6" w:rsidP="00C719F6">
      <w:pPr>
        <w:rPr>
          <w:rFonts w:ascii="Verdana" w:hAnsi="Verdana"/>
          <w:b/>
          <w:bCs/>
          <w:color w:val="000000" w:themeColor="text1"/>
          <w:sz w:val="20"/>
          <w:szCs w:val="20"/>
          <w:u w:val="single"/>
        </w:rPr>
      </w:pPr>
      <w:r w:rsidRPr="007D3FDA">
        <w:rPr>
          <w:rFonts w:ascii="Verdana" w:hAnsi="Verdana"/>
          <w:b/>
          <w:bCs/>
          <w:color w:val="000000" w:themeColor="text1"/>
          <w:sz w:val="20"/>
          <w:szCs w:val="20"/>
          <w:u w:val="single"/>
        </w:rPr>
        <w:t>Training</w:t>
      </w:r>
    </w:p>
    <w:p w14:paraId="3FD48214" w14:textId="05FEAD3C" w:rsidR="00B06872" w:rsidRDefault="00183E27" w:rsidP="00B06872">
      <w:pPr>
        <w:jc w:val="both"/>
        <w:rPr>
          <w:rFonts w:ascii="Verdana" w:eastAsia="Verdana" w:hAnsi="Verdana" w:cs="Verdana"/>
          <w:color w:val="000000" w:themeColor="text1"/>
          <w:sz w:val="20"/>
          <w:szCs w:val="20"/>
        </w:rPr>
      </w:pPr>
      <w:r w:rsidRPr="007D3FDA">
        <w:rPr>
          <w:rFonts w:ascii="Verdana" w:eastAsia="Verdana" w:hAnsi="Verdana" w:cs="Verdana"/>
          <w:color w:val="000000" w:themeColor="text1"/>
          <w:sz w:val="20"/>
          <w:szCs w:val="20"/>
        </w:rPr>
        <w:t>The School will ensure that staff are trained and aware on the need to report data breaches to ensure that they know to detect a data breach and the procedures of reporting them. This policy will be shared with staff.</w:t>
      </w:r>
    </w:p>
    <w:p w14:paraId="6EA859BF" w14:textId="77777777" w:rsidR="00B377B4" w:rsidRDefault="00B377B4" w:rsidP="00B06872">
      <w:pPr>
        <w:jc w:val="both"/>
        <w:rPr>
          <w:rFonts w:ascii="Verdana" w:eastAsia="Verdana" w:hAnsi="Verdana" w:cs="Verdana"/>
          <w:color w:val="000000" w:themeColor="text1"/>
          <w:sz w:val="20"/>
          <w:szCs w:val="20"/>
        </w:rPr>
      </w:pPr>
    </w:p>
    <w:p w14:paraId="5A1A460D" w14:textId="043351C4" w:rsidR="002D38A5" w:rsidRPr="00B06872" w:rsidRDefault="002D38A5" w:rsidP="00B06872">
      <w:pPr>
        <w:jc w:val="both"/>
        <w:rPr>
          <w:rFonts w:ascii="Verdana" w:eastAsia="Verdana" w:hAnsi="Verdana" w:cs="Verdana"/>
          <w:color w:val="000000" w:themeColor="text1"/>
          <w:sz w:val="20"/>
          <w:szCs w:val="20"/>
        </w:rPr>
      </w:pPr>
      <w:r w:rsidRPr="007D3FDA">
        <w:rPr>
          <w:rFonts w:ascii="Verdana" w:hAnsi="Verdana"/>
          <w:b/>
          <w:bCs/>
          <w:color w:val="000000" w:themeColor="text1"/>
          <w:sz w:val="20"/>
          <w:szCs w:val="20"/>
          <w:u w:val="single"/>
        </w:rPr>
        <w:t>Monitoring</w:t>
      </w:r>
    </w:p>
    <w:p w14:paraId="7EEEDD4D" w14:textId="29D1A675" w:rsidR="00183E27" w:rsidRPr="007D3FDA" w:rsidRDefault="00183E27" w:rsidP="008C550E">
      <w:pPr>
        <w:jc w:val="both"/>
        <w:rPr>
          <w:rFonts w:ascii="Verdana" w:eastAsia="Verdana" w:hAnsi="Verdana" w:cs="Verdana"/>
          <w:color w:val="000000" w:themeColor="text1"/>
          <w:sz w:val="20"/>
          <w:szCs w:val="20"/>
        </w:rPr>
      </w:pPr>
      <w:r w:rsidRPr="007D3FDA">
        <w:rPr>
          <w:rFonts w:ascii="Verdana" w:eastAsia="Verdana" w:hAnsi="Verdana" w:cs="Verdana"/>
          <w:color w:val="000000" w:themeColor="text1"/>
          <w:sz w:val="20"/>
          <w:szCs w:val="20"/>
        </w:rPr>
        <w:t>We will monitor the effectiveness of this and all of our policies and procedures and conduct a full review and update as appropriate.</w:t>
      </w:r>
    </w:p>
    <w:p w14:paraId="7F3F1F4C" w14:textId="255347F5" w:rsidR="00183E27" w:rsidRPr="007D3FDA" w:rsidRDefault="00183E27" w:rsidP="008C550E">
      <w:pPr>
        <w:jc w:val="both"/>
        <w:rPr>
          <w:rFonts w:ascii="Verdana" w:eastAsia="Verdana" w:hAnsi="Verdana" w:cs="Verdana"/>
          <w:color w:val="000000" w:themeColor="text1"/>
          <w:sz w:val="20"/>
          <w:szCs w:val="20"/>
        </w:rPr>
      </w:pPr>
      <w:r w:rsidRPr="007D3FDA">
        <w:rPr>
          <w:rFonts w:ascii="Verdana" w:eastAsia="Verdana" w:hAnsi="Verdana" w:cs="Verdana"/>
          <w:color w:val="000000" w:themeColor="text1"/>
          <w:sz w:val="20"/>
          <w:szCs w:val="20"/>
        </w:rPr>
        <w:t>Our monitoring and review will include looking at how our policies and procedures are working in practice to reduce the risks posed to the School.</w:t>
      </w:r>
    </w:p>
    <w:p w14:paraId="59B07568" w14:textId="77777777" w:rsidR="00C70A0B" w:rsidRPr="007D3FDA" w:rsidRDefault="00C70A0B" w:rsidP="00183E27">
      <w:pPr>
        <w:pBdr>
          <w:bottom w:val="single" w:sz="6" w:space="1" w:color="auto"/>
        </w:pBdr>
        <w:jc w:val="both"/>
        <w:rPr>
          <w:rFonts w:ascii="Verdana" w:eastAsia="Verdana" w:hAnsi="Verdana" w:cs="Verdana"/>
          <w:color w:val="2E74B5" w:themeColor="accent1" w:themeShade="BF"/>
          <w:sz w:val="20"/>
          <w:szCs w:val="20"/>
        </w:rPr>
      </w:pPr>
    </w:p>
    <w:p w14:paraId="35007E2F" w14:textId="77777777" w:rsidR="00B377B4" w:rsidRDefault="00B377B4" w:rsidP="00183E27">
      <w:pPr>
        <w:pBdr>
          <w:bottom w:val="single" w:sz="6" w:space="1" w:color="auto"/>
        </w:pBdr>
        <w:jc w:val="both"/>
        <w:rPr>
          <w:rFonts w:ascii="Verdana" w:eastAsia="Verdana" w:hAnsi="Verdana" w:cs="Verdana"/>
          <w:color w:val="2E74B5" w:themeColor="accent1" w:themeShade="BF"/>
          <w:sz w:val="20"/>
          <w:szCs w:val="20"/>
        </w:rPr>
      </w:pPr>
    </w:p>
    <w:p w14:paraId="7427683C" w14:textId="1F022E54" w:rsidR="007D3FDA" w:rsidRDefault="007D3FDA" w:rsidP="00183E27">
      <w:pPr>
        <w:pBdr>
          <w:bottom w:val="single" w:sz="6" w:space="1" w:color="auto"/>
        </w:pBdr>
        <w:jc w:val="both"/>
        <w:rPr>
          <w:rFonts w:ascii="Verdana" w:eastAsia="Verdana" w:hAnsi="Verdana" w:cs="Verdana"/>
          <w:color w:val="2E74B5" w:themeColor="accent1" w:themeShade="BF"/>
          <w:sz w:val="20"/>
          <w:szCs w:val="20"/>
        </w:rPr>
      </w:pPr>
    </w:p>
    <w:p w14:paraId="6A14873A" w14:textId="77777777" w:rsidR="00183E27" w:rsidRPr="007D3FDA" w:rsidRDefault="00183E27" w:rsidP="00183E27">
      <w:pPr>
        <w:jc w:val="both"/>
        <w:rPr>
          <w:rFonts w:ascii="Verdana" w:hAnsi="Verdana"/>
          <w:sz w:val="20"/>
          <w:szCs w:val="20"/>
        </w:rPr>
      </w:pPr>
    </w:p>
    <w:p w14:paraId="3094BEBF" w14:textId="77777777" w:rsidR="00183E27" w:rsidRPr="007D3FDA" w:rsidRDefault="00183E27" w:rsidP="00183E27">
      <w:pPr>
        <w:spacing w:after="0" w:line="240" w:lineRule="auto"/>
        <w:rPr>
          <w:rFonts w:ascii="Verdana" w:hAnsi="Verdana"/>
          <w:sz w:val="20"/>
          <w:szCs w:val="20"/>
        </w:rPr>
      </w:pPr>
      <w:r w:rsidRPr="007D3FDA">
        <w:rPr>
          <w:rFonts w:ascii="Verdana" w:hAnsi="Verdana"/>
          <w:sz w:val="20"/>
          <w:szCs w:val="20"/>
        </w:rPr>
        <w:t xml:space="preserve"> </w:t>
      </w:r>
    </w:p>
    <w:bookmarkEnd w:id="0"/>
    <w:p w14:paraId="279AA8D3" w14:textId="77777777" w:rsidR="00CD6230" w:rsidRPr="007D3FDA" w:rsidRDefault="00CD6230" w:rsidP="00106697">
      <w:pPr>
        <w:jc w:val="both"/>
        <w:rPr>
          <w:rFonts w:ascii="Verdana" w:hAnsi="Verdana"/>
          <w:b/>
          <w:i/>
          <w:iCs/>
          <w:sz w:val="20"/>
          <w:szCs w:val="20"/>
        </w:rPr>
      </w:pPr>
    </w:p>
    <w:sectPr w:rsidR="00CD6230" w:rsidRPr="007D3FDA"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1120" w14:textId="77777777" w:rsidR="008B15EC" w:rsidRDefault="008B15EC" w:rsidP="00CA291B">
      <w:pPr>
        <w:spacing w:after="0" w:line="240" w:lineRule="auto"/>
      </w:pPr>
      <w:r>
        <w:separator/>
      </w:r>
    </w:p>
  </w:endnote>
  <w:endnote w:type="continuationSeparator" w:id="0">
    <w:p w14:paraId="4A70354D" w14:textId="77777777" w:rsidR="008B15EC" w:rsidRDefault="008B15EC"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2E4F" w14:textId="77777777" w:rsidR="008B15EC" w:rsidRDefault="008B15EC" w:rsidP="00CA291B">
      <w:pPr>
        <w:spacing w:after="0" w:line="240" w:lineRule="auto"/>
      </w:pPr>
      <w:r>
        <w:separator/>
      </w:r>
    </w:p>
  </w:footnote>
  <w:footnote w:type="continuationSeparator" w:id="0">
    <w:p w14:paraId="1D9C5F23" w14:textId="77777777" w:rsidR="008B15EC" w:rsidRDefault="008B15EC"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53B" w14:textId="0688C34D" w:rsidR="00A95FEB" w:rsidRDefault="00A95FE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44401A44">
              <wp:simplePos x="0" y="0"/>
              <wp:positionH relativeFrom="margin">
                <wp:posOffset>-390525</wp:posOffset>
              </wp:positionH>
              <wp:positionV relativeFrom="paragraph">
                <wp:posOffset>39370</wp:posOffset>
              </wp:positionV>
              <wp:extent cx="6405245" cy="751840"/>
              <wp:effectExtent l="0" t="0" r="0" b="0"/>
              <wp:wrapNone/>
              <wp:docPr id="3" name="Group 3"/>
              <wp:cNvGraphicFramePr/>
              <a:graphic xmlns:a="http://schemas.openxmlformats.org/drawingml/2006/main">
                <a:graphicData uri="http://schemas.microsoft.com/office/word/2010/wordprocessingGroup">
                  <wpg:wgp>
                    <wpg:cNvGrpSpPr/>
                    <wpg:grpSpPr>
                      <a:xfrm>
                        <a:off x="0" y="0"/>
                        <a:ext cx="6405245" cy="751840"/>
                        <a:chOff x="0" y="365760"/>
                        <a:chExt cx="6405245" cy="751840"/>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Text Box 7"/>
                      <wps:cNvSpPr txBox="1">
                        <a:spLocks noChangeArrowheads="1"/>
                      </wps:cNvSpPr>
                      <wps:spPr bwMode="auto">
                        <a:xfrm>
                          <a:off x="6096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962969B" w:rsidR="00A95FEB" w:rsidRPr="00F427F0" w:rsidRDefault="00A95FEB"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sidRPr="00F427F0">
                              <w:rPr>
                                <w:rFonts w:ascii="Verdana" w:eastAsia="Calibri" w:hAnsi="Verdana" w:cs="Calibri"/>
                                <w:b/>
                                <w:color w:val="FF3333"/>
                                <w:position w:val="1"/>
                              </w:rPr>
                              <w:t xml:space="preserve"> </w:t>
                            </w:r>
                            <w:r>
                              <w:rPr>
                                <w:rFonts w:ascii="Verdana" w:eastAsia="Calibri" w:hAnsi="Verdana" w:cs="Calibri"/>
                                <w:b/>
                                <w:color w:val="FF3333"/>
                                <w:w w:val="99"/>
                                <w:position w:val="1"/>
                              </w:rPr>
                              <w:t>BREACH POLICY</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9B51C2" id="Group 3" o:spid="_x0000_s1026" style="position:absolute;margin-left:-30.75pt;margin-top:3.1pt;width:504.35pt;height:59.2pt;z-index:-251657728;mso-position-horizontal-relative:margin;mso-width-relative:margin;mso-height-relative:margin" coordorigin=",3657" coordsize="64052,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shapetype id="_x0000_t202" coordsize="21600,21600" o:spt="202" path="m,l,21600r21600,l21600,xe">
                <v:stroke joinstyle="miter"/>
                <v:path gradientshapeok="t" o:connecttype="rect"/>
              </v:shapetype>
              <v:shape id="Text Box 7" o:spid="_x0000_s1031" type="#_x0000_t202" style="position:absolute;left:609;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962969B" w:rsidR="00A95FEB" w:rsidRPr="00F427F0" w:rsidRDefault="00A95FEB" w:rsidP="00CA291B">
                      <w:pPr>
                        <w:spacing w:line="320" w:lineRule="exact"/>
                        <w:ind w:left="20" w:right="-48"/>
                        <w:rPr>
                          <w:rFonts w:ascii="Verdana" w:eastAsia="Calibri" w:hAnsi="Verdana" w:cs="Calibri"/>
                        </w:rPr>
                      </w:pPr>
                      <w:r w:rsidRPr="00F427F0">
                        <w:rPr>
                          <w:rFonts w:ascii="Verdana" w:eastAsia="Calibri" w:hAnsi="Verdana" w:cs="Calibri"/>
                          <w:b/>
                          <w:color w:val="FF3333"/>
                          <w:w w:val="99"/>
                          <w:position w:val="1"/>
                        </w:rPr>
                        <w:t>DATA</w:t>
                      </w:r>
                      <w:r w:rsidRPr="00F427F0">
                        <w:rPr>
                          <w:rFonts w:ascii="Verdana" w:eastAsia="Calibri" w:hAnsi="Verdana" w:cs="Calibri"/>
                          <w:b/>
                          <w:color w:val="FF3333"/>
                          <w:position w:val="1"/>
                        </w:rPr>
                        <w:t xml:space="preserve"> </w:t>
                      </w:r>
                      <w:r>
                        <w:rPr>
                          <w:rFonts w:ascii="Verdana" w:eastAsia="Calibri" w:hAnsi="Verdana" w:cs="Calibri"/>
                          <w:b/>
                          <w:color w:val="FF3333"/>
                          <w:w w:val="99"/>
                          <w:position w:val="1"/>
                        </w:rPr>
                        <w:t>BREACH POLICY</w:t>
                      </w:r>
                    </w:p>
                  </w:txbxContent>
                </v:textbox>
              </v:shape>
              <w10:wrap anchorx="margin"/>
            </v:group>
          </w:pict>
        </mc:Fallback>
      </mc:AlternateContent>
    </w:r>
  </w:p>
  <w:p w14:paraId="26A0C40A" w14:textId="77777777" w:rsidR="00A95FEB" w:rsidRDefault="00A95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C72"/>
    <w:multiLevelType w:val="multilevel"/>
    <w:tmpl w:val="220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5792A"/>
    <w:multiLevelType w:val="hybridMultilevel"/>
    <w:tmpl w:val="8E70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079C"/>
    <w:multiLevelType w:val="hybridMultilevel"/>
    <w:tmpl w:val="2F60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3DF4"/>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66B9"/>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207C770D"/>
    <w:multiLevelType w:val="hybridMultilevel"/>
    <w:tmpl w:val="F97EDB72"/>
    <w:lvl w:ilvl="0" w:tplc="258A8288">
      <w:start w:val="1"/>
      <w:numFmt w:val="bullet"/>
      <w:lvlText w:val=""/>
      <w:lvlJc w:val="left"/>
      <w:pPr>
        <w:ind w:left="720" w:hanging="360"/>
      </w:pPr>
      <w:rPr>
        <w:rFonts w:ascii="Symbol" w:hAnsi="Symbol" w:hint="default"/>
      </w:rPr>
    </w:lvl>
    <w:lvl w:ilvl="1" w:tplc="39EC9130">
      <w:start w:val="1"/>
      <w:numFmt w:val="bullet"/>
      <w:lvlText w:val="o"/>
      <w:lvlJc w:val="left"/>
      <w:pPr>
        <w:ind w:left="1440" w:hanging="360"/>
      </w:pPr>
      <w:rPr>
        <w:rFonts w:ascii="Courier New" w:hAnsi="Courier New" w:hint="default"/>
      </w:rPr>
    </w:lvl>
    <w:lvl w:ilvl="2" w:tplc="48ECF4BC">
      <w:start w:val="1"/>
      <w:numFmt w:val="bullet"/>
      <w:lvlText w:val=""/>
      <w:lvlJc w:val="left"/>
      <w:pPr>
        <w:ind w:left="2160" w:hanging="360"/>
      </w:pPr>
      <w:rPr>
        <w:rFonts w:ascii="Wingdings" w:hAnsi="Wingdings" w:hint="default"/>
      </w:rPr>
    </w:lvl>
    <w:lvl w:ilvl="3" w:tplc="98DCD0FA">
      <w:start w:val="1"/>
      <w:numFmt w:val="bullet"/>
      <w:lvlText w:val=""/>
      <w:lvlJc w:val="left"/>
      <w:pPr>
        <w:ind w:left="2880" w:hanging="360"/>
      </w:pPr>
      <w:rPr>
        <w:rFonts w:ascii="Symbol" w:hAnsi="Symbol" w:hint="default"/>
      </w:rPr>
    </w:lvl>
    <w:lvl w:ilvl="4" w:tplc="912CBBA6">
      <w:start w:val="1"/>
      <w:numFmt w:val="bullet"/>
      <w:lvlText w:val="o"/>
      <w:lvlJc w:val="left"/>
      <w:pPr>
        <w:ind w:left="3600" w:hanging="360"/>
      </w:pPr>
      <w:rPr>
        <w:rFonts w:ascii="Courier New" w:hAnsi="Courier New" w:hint="default"/>
      </w:rPr>
    </w:lvl>
    <w:lvl w:ilvl="5" w:tplc="8422867A">
      <w:start w:val="1"/>
      <w:numFmt w:val="bullet"/>
      <w:lvlText w:val=""/>
      <w:lvlJc w:val="left"/>
      <w:pPr>
        <w:ind w:left="4320" w:hanging="360"/>
      </w:pPr>
      <w:rPr>
        <w:rFonts w:ascii="Wingdings" w:hAnsi="Wingdings" w:hint="default"/>
      </w:rPr>
    </w:lvl>
    <w:lvl w:ilvl="6" w:tplc="7FDA509C">
      <w:start w:val="1"/>
      <w:numFmt w:val="bullet"/>
      <w:lvlText w:val=""/>
      <w:lvlJc w:val="left"/>
      <w:pPr>
        <w:ind w:left="5040" w:hanging="360"/>
      </w:pPr>
      <w:rPr>
        <w:rFonts w:ascii="Symbol" w:hAnsi="Symbol" w:hint="default"/>
      </w:rPr>
    </w:lvl>
    <w:lvl w:ilvl="7" w:tplc="FC782A14">
      <w:start w:val="1"/>
      <w:numFmt w:val="bullet"/>
      <w:lvlText w:val="o"/>
      <w:lvlJc w:val="left"/>
      <w:pPr>
        <w:ind w:left="5760" w:hanging="360"/>
      </w:pPr>
      <w:rPr>
        <w:rFonts w:ascii="Courier New" w:hAnsi="Courier New" w:hint="default"/>
      </w:rPr>
    </w:lvl>
    <w:lvl w:ilvl="8" w:tplc="A5F05E26">
      <w:start w:val="1"/>
      <w:numFmt w:val="bullet"/>
      <w:lvlText w:val=""/>
      <w:lvlJc w:val="left"/>
      <w:pPr>
        <w:ind w:left="6480" w:hanging="360"/>
      </w:pPr>
      <w:rPr>
        <w:rFonts w:ascii="Wingdings" w:hAnsi="Wingdings" w:hint="default"/>
      </w:rPr>
    </w:lvl>
  </w:abstractNum>
  <w:abstractNum w:abstractNumId="8" w15:restartNumberingAfterBreak="0">
    <w:nsid w:val="236100A4"/>
    <w:multiLevelType w:val="hybridMultilevel"/>
    <w:tmpl w:val="936C004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4406BEE"/>
    <w:multiLevelType w:val="hybridMultilevel"/>
    <w:tmpl w:val="1FEABE50"/>
    <w:lvl w:ilvl="0" w:tplc="5F0A6870">
      <w:start w:val="1"/>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92860"/>
    <w:multiLevelType w:val="hybridMultilevel"/>
    <w:tmpl w:val="6DF8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54BA2"/>
    <w:multiLevelType w:val="hybridMultilevel"/>
    <w:tmpl w:val="C5363D46"/>
    <w:lvl w:ilvl="0" w:tplc="8788D436">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0F3E73"/>
    <w:multiLevelType w:val="hybridMultilevel"/>
    <w:tmpl w:val="9168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7585C"/>
    <w:multiLevelType w:val="hybridMultilevel"/>
    <w:tmpl w:val="221A9B72"/>
    <w:lvl w:ilvl="0" w:tplc="EFEAA164">
      <w:start w:val="1"/>
      <w:numFmt w:val="bullet"/>
      <w:lvlText w:val=""/>
      <w:lvlJc w:val="left"/>
      <w:pPr>
        <w:ind w:left="720" w:hanging="360"/>
      </w:pPr>
      <w:rPr>
        <w:rFonts w:ascii="Symbol" w:hAnsi="Symbol" w:hint="default"/>
      </w:rPr>
    </w:lvl>
    <w:lvl w:ilvl="1" w:tplc="E6422834">
      <w:start w:val="1"/>
      <w:numFmt w:val="bullet"/>
      <w:lvlText w:val="o"/>
      <w:lvlJc w:val="left"/>
      <w:pPr>
        <w:ind w:left="1440" w:hanging="360"/>
      </w:pPr>
      <w:rPr>
        <w:rFonts w:ascii="Courier New" w:hAnsi="Courier New" w:hint="default"/>
      </w:rPr>
    </w:lvl>
    <w:lvl w:ilvl="2" w:tplc="97FC2758">
      <w:start w:val="1"/>
      <w:numFmt w:val="bullet"/>
      <w:lvlText w:val=""/>
      <w:lvlJc w:val="left"/>
      <w:pPr>
        <w:ind w:left="2160" w:hanging="360"/>
      </w:pPr>
      <w:rPr>
        <w:rFonts w:ascii="Wingdings" w:hAnsi="Wingdings" w:hint="default"/>
      </w:rPr>
    </w:lvl>
    <w:lvl w:ilvl="3" w:tplc="BC9A10A6">
      <w:start w:val="1"/>
      <w:numFmt w:val="bullet"/>
      <w:lvlText w:val=""/>
      <w:lvlJc w:val="left"/>
      <w:pPr>
        <w:ind w:left="2880" w:hanging="360"/>
      </w:pPr>
      <w:rPr>
        <w:rFonts w:ascii="Symbol" w:hAnsi="Symbol" w:hint="default"/>
      </w:rPr>
    </w:lvl>
    <w:lvl w:ilvl="4" w:tplc="01F2EFDA">
      <w:start w:val="1"/>
      <w:numFmt w:val="bullet"/>
      <w:lvlText w:val="o"/>
      <w:lvlJc w:val="left"/>
      <w:pPr>
        <w:ind w:left="3600" w:hanging="360"/>
      </w:pPr>
      <w:rPr>
        <w:rFonts w:ascii="Courier New" w:hAnsi="Courier New" w:hint="default"/>
      </w:rPr>
    </w:lvl>
    <w:lvl w:ilvl="5" w:tplc="214817E2">
      <w:start w:val="1"/>
      <w:numFmt w:val="bullet"/>
      <w:lvlText w:val=""/>
      <w:lvlJc w:val="left"/>
      <w:pPr>
        <w:ind w:left="4320" w:hanging="360"/>
      </w:pPr>
      <w:rPr>
        <w:rFonts w:ascii="Wingdings" w:hAnsi="Wingdings" w:hint="default"/>
      </w:rPr>
    </w:lvl>
    <w:lvl w:ilvl="6" w:tplc="A2F4DAC8">
      <w:start w:val="1"/>
      <w:numFmt w:val="bullet"/>
      <w:lvlText w:val=""/>
      <w:lvlJc w:val="left"/>
      <w:pPr>
        <w:ind w:left="5040" w:hanging="360"/>
      </w:pPr>
      <w:rPr>
        <w:rFonts w:ascii="Symbol" w:hAnsi="Symbol" w:hint="default"/>
      </w:rPr>
    </w:lvl>
    <w:lvl w:ilvl="7" w:tplc="CF2AFE00">
      <w:start w:val="1"/>
      <w:numFmt w:val="bullet"/>
      <w:lvlText w:val="o"/>
      <w:lvlJc w:val="left"/>
      <w:pPr>
        <w:ind w:left="5760" w:hanging="360"/>
      </w:pPr>
      <w:rPr>
        <w:rFonts w:ascii="Courier New" w:hAnsi="Courier New" w:hint="default"/>
      </w:rPr>
    </w:lvl>
    <w:lvl w:ilvl="8" w:tplc="CDD4EA72">
      <w:start w:val="1"/>
      <w:numFmt w:val="bullet"/>
      <w:lvlText w:val=""/>
      <w:lvlJc w:val="left"/>
      <w:pPr>
        <w:ind w:left="6480" w:hanging="360"/>
      </w:pPr>
      <w:rPr>
        <w:rFonts w:ascii="Wingdings" w:hAnsi="Wingdings" w:hint="default"/>
      </w:rPr>
    </w:lvl>
  </w:abstractNum>
  <w:abstractNum w:abstractNumId="14" w15:restartNumberingAfterBreak="0">
    <w:nsid w:val="2C3B0C1F"/>
    <w:multiLevelType w:val="hybridMultilevel"/>
    <w:tmpl w:val="30C8CD52"/>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F4DEB"/>
    <w:multiLevelType w:val="hybridMultilevel"/>
    <w:tmpl w:val="55CE4828"/>
    <w:lvl w:ilvl="0" w:tplc="7DFEDDD2">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D6A45"/>
    <w:multiLevelType w:val="hybridMultilevel"/>
    <w:tmpl w:val="B1E4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E241C"/>
    <w:multiLevelType w:val="hybridMultilevel"/>
    <w:tmpl w:val="19EAA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2386F"/>
    <w:multiLevelType w:val="hybridMultilevel"/>
    <w:tmpl w:val="83EA4112"/>
    <w:lvl w:ilvl="0" w:tplc="B3D45012">
      <w:start w:val="1"/>
      <w:numFmt w:val="bullet"/>
      <w:lvlText w:val="-"/>
      <w:lvlJc w:val="left"/>
      <w:pPr>
        <w:ind w:left="720" w:hanging="360"/>
      </w:pPr>
      <w:rPr>
        <w:rFonts w:ascii="Verdana" w:hAnsi="Verdana" w:hint="default"/>
      </w:rPr>
    </w:lvl>
    <w:lvl w:ilvl="1" w:tplc="20E8EED2">
      <w:start w:val="1"/>
      <w:numFmt w:val="bullet"/>
      <w:lvlText w:val="o"/>
      <w:lvlJc w:val="left"/>
      <w:pPr>
        <w:ind w:left="1440" w:hanging="360"/>
      </w:pPr>
      <w:rPr>
        <w:rFonts w:ascii="Courier New" w:hAnsi="Courier New" w:hint="default"/>
      </w:rPr>
    </w:lvl>
    <w:lvl w:ilvl="2" w:tplc="925C3FBC">
      <w:start w:val="1"/>
      <w:numFmt w:val="bullet"/>
      <w:lvlText w:val=""/>
      <w:lvlJc w:val="left"/>
      <w:pPr>
        <w:ind w:left="2160" w:hanging="360"/>
      </w:pPr>
      <w:rPr>
        <w:rFonts w:ascii="Wingdings" w:hAnsi="Wingdings" w:hint="default"/>
      </w:rPr>
    </w:lvl>
    <w:lvl w:ilvl="3" w:tplc="6E54FCF6">
      <w:start w:val="1"/>
      <w:numFmt w:val="bullet"/>
      <w:lvlText w:val=""/>
      <w:lvlJc w:val="left"/>
      <w:pPr>
        <w:ind w:left="2880" w:hanging="360"/>
      </w:pPr>
      <w:rPr>
        <w:rFonts w:ascii="Symbol" w:hAnsi="Symbol" w:hint="default"/>
      </w:rPr>
    </w:lvl>
    <w:lvl w:ilvl="4" w:tplc="FA703714">
      <w:start w:val="1"/>
      <w:numFmt w:val="bullet"/>
      <w:lvlText w:val="o"/>
      <w:lvlJc w:val="left"/>
      <w:pPr>
        <w:ind w:left="3600" w:hanging="360"/>
      </w:pPr>
      <w:rPr>
        <w:rFonts w:ascii="Courier New" w:hAnsi="Courier New" w:hint="default"/>
      </w:rPr>
    </w:lvl>
    <w:lvl w:ilvl="5" w:tplc="79169F08">
      <w:start w:val="1"/>
      <w:numFmt w:val="bullet"/>
      <w:lvlText w:val=""/>
      <w:lvlJc w:val="left"/>
      <w:pPr>
        <w:ind w:left="4320" w:hanging="360"/>
      </w:pPr>
      <w:rPr>
        <w:rFonts w:ascii="Wingdings" w:hAnsi="Wingdings" w:hint="default"/>
      </w:rPr>
    </w:lvl>
    <w:lvl w:ilvl="6" w:tplc="5DDEA9A2">
      <w:start w:val="1"/>
      <w:numFmt w:val="bullet"/>
      <w:lvlText w:val=""/>
      <w:lvlJc w:val="left"/>
      <w:pPr>
        <w:ind w:left="5040" w:hanging="360"/>
      </w:pPr>
      <w:rPr>
        <w:rFonts w:ascii="Symbol" w:hAnsi="Symbol" w:hint="default"/>
      </w:rPr>
    </w:lvl>
    <w:lvl w:ilvl="7" w:tplc="434AD17E">
      <w:start w:val="1"/>
      <w:numFmt w:val="bullet"/>
      <w:lvlText w:val="o"/>
      <w:lvlJc w:val="left"/>
      <w:pPr>
        <w:ind w:left="5760" w:hanging="360"/>
      </w:pPr>
      <w:rPr>
        <w:rFonts w:ascii="Courier New" w:hAnsi="Courier New" w:hint="default"/>
      </w:rPr>
    </w:lvl>
    <w:lvl w:ilvl="8" w:tplc="714E36A2">
      <w:start w:val="1"/>
      <w:numFmt w:val="bullet"/>
      <w:lvlText w:val=""/>
      <w:lvlJc w:val="left"/>
      <w:pPr>
        <w:ind w:left="6480" w:hanging="360"/>
      </w:pPr>
      <w:rPr>
        <w:rFonts w:ascii="Wingdings" w:hAnsi="Wingdings" w:hint="default"/>
      </w:rPr>
    </w:lvl>
  </w:abstractNum>
  <w:abstractNum w:abstractNumId="19" w15:restartNumberingAfterBreak="0">
    <w:nsid w:val="2F6332AE"/>
    <w:multiLevelType w:val="hybridMultilevel"/>
    <w:tmpl w:val="E5660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94413"/>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334B76"/>
    <w:multiLevelType w:val="hybridMultilevel"/>
    <w:tmpl w:val="CC3C9ADA"/>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76E2C"/>
    <w:multiLevelType w:val="hybridMultilevel"/>
    <w:tmpl w:val="0742B8AA"/>
    <w:lvl w:ilvl="0" w:tplc="08BC81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31FD1"/>
    <w:multiLevelType w:val="hybridMultilevel"/>
    <w:tmpl w:val="AC724474"/>
    <w:lvl w:ilvl="0" w:tplc="C53C09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27F1D"/>
    <w:multiLevelType w:val="hybridMultilevel"/>
    <w:tmpl w:val="A65A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9438C"/>
    <w:multiLevelType w:val="hybridMultilevel"/>
    <w:tmpl w:val="4536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CB24E2"/>
    <w:multiLevelType w:val="hybridMultilevel"/>
    <w:tmpl w:val="522CEC2A"/>
    <w:lvl w:ilvl="0" w:tplc="C3E82B7C">
      <w:start w:val="1"/>
      <w:numFmt w:val="lowerLetter"/>
      <w:lvlText w:val="(%1)"/>
      <w:lvlJc w:val="left"/>
      <w:pPr>
        <w:ind w:left="720" w:hanging="360"/>
      </w:pPr>
    </w:lvl>
    <w:lvl w:ilvl="1" w:tplc="ACDCE058">
      <w:start w:val="1"/>
      <w:numFmt w:val="lowerLetter"/>
      <w:lvlText w:val="%2."/>
      <w:lvlJc w:val="left"/>
      <w:pPr>
        <w:ind w:left="1440" w:hanging="360"/>
      </w:pPr>
    </w:lvl>
    <w:lvl w:ilvl="2" w:tplc="2556CD6A">
      <w:start w:val="1"/>
      <w:numFmt w:val="lowerRoman"/>
      <w:lvlText w:val="%3."/>
      <w:lvlJc w:val="right"/>
      <w:pPr>
        <w:ind w:left="2160" w:hanging="180"/>
      </w:pPr>
    </w:lvl>
    <w:lvl w:ilvl="3" w:tplc="ED0EF8DC">
      <w:start w:val="1"/>
      <w:numFmt w:val="decimal"/>
      <w:lvlText w:val="%4."/>
      <w:lvlJc w:val="left"/>
      <w:pPr>
        <w:ind w:left="2880" w:hanging="360"/>
      </w:pPr>
    </w:lvl>
    <w:lvl w:ilvl="4" w:tplc="A2B46CFC">
      <w:start w:val="1"/>
      <w:numFmt w:val="lowerLetter"/>
      <w:lvlText w:val="%5."/>
      <w:lvlJc w:val="left"/>
      <w:pPr>
        <w:ind w:left="3600" w:hanging="360"/>
      </w:pPr>
    </w:lvl>
    <w:lvl w:ilvl="5" w:tplc="8D4C1336">
      <w:start w:val="1"/>
      <w:numFmt w:val="lowerRoman"/>
      <w:lvlText w:val="%6."/>
      <w:lvlJc w:val="right"/>
      <w:pPr>
        <w:ind w:left="4320" w:hanging="180"/>
      </w:pPr>
    </w:lvl>
    <w:lvl w:ilvl="6" w:tplc="62642DB6">
      <w:start w:val="1"/>
      <w:numFmt w:val="decimal"/>
      <w:lvlText w:val="%7."/>
      <w:lvlJc w:val="left"/>
      <w:pPr>
        <w:ind w:left="5040" w:hanging="360"/>
      </w:pPr>
    </w:lvl>
    <w:lvl w:ilvl="7" w:tplc="F26EF15E">
      <w:start w:val="1"/>
      <w:numFmt w:val="lowerLetter"/>
      <w:lvlText w:val="%8."/>
      <w:lvlJc w:val="left"/>
      <w:pPr>
        <w:ind w:left="5760" w:hanging="360"/>
      </w:pPr>
    </w:lvl>
    <w:lvl w:ilvl="8" w:tplc="2B84CC96">
      <w:start w:val="1"/>
      <w:numFmt w:val="lowerRoman"/>
      <w:lvlText w:val="%9."/>
      <w:lvlJc w:val="right"/>
      <w:pPr>
        <w:ind w:left="6480" w:hanging="180"/>
      </w:pPr>
    </w:lvl>
  </w:abstractNum>
  <w:abstractNum w:abstractNumId="29" w15:restartNumberingAfterBreak="0">
    <w:nsid w:val="4BD03F6B"/>
    <w:multiLevelType w:val="hybridMultilevel"/>
    <w:tmpl w:val="7B7A8B48"/>
    <w:lvl w:ilvl="0" w:tplc="48543A22">
      <w:start w:val="1"/>
      <w:numFmt w:val="lowerLetter"/>
      <w:lvlText w:val="(%1)"/>
      <w:lvlJc w:val="left"/>
      <w:pPr>
        <w:ind w:left="1080" w:hanging="72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1231F7"/>
    <w:multiLevelType w:val="hybridMultilevel"/>
    <w:tmpl w:val="CA18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40349"/>
    <w:multiLevelType w:val="hybridMultilevel"/>
    <w:tmpl w:val="4F9A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22D8F"/>
    <w:multiLevelType w:val="hybridMultilevel"/>
    <w:tmpl w:val="0C06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487363"/>
    <w:multiLevelType w:val="hybridMultilevel"/>
    <w:tmpl w:val="62CA46AC"/>
    <w:lvl w:ilvl="0" w:tplc="88B0633C">
      <w:start w:val="1"/>
      <w:numFmt w:val="decimal"/>
      <w:lvlText w:val="(%1)"/>
      <w:lvlJc w:val="left"/>
      <w:pPr>
        <w:ind w:left="720" w:hanging="360"/>
      </w:pPr>
      <w:rPr>
        <w:rFonts w:ascii="Verdana" w:eastAsia="PMingLiU"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F752B0"/>
    <w:multiLevelType w:val="hybridMultilevel"/>
    <w:tmpl w:val="89A401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3B7C53"/>
    <w:multiLevelType w:val="hybridMultilevel"/>
    <w:tmpl w:val="BE288D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25F2F01"/>
    <w:multiLevelType w:val="hybridMultilevel"/>
    <w:tmpl w:val="940E4D20"/>
    <w:lvl w:ilvl="0" w:tplc="1D7A2C18">
      <w:start w:val="1"/>
      <w:numFmt w:val="decimal"/>
      <w:lvlText w:val="%1."/>
      <w:lvlJc w:val="left"/>
      <w:pPr>
        <w:tabs>
          <w:tab w:val="num" w:pos="1080"/>
        </w:tabs>
        <w:ind w:left="1080" w:hanging="720"/>
      </w:pPr>
      <w:rPr>
        <w:rFonts w:hint="default"/>
      </w:rPr>
    </w:lvl>
    <w:lvl w:ilvl="1" w:tplc="5BFC6FC2">
      <w:start w:val="1"/>
      <w:numFmt w:val="lowerRoman"/>
      <w:lvlText w:val="%2)"/>
      <w:lvlJc w:val="left"/>
      <w:pPr>
        <w:tabs>
          <w:tab w:val="num" w:pos="1800"/>
        </w:tabs>
        <w:ind w:left="1800" w:hanging="720"/>
      </w:pPr>
      <w:rPr>
        <w:rFonts w:hint="default"/>
      </w:rPr>
    </w:lvl>
    <w:lvl w:ilvl="2" w:tplc="204EA5F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8C149D"/>
    <w:multiLevelType w:val="hybridMultilevel"/>
    <w:tmpl w:val="368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01B99"/>
    <w:multiLevelType w:val="hybridMultilevel"/>
    <w:tmpl w:val="02EE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FD2542"/>
    <w:multiLevelType w:val="hybridMultilevel"/>
    <w:tmpl w:val="1178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3"/>
  </w:num>
  <w:num w:numId="4">
    <w:abstractNumId w:val="28"/>
  </w:num>
  <w:num w:numId="5">
    <w:abstractNumId w:val="37"/>
  </w:num>
  <w:num w:numId="6">
    <w:abstractNumId w:val="21"/>
  </w:num>
  <w:num w:numId="7">
    <w:abstractNumId w:val="29"/>
  </w:num>
  <w:num w:numId="8">
    <w:abstractNumId w:val="5"/>
  </w:num>
  <w:num w:numId="9">
    <w:abstractNumId w:val="33"/>
  </w:num>
  <w:num w:numId="10">
    <w:abstractNumId w:val="16"/>
  </w:num>
  <w:num w:numId="11">
    <w:abstractNumId w:val="32"/>
  </w:num>
  <w:num w:numId="12">
    <w:abstractNumId w:val="23"/>
  </w:num>
  <w:num w:numId="13">
    <w:abstractNumId w:val="8"/>
  </w:num>
  <w:num w:numId="14">
    <w:abstractNumId w:val="31"/>
  </w:num>
  <w:num w:numId="15">
    <w:abstractNumId w:val="10"/>
  </w:num>
  <w:num w:numId="16">
    <w:abstractNumId w:val="17"/>
  </w:num>
  <w:num w:numId="17">
    <w:abstractNumId w:val="41"/>
  </w:num>
  <w:num w:numId="18">
    <w:abstractNumId w:val="3"/>
  </w:num>
  <w:num w:numId="19">
    <w:abstractNumId w:val="4"/>
  </w:num>
  <w:num w:numId="20">
    <w:abstractNumId w:val="12"/>
  </w:num>
  <w:num w:numId="21">
    <w:abstractNumId w:val="30"/>
  </w:num>
  <w:num w:numId="22">
    <w:abstractNumId w:val="35"/>
  </w:num>
  <w:num w:numId="23">
    <w:abstractNumId w:val="1"/>
  </w:num>
  <w:num w:numId="24">
    <w:abstractNumId w:val="40"/>
  </w:num>
  <w:num w:numId="25">
    <w:abstractNumId w:val="9"/>
  </w:num>
  <w:num w:numId="26">
    <w:abstractNumId w:val="25"/>
  </w:num>
  <w:num w:numId="27">
    <w:abstractNumId w:val="36"/>
  </w:num>
  <w:num w:numId="28">
    <w:abstractNumId w:val="19"/>
  </w:num>
  <w:num w:numId="29">
    <w:abstractNumId w:val="26"/>
  </w:num>
  <w:num w:numId="30">
    <w:abstractNumId w:val="0"/>
  </w:num>
  <w:num w:numId="31">
    <w:abstractNumId w:val="22"/>
  </w:num>
  <w:num w:numId="32">
    <w:abstractNumId w:val="24"/>
  </w:num>
  <w:num w:numId="33">
    <w:abstractNumId w:val="14"/>
  </w:num>
  <w:num w:numId="34">
    <w:abstractNumId w:val="11"/>
  </w:num>
  <w:num w:numId="35">
    <w:abstractNumId w:val="15"/>
  </w:num>
  <w:num w:numId="36">
    <w:abstractNumId w:val="42"/>
  </w:num>
  <w:num w:numId="37">
    <w:abstractNumId w:val="39"/>
  </w:num>
  <w:num w:numId="38">
    <w:abstractNumId w:val="38"/>
  </w:num>
  <w:num w:numId="39">
    <w:abstractNumId w:val="2"/>
  </w:num>
  <w:num w:numId="40">
    <w:abstractNumId w:val="34"/>
  </w:num>
  <w:num w:numId="41">
    <w:abstractNumId w:val="6"/>
  </w:num>
  <w:num w:numId="42">
    <w:abstractNumId w:val="43"/>
  </w:num>
  <w:num w:numId="43">
    <w:abstractNumId w:val="27"/>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34EA"/>
    <w:rsid w:val="00024725"/>
    <w:rsid w:val="000330DE"/>
    <w:rsid w:val="00034564"/>
    <w:rsid w:val="00044EEB"/>
    <w:rsid w:val="00047235"/>
    <w:rsid w:val="000556E2"/>
    <w:rsid w:val="00083D79"/>
    <w:rsid w:val="000C3ACF"/>
    <w:rsid w:val="000D0C90"/>
    <w:rsid w:val="0010470D"/>
    <w:rsid w:val="00106697"/>
    <w:rsid w:val="00106E1E"/>
    <w:rsid w:val="0013047A"/>
    <w:rsid w:val="00143678"/>
    <w:rsid w:val="001558F5"/>
    <w:rsid w:val="0018307E"/>
    <w:rsid w:val="00183E27"/>
    <w:rsid w:val="00184DDC"/>
    <w:rsid w:val="00186701"/>
    <w:rsid w:val="00192EDD"/>
    <w:rsid w:val="001A3324"/>
    <w:rsid w:val="001A33B8"/>
    <w:rsid w:val="001A33B9"/>
    <w:rsid w:val="001B1648"/>
    <w:rsid w:val="001B4759"/>
    <w:rsid w:val="001C7D1D"/>
    <w:rsid w:val="001D32A6"/>
    <w:rsid w:val="001E5092"/>
    <w:rsid w:val="001E70F6"/>
    <w:rsid w:val="001F70C1"/>
    <w:rsid w:val="00205582"/>
    <w:rsid w:val="00210203"/>
    <w:rsid w:val="00215795"/>
    <w:rsid w:val="00226C5E"/>
    <w:rsid w:val="00234AD0"/>
    <w:rsid w:val="00237972"/>
    <w:rsid w:val="0028081F"/>
    <w:rsid w:val="002834F0"/>
    <w:rsid w:val="002A1FCD"/>
    <w:rsid w:val="002A2739"/>
    <w:rsid w:val="002A64BB"/>
    <w:rsid w:val="002B5808"/>
    <w:rsid w:val="002D01DE"/>
    <w:rsid w:val="002D38A5"/>
    <w:rsid w:val="002D790B"/>
    <w:rsid w:val="002E62EF"/>
    <w:rsid w:val="002E66BB"/>
    <w:rsid w:val="00307E1F"/>
    <w:rsid w:val="0031520F"/>
    <w:rsid w:val="00321B36"/>
    <w:rsid w:val="00331080"/>
    <w:rsid w:val="00335A86"/>
    <w:rsid w:val="00341E80"/>
    <w:rsid w:val="00365B70"/>
    <w:rsid w:val="00375E56"/>
    <w:rsid w:val="00382C24"/>
    <w:rsid w:val="00392795"/>
    <w:rsid w:val="003C1A61"/>
    <w:rsid w:val="003E2442"/>
    <w:rsid w:val="003E6C65"/>
    <w:rsid w:val="00412BC4"/>
    <w:rsid w:val="004210A8"/>
    <w:rsid w:val="00432584"/>
    <w:rsid w:val="004373B9"/>
    <w:rsid w:val="00464ED3"/>
    <w:rsid w:val="00472AF7"/>
    <w:rsid w:val="0048569F"/>
    <w:rsid w:val="004965FA"/>
    <w:rsid w:val="004A11B9"/>
    <w:rsid w:val="004B44BA"/>
    <w:rsid w:val="0051693B"/>
    <w:rsid w:val="00516C2C"/>
    <w:rsid w:val="00540B36"/>
    <w:rsid w:val="0054251F"/>
    <w:rsid w:val="00544768"/>
    <w:rsid w:val="00551782"/>
    <w:rsid w:val="005A613C"/>
    <w:rsid w:val="005C5F97"/>
    <w:rsid w:val="005F6B35"/>
    <w:rsid w:val="005F6D82"/>
    <w:rsid w:val="006433DF"/>
    <w:rsid w:val="00643D6B"/>
    <w:rsid w:val="006517A2"/>
    <w:rsid w:val="00656F44"/>
    <w:rsid w:val="006649AD"/>
    <w:rsid w:val="00665D32"/>
    <w:rsid w:val="006700BF"/>
    <w:rsid w:val="006747F9"/>
    <w:rsid w:val="00685BC2"/>
    <w:rsid w:val="006A0979"/>
    <w:rsid w:val="006A15FA"/>
    <w:rsid w:val="006B5305"/>
    <w:rsid w:val="006D4E9C"/>
    <w:rsid w:val="006F7264"/>
    <w:rsid w:val="00732427"/>
    <w:rsid w:val="0073299C"/>
    <w:rsid w:val="00734BAC"/>
    <w:rsid w:val="00752893"/>
    <w:rsid w:val="00765592"/>
    <w:rsid w:val="00771984"/>
    <w:rsid w:val="00776F4F"/>
    <w:rsid w:val="00784B48"/>
    <w:rsid w:val="007850E1"/>
    <w:rsid w:val="00787EA3"/>
    <w:rsid w:val="007A7C9B"/>
    <w:rsid w:val="007C6386"/>
    <w:rsid w:val="007D1F66"/>
    <w:rsid w:val="007D3990"/>
    <w:rsid w:val="007D3FDA"/>
    <w:rsid w:val="007D5777"/>
    <w:rsid w:val="007F1615"/>
    <w:rsid w:val="00802E9E"/>
    <w:rsid w:val="00824BD7"/>
    <w:rsid w:val="0084398F"/>
    <w:rsid w:val="00860B5C"/>
    <w:rsid w:val="008B15EC"/>
    <w:rsid w:val="008C550E"/>
    <w:rsid w:val="008D3CB3"/>
    <w:rsid w:val="008E599D"/>
    <w:rsid w:val="008F30B1"/>
    <w:rsid w:val="009450EA"/>
    <w:rsid w:val="009503F6"/>
    <w:rsid w:val="0095626C"/>
    <w:rsid w:val="00961F81"/>
    <w:rsid w:val="00962148"/>
    <w:rsid w:val="00970F10"/>
    <w:rsid w:val="00977612"/>
    <w:rsid w:val="009C11DC"/>
    <w:rsid w:val="009C3247"/>
    <w:rsid w:val="009C7AA4"/>
    <w:rsid w:val="00A10BF6"/>
    <w:rsid w:val="00A2519F"/>
    <w:rsid w:val="00A507FD"/>
    <w:rsid w:val="00A71A70"/>
    <w:rsid w:val="00A95FEB"/>
    <w:rsid w:val="00AA5AB8"/>
    <w:rsid w:val="00AA6D98"/>
    <w:rsid w:val="00AD2FE1"/>
    <w:rsid w:val="00AD739C"/>
    <w:rsid w:val="00AF7D44"/>
    <w:rsid w:val="00B06872"/>
    <w:rsid w:val="00B06F81"/>
    <w:rsid w:val="00B16267"/>
    <w:rsid w:val="00B325EA"/>
    <w:rsid w:val="00B377B4"/>
    <w:rsid w:val="00B84E8B"/>
    <w:rsid w:val="00B90F93"/>
    <w:rsid w:val="00BD7B99"/>
    <w:rsid w:val="00BF4643"/>
    <w:rsid w:val="00BF5DB5"/>
    <w:rsid w:val="00C370E5"/>
    <w:rsid w:val="00C70A0B"/>
    <w:rsid w:val="00C719F6"/>
    <w:rsid w:val="00C94EA1"/>
    <w:rsid w:val="00CA291B"/>
    <w:rsid w:val="00CA3DF7"/>
    <w:rsid w:val="00CB2949"/>
    <w:rsid w:val="00CD6230"/>
    <w:rsid w:val="00CE57C0"/>
    <w:rsid w:val="00D2744B"/>
    <w:rsid w:val="00D336BF"/>
    <w:rsid w:val="00D33DAF"/>
    <w:rsid w:val="00D37270"/>
    <w:rsid w:val="00D441C0"/>
    <w:rsid w:val="00D4645B"/>
    <w:rsid w:val="00D55219"/>
    <w:rsid w:val="00D90915"/>
    <w:rsid w:val="00D93A99"/>
    <w:rsid w:val="00D9433F"/>
    <w:rsid w:val="00DB60BB"/>
    <w:rsid w:val="00DD00FA"/>
    <w:rsid w:val="00DD37A3"/>
    <w:rsid w:val="00DE12FC"/>
    <w:rsid w:val="00DE3FFE"/>
    <w:rsid w:val="00E17D59"/>
    <w:rsid w:val="00E25A96"/>
    <w:rsid w:val="00E30CD4"/>
    <w:rsid w:val="00E34A81"/>
    <w:rsid w:val="00E5144B"/>
    <w:rsid w:val="00EB13B4"/>
    <w:rsid w:val="00EB5536"/>
    <w:rsid w:val="00EB5F21"/>
    <w:rsid w:val="00ED01C7"/>
    <w:rsid w:val="00EE6426"/>
    <w:rsid w:val="00F630D1"/>
    <w:rsid w:val="00F86F20"/>
    <w:rsid w:val="00F9450A"/>
    <w:rsid w:val="00F963BF"/>
    <w:rsid w:val="00F97787"/>
    <w:rsid w:val="00FB4637"/>
    <w:rsid w:val="00FC0D47"/>
    <w:rsid w:val="00FC6662"/>
    <w:rsid w:val="00FD3913"/>
    <w:rsid w:val="00FD775A"/>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SharedWithUsers xmlns="597cb5e4-2c5a-4c8f-bfa7-47188d58465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6" ma:contentTypeDescription="Create a new document." ma:contentTypeScope="" ma:versionID="89d4c0d0f1e2c082a801f1e48dc429d2">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d0227148f9a15d5f1c0130c05ef8f95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FCE10FD1-E6E0-4B43-9136-F8EC868B4D1E}">
  <ds:schemaRefs>
    <ds:schemaRef ds:uri="http://schemas.openxmlformats.org/officeDocument/2006/bibliography"/>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4.xml><?xml version="1.0" encoding="utf-8"?>
<ds:datastoreItem xmlns:ds="http://schemas.openxmlformats.org/officeDocument/2006/customXml" ds:itemID="{734F594E-2B18-4C95-BF8D-C4E0BE36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business manager</cp:lastModifiedBy>
  <cp:revision>5</cp:revision>
  <cp:lastPrinted>2018-02-26T15:25:00Z</cp:lastPrinted>
  <dcterms:created xsi:type="dcterms:W3CDTF">2024-01-31T12:32:00Z</dcterms:created>
  <dcterms:modified xsi:type="dcterms:W3CDTF">2025-08-20T12:42:00Z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