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534" w:rsidRDefault="00BB4792">
      <w:pPr>
        <w:spacing w:after="240"/>
        <w:jc w:val="center"/>
      </w:pPr>
      <w:r>
        <w:rPr>
          <w:noProof/>
          <w:lang w:val="en-GB" w:eastAsia="en-GB"/>
        </w:rPr>
        <w:drawing>
          <wp:inline distT="0" distB="0" distL="0" distR="0">
            <wp:extent cx="1325880" cy="16021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 gerards.jpg"/>
                    <pic:cNvPicPr/>
                  </pic:nvPicPr>
                  <pic:blipFill>
                    <a:blip r:embed="rId8"/>
                    <a:stretch>
                      <a:fillRect/>
                    </a:stretch>
                  </pic:blipFill>
                  <pic:spPr>
                    <a:xfrm>
                      <a:off x="0" y="0"/>
                      <a:ext cx="1325880" cy="1602106"/>
                    </a:xfrm>
                    <a:prstGeom prst="rect">
                      <a:avLst/>
                    </a:prstGeom>
                  </pic:spPr>
                </pic:pic>
              </a:graphicData>
            </a:graphic>
          </wp:inline>
        </w:drawing>
      </w:r>
    </w:p>
    <w:p w:rsidR="00306534" w:rsidRDefault="00BB4792">
      <w:pPr>
        <w:spacing w:after="140" w:line="281" w:lineRule="auto"/>
        <w:jc w:val="center"/>
      </w:pPr>
      <w:r>
        <w:rPr>
          <w:b/>
          <w:color w:val="5C2A59"/>
          <w:sz w:val="24"/>
        </w:rPr>
        <w:t>St Gerard’s Catholic Primary and Nursery School</w:t>
      </w:r>
    </w:p>
    <w:p w:rsidR="00306534" w:rsidRDefault="00BB4792">
      <w:pPr>
        <w:spacing w:after="80" w:line="281" w:lineRule="auto"/>
        <w:jc w:val="center"/>
      </w:pPr>
      <w:r>
        <w:rPr>
          <w:b/>
          <w:color w:val="5C2A59"/>
          <w:sz w:val="54"/>
        </w:rPr>
        <w:t>SEND Information Report</w:t>
      </w:r>
    </w:p>
    <w:p w:rsidR="00306534" w:rsidRDefault="00BB4792">
      <w:pPr>
        <w:spacing w:after="360" w:line="281" w:lineRule="auto"/>
        <w:jc w:val="center"/>
      </w:pPr>
      <w:r>
        <w:rPr>
          <w:b/>
          <w:color w:val="954A8F"/>
          <w:sz w:val="36"/>
        </w:rPr>
        <w:t>2026–2027</w:t>
      </w:r>
    </w:p>
    <w:p w:rsidR="00306534" w:rsidRDefault="00BB4792">
      <w:pPr>
        <w:spacing w:after="440" w:line="281" w:lineRule="auto"/>
        <w:jc w:val="center"/>
      </w:pPr>
      <w:r>
        <w:rPr>
          <w:color w:val="655E66"/>
          <w:sz w:val="24"/>
        </w:rPr>
        <w:t>Our inclusive offer for children with special educational needs and/or disabilities and their families</w:t>
      </w:r>
    </w:p>
    <w:tbl>
      <w:tblPr>
        <w:tblStyle w:val="TableGrid"/>
        <w:tblW w:w="9360" w:type="dxa"/>
        <w:tblInd w:w="120" w:type="dxa"/>
        <w:tblLayout w:type="fixed"/>
        <w:tblLook w:val="04A0" w:firstRow="1" w:lastRow="0" w:firstColumn="1" w:lastColumn="0" w:noHBand="0" w:noVBand="1"/>
      </w:tblPr>
      <w:tblGrid>
        <w:gridCol w:w="2700"/>
        <w:gridCol w:w="6660"/>
      </w:tblGrid>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SENDCo</w:t>
            </w:r>
          </w:p>
        </w:tc>
        <w:tc>
          <w:tcPr>
            <w:tcW w:w="6660" w:type="dxa"/>
            <w:shd w:val="clear" w:color="auto" w:fill="F3EAF2"/>
            <w:tcMar>
              <w:top w:w="100" w:type="dxa"/>
              <w:left w:w="120" w:type="dxa"/>
              <w:bottom w:w="100" w:type="dxa"/>
              <w:right w:w="120" w:type="dxa"/>
            </w:tcMar>
            <w:vAlign w:val="center"/>
          </w:tcPr>
          <w:p w:rsidR="00306534" w:rsidRDefault="00BB4792">
            <w:r>
              <w:rPr>
                <w:sz w:val="19"/>
              </w:rPr>
              <w:t>Mrs Roberts-Lord</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SENDCo qualifications</w:t>
            </w:r>
          </w:p>
        </w:tc>
        <w:tc>
          <w:tcPr>
            <w:tcW w:w="6660" w:type="dxa"/>
            <w:shd w:val="clear" w:color="auto" w:fill="FFFFFF"/>
            <w:tcMar>
              <w:top w:w="100" w:type="dxa"/>
              <w:left w:w="120" w:type="dxa"/>
              <w:bottom w:w="100" w:type="dxa"/>
              <w:right w:w="120" w:type="dxa"/>
            </w:tcMar>
            <w:vAlign w:val="center"/>
          </w:tcPr>
          <w:p w:rsidR="00306534" w:rsidRDefault="00BB4792">
            <w:r>
              <w:rPr>
                <w:sz w:val="19"/>
              </w:rPr>
              <w:t xml:space="preserve">BSc (Hons), PGCE, </w:t>
            </w:r>
            <w:r>
              <w:rPr>
                <w:sz w:val="19"/>
              </w:rPr>
              <w:t>NASENCO</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SEND Governor</w:t>
            </w:r>
          </w:p>
        </w:tc>
        <w:tc>
          <w:tcPr>
            <w:tcW w:w="6660" w:type="dxa"/>
            <w:shd w:val="clear" w:color="auto" w:fill="F3EAF2"/>
            <w:tcMar>
              <w:top w:w="100" w:type="dxa"/>
              <w:left w:w="120" w:type="dxa"/>
              <w:bottom w:w="100" w:type="dxa"/>
              <w:right w:w="120" w:type="dxa"/>
            </w:tcMar>
            <w:vAlign w:val="center"/>
          </w:tcPr>
          <w:p w:rsidR="00306534" w:rsidRDefault="00BB4792">
            <w:r>
              <w:rPr>
                <w:sz w:val="19"/>
              </w:rPr>
              <w:t>Mr Geoffrey Golson</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Headteacher</w:t>
            </w:r>
          </w:p>
        </w:tc>
        <w:tc>
          <w:tcPr>
            <w:tcW w:w="6660" w:type="dxa"/>
            <w:shd w:val="clear" w:color="auto" w:fill="FFFFFF"/>
            <w:tcMar>
              <w:top w:w="100" w:type="dxa"/>
              <w:left w:w="120" w:type="dxa"/>
              <w:bottom w:w="100" w:type="dxa"/>
              <w:right w:w="120" w:type="dxa"/>
            </w:tcMar>
            <w:vAlign w:val="center"/>
          </w:tcPr>
          <w:p w:rsidR="00306534" w:rsidRDefault="00BB4792">
            <w:r>
              <w:rPr>
                <w:sz w:val="19"/>
              </w:rPr>
              <w:t>Mr Karl Landrum</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Telephone</w:t>
            </w:r>
          </w:p>
        </w:tc>
        <w:tc>
          <w:tcPr>
            <w:tcW w:w="6660" w:type="dxa"/>
            <w:shd w:val="clear" w:color="auto" w:fill="F3EAF2"/>
            <w:tcMar>
              <w:top w:w="100" w:type="dxa"/>
              <w:left w:w="120" w:type="dxa"/>
              <w:bottom w:w="100" w:type="dxa"/>
              <w:right w:w="120" w:type="dxa"/>
            </w:tcMar>
            <w:vAlign w:val="center"/>
          </w:tcPr>
          <w:p w:rsidR="00306534" w:rsidRDefault="00BB4792">
            <w:r>
              <w:rPr>
                <w:sz w:val="19"/>
              </w:rPr>
              <w:t>0151 424 2879</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Email</w:t>
            </w:r>
          </w:p>
        </w:tc>
        <w:tc>
          <w:tcPr>
            <w:tcW w:w="6660" w:type="dxa"/>
            <w:shd w:val="clear" w:color="auto" w:fill="FFFFFF"/>
            <w:tcMar>
              <w:top w:w="100" w:type="dxa"/>
              <w:left w:w="120" w:type="dxa"/>
              <w:bottom w:w="100" w:type="dxa"/>
              <w:right w:w="120" w:type="dxa"/>
            </w:tcMar>
            <w:vAlign w:val="center"/>
          </w:tcPr>
          <w:p w:rsidR="00306534" w:rsidRDefault="00BB4792">
            <w:r>
              <w:rPr>
                <w:sz w:val="19"/>
              </w:rPr>
              <w:t>sendco@stgerardswidnes.co.uk</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Report period</w:t>
            </w:r>
          </w:p>
        </w:tc>
        <w:tc>
          <w:tcPr>
            <w:tcW w:w="6660" w:type="dxa"/>
            <w:shd w:val="clear" w:color="auto" w:fill="F3EAF2"/>
            <w:tcMar>
              <w:top w:w="100" w:type="dxa"/>
              <w:left w:w="120" w:type="dxa"/>
              <w:bottom w:w="100" w:type="dxa"/>
              <w:right w:w="120" w:type="dxa"/>
            </w:tcMar>
            <w:vAlign w:val="center"/>
          </w:tcPr>
          <w:p w:rsidR="00306534" w:rsidRDefault="00BB4792">
            <w:r>
              <w:rPr>
                <w:sz w:val="19"/>
              </w:rPr>
              <w:t>September 2026 to August 2027</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Next review</w:t>
            </w:r>
          </w:p>
        </w:tc>
        <w:tc>
          <w:tcPr>
            <w:tcW w:w="6660" w:type="dxa"/>
            <w:shd w:val="clear" w:color="auto" w:fill="FFFFFF"/>
            <w:tcMar>
              <w:top w:w="100" w:type="dxa"/>
              <w:left w:w="120" w:type="dxa"/>
              <w:bottom w:w="100" w:type="dxa"/>
              <w:right w:w="120" w:type="dxa"/>
            </w:tcMar>
            <w:vAlign w:val="center"/>
          </w:tcPr>
          <w:p w:rsidR="00306534" w:rsidRDefault="00BB4792">
            <w:r>
              <w:rPr>
                <w:sz w:val="19"/>
              </w:rPr>
              <w:t>September 2027, or sooner if information changes</w:t>
            </w:r>
          </w:p>
        </w:tc>
      </w:tr>
    </w:tbl>
    <w:tbl>
      <w:tblPr>
        <w:tblW w:w="9360" w:type="dxa"/>
        <w:tblInd w:w="120" w:type="dxa"/>
        <w:tblLayout w:type="fixed"/>
        <w:tblLook w:val="04A0" w:firstRow="1" w:lastRow="0" w:firstColumn="1" w:lastColumn="0" w:noHBand="0" w:noVBand="1"/>
      </w:tblPr>
      <w:tblGrid>
        <w:gridCol w:w="9360"/>
      </w:tblGrid>
      <w:tr w:rsidR="00306534">
        <w:tc>
          <w:tcPr>
            <w:tcW w:w="9360" w:type="dxa"/>
            <w:shd w:val="clear" w:color="auto" w:fill="F3EAF2"/>
            <w:tcMar>
              <w:top w:w="100" w:type="dxa"/>
              <w:left w:w="120" w:type="dxa"/>
              <w:bottom w:w="100" w:type="dxa"/>
              <w:right w:w="120" w:type="dxa"/>
            </w:tcMar>
          </w:tcPr>
          <w:p w:rsidR="00306534" w:rsidRDefault="00BB4792">
            <w:pPr>
              <w:spacing w:after="40"/>
            </w:pPr>
            <w:r>
              <w:rPr>
                <w:b/>
                <w:color w:val="954A8F"/>
                <w:sz w:val="17"/>
              </w:rPr>
              <w:t xml:space="preserve">AVAILABLE </w:t>
            </w:r>
            <w:r>
              <w:rPr>
                <w:b/>
                <w:color w:val="954A8F"/>
                <w:sz w:val="17"/>
              </w:rPr>
              <w:t>FORMATS</w:t>
            </w:r>
          </w:p>
          <w:p w:rsidR="00306534" w:rsidRDefault="00BB4792">
            <w:pPr>
              <w:spacing w:after="40"/>
            </w:pPr>
            <w:r>
              <w:rPr>
                <w:sz w:val="20"/>
              </w:rPr>
              <w:t>A paper copy is available free of charge on request. Please contact the school if you require this report in a different or more accessible format.</w:t>
            </w:r>
          </w:p>
        </w:tc>
      </w:tr>
    </w:tbl>
    <w:p w:rsidR="00306534" w:rsidRDefault="00306534">
      <w:pPr>
        <w:spacing w:after="20"/>
      </w:pPr>
    </w:p>
    <w:p w:rsidR="00306534" w:rsidRDefault="00BB4792">
      <w:r>
        <w:br w:type="page"/>
      </w:r>
    </w:p>
    <w:p w:rsidR="00306534" w:rsidRDefault="00BB4792">
      <w:pPr>
        <w:pStyle w:val="Heading1"/>
      </w:pPr>
      <w:r>
        <w:lastRenderedPageBreak/>
        <w:t>About this report</w:t>
      </w:r>
    </w:p>
    <w:p w:rsidR="00306534" w:rsidRDefault="00BB4792">
      <w:pPr>
        <w:spacing w:after="120" w:line="281" w:lineRule="auto"/>
      </w:pPr>
      <w:r>
        <w:t xml:space="preserve">This report explains how St Gerard’s identifies, assesses and supports pupils </w:t>
      </w:r>
      <w:r>
        <w:t>with special educational needs and/or disabilities (SEND). It is written for parents, carers, pupils, staff, governors and professionals and describes what families can expect from the school’s graduated and inclusive approach.</w:t>
      </w:r>
    </w:p>
    <w:p w:rsidR="00306534" w:rsidRDefault="00BB4792">
      <w:pPr>
        <w:spacing w:after="120" w:line="281" w:lineRule="auto"/>
      </w:pPr>
      <w:r>
        <w:t>The report is published in a</w:t>
      </w:r>
      <w:r>
        <w:t>ccordance with section 69 of the Children and Families Act 2014, Schedule 1 of the Special Educational Needs and Disability Regulations 2014, the SEND Code of Practice: 0 to 25 years and the Equality Act 2010. It is reviewed annually and updated as soon as</w:t>
      </w:r>
      <w:r>
        <w:t xml:space="preserve"> practicable if information changes during the year.</w:t>
      </w:r>
    </w:p>
    <w:tbl>
      <w:tblPr>
        <w:tblW w:w="9360" w:type="dxa"/>
        <w:tblInd w:w="120" w:type="dxa"/>
        <w:tblLayout w:type="fixed"/>
        <w:tblLook w:val="04A0" w:firstRow="1" w:lastRow="0" w:firstColumn="1" w:lastColumn="0" w:noHBand="0" w:noVBand="1"/>
      </w:tblPr>
      <w:tblGrid>
        <w:gridCol w:w="9360"/>
      </w:tblGrid>
      <w:tr w:rsidR="00306534">
        <w:tc>
          <w:tcPr>
            <w:tcW w:w="9360" w:type="dxa"/>
            <w:shd w:val="clear" w:color="auto" w:fill="F3EAF2"/>
            <w:tcMar>
              <w:top w:w="100" w:type="dxa"/>
              <w:left w:w="120" w:type="dxa"/>
              <w:bottom w:w="100" w:type="dxa"/>
              <w:right w:w="120" w:type="dxa"/>
            </w:tcMar>
          </w:tcPr>
          <w:p w:rsidR="00306534" w:rsidRDefault="00BB4792">
            <w:pPr>
              <w:spacing w:after="40"/>
            </w:pPr>
            <w:r>
              <w:rPr>
                <w:b/>
                <w:color w:val="954A8F"/>
                <w:sz w:val="17"/>
              </w:rPr>
              <w:t>OUR STARTING POINT</w:t>
            </w:r>
          </w:p>
          <w:p w:rsidR="00306534" w:rsidRDefault="00BB4792">
            <w:pPr>
              <w:spacing w:after="40"/>
            </w:pPr>
            <w:r>
              <w:rPr>
                <w:sz w:val="20"/>
              </w:rPr>
              <w:t>Every teacher is a teacher of pupils with SEND. Quality First Teaching and adaptive teaching are the first response to need, and additional interventions complement rather than replace</w:t>
            </w:r>
            <w:r>
              <w:rPr>
                <w:sz w:val="20"/>
              </w:rPr>
              <w:t xml:space="preserve"> strong classroom teaching.</w:t>
            </w:r>
          </w:p>
        </w:tc>
      </w:tr>
    </w:tbl>
    <w:p w:rsidR="00306534" w:rsidRDefault="00306534">
      <w:pPr>
        <w:spacing w:after="20"/>
      </w:pPr>
    </w:p>
    <w:p w:rsidR="00306534" w:rsidRDefault="00BB4792">
      <w:pPr>
        <w:pStyle w:val="Heading2"/>
      </w:pPr>
      <w:r>
        <w:t>The four broad areas of need</w:t>
      </w:r>
    </w:p>
    <w:tbl>
      <w:tblPr>
        <w:tblStyle w:val="TableGrid"/>
        <w:tblW w:w="9360" w:type="dxa"/>
        <w:tblInd w:w="120" w:type="dxa"/>
        <w:tblLayout w:type="fixed"/>
        <w:tblLook w:val="04A0" w:firstRow="1" w:lastRow="0" w:firstColumn="1" w:lastColumn="0" w:noHBand="0" w:noVBand="1"/>
      </w:tblPr>
      <w:tblGrid>
        <w:gridCol w:w="2700"/>
        <w:gridCol w:w="6660"/>
      </w:tblGrid>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Communication and interaction</w:t>
            </w:r>
          </w:p>
        </w:tc>
        <w:tc>
          <w:tcPr>
            <w:tcW w:w="6660" w:type="dxa"/>
            <w:shd w:val="clear" w:color="auto" w:fill="F3EAF2"/>
            <w:tcMar>
              <w:top w:w="100" w:type="dxa"/>
              <w:left w:w="120" w:type="dxa"/>
              <w:bottom w:w="100" w:type="dxa"/>
              <w:right w:w="120" w:type="dxa"/>
            </w:tcMar>
            <w:vAlign w:val="center"/>
          </w:tcPr>
          <w:p w:rsidR="00306534" w:rsidRDefault="00BB4792">
            <w:r>
              <w:rPr>
                <w:sz w:val="19"/>
              </w:rPr>
              <w:t>Including speech, language and communication needs and differences in social communication and interaction.</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Cognition and learning</w:t>
            </w:r>
          </w:p>
        </w:tc>
        <w:tc>
          <w:tcPr>
            <w:tcW w:w="6660" w:type="dxa"/>
            <w:shd w:val="clear" w:color="auto" w:fill="FFFFFF"/>
            <w:tcMar>
              <w:top w:w="100" w:type="dxa"/>
              <w:left w:w="120" w:type="dxa"/>
              <w:bottom w:w="100" w:type="dxa"/>
              <w:right w:w="120" w:type="dxa"/>
            </w:tcMar>
            <w:vAlign w:val="center"/>
          </w:tcPr>
          <w:p w:rsidR="00306534" w:rsidRDefault="00BB4792">
            <w:r>
              <w:rPr>
                <w:sz w:val="19"/>
              </w:rPr>
              <w:t xml:space="preserve">Including general and specific </w:t>
            </w:r>
            <w:r>
              <w:rPr>
                <w:sz w:val="19"/>
              </w:rPr>
              <w:t>learning difficulties that affect the acquisition, retention or application of knowledge and skills.</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Social, emotional and mental health</w:t>
            </w:r>
          </w:p>
        </w:tc>
        <w:tc>
          <w:tcPr>
            <w:tcW w:w="6660" w:type="dxa"/>
            <w:shd w:val="clear" w:color="auto" w:fill="F3EAF2"/>
            <w:tcMar>
              <w:top w:w="100" w:type="dxa"/>
              <w:left w:w="120" w:type="dxa"/>
              <w:bottom w:w="100" w:type="dxa"/>
              <w:right w:w="120" w:type="dxa"/>
            </w:tcMar>
            <w:vAlign w:val="center"/>
          </w:tcPr>
          <w:p w:rsidR="00306534" w:rsidRDefault="00BB4792">
            <w:r>
              <w:rPr>
                <w:sz w:val="19"/>
              </w:rPr>
              <w:t>Including needs that affect emotional wellbeing, regulation, relationships, engagement or access to learning.</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Sensory</w:t>
            </w:r>
            <w:r>
              <w:rPr>
                <w:b/>
                <w:color w:val="FFFFFF"/>
                <w:sz w:val="19"/>
              </w:rPr>
              <w:t xml:space="preserve"> and/or physical</w:t>
            </w:r>
          </w:p>
        </w:tc>
        <w:tc>
          <w:tcPr>
            <w:tcW w:w="6660" w:type="dxa"/>
            <w:shd w:val="clear" w:color="auto" w:fill="FFFFFF"/>
            <w:tcMar>
              <w:top w:w="100" w:type="dxa"/>
              <w:left w:w="120" w:type="dxa"/>
              <w:bottom w:w="100" w:type="dxa"/>
              <w:right w:w="120" w:type="dxa"/>
            </w:tcMar>
            <w:vAlign w:val="center"/>
          </w:tcPr>
          <w:p w:rsidR="00306534" w:rsidRDefault="00BB4792">
            <w:r>
              <w:rPr>
                <w:sz w:val="19"/>
              </w:rPr>
              <w:t>Including hearing, vision, multisensory, physical, medical and sensory-processing needs that create barriers to access or participation.</w:t>
            </w:r>
          </w:p>
        </w:tc>
      </w:tr>
    </w:tbl>
    <w:p w:rsidR="00306534" w:rsidRDefault="00BB4792">
      <w:pPr>
        <w:spacing w:after="120" w:line="281" w:lineRule="auto"/>
      </w:pPr>
      <w:r>
        <w:rPr>
          <w:i/>
          <w:color w:val="655E66"/>
          <w:sz w:val="19"/>
        </w:rPr>
        <w:t>The broad areas help staff plan support but do not define the whole child. A pupil may have needs acr</w:t>
      </w:r>
      <w:r>
        <w:rPr>
          <w:i/>
          <w:color w:val="655E66"/>
          <w:sz w:val="19"/>
        </w:rPr>
        <w:t>oss more than one area, and support is based on individual strengths, barriers and response to provision rather than on a diagnosis alone.</w:t>
      </w:r>
    </w:p>
    <w:p w:rsidR="00306534" w:rsidRDefault="00BB4792">
      <w:r>
        <w:br w:type="page"/>
      </w:r>
    </w:p>
    <w:p w:rsidR="00306534" w:rsidRDefault="00BB4792">
      <w:pPr>
        <w:pStyle w:val="Heading1"/>
      </w:pPr>
      <w:r>
        <w:lastRenderedPageBreak/>
        <w:t>1. Identifying and assessing SEND</w:t>
      </w:r>
    </w:p>
    <w:p w:rsidR="00306534" w:rsidRDefault="00BB4792">
      <w:pPr>
        <w:spacing w:after="120" w:line="281" w:lineRule="auto"/>
      </w:pPr>
      <w:r>
        <w:t xml:space="preserve">Early identification is central to our approach. Concerns may be raised by the </w:t>
      </w:r>
      <w:r>
        <w:t>pupil, parents or carers, teachers, previous settings, assessment information or external professionals. We consider the pupil’s development and progress over time, their participation and independence, and whether progress is noticeably slower than that o</w:t>
      </w:r>
      <w:r>
        <w:t>f pupils who started from a similar point despite appropriate teaching and support.</w:t>
      </w:r>
    </w:p>
    <w:p w:rsidR="00306534" w:rsidRDefault="00BB4792">
      <w:pPr>
        <w:pStyle w:val="Heading2"/>
      </w:pPr>
      <w:r>
        <w:t>Information we may use</w:t>
      </w:r>
    </w:p>
    <w:p w:rsidR="00306534" w:rsidRDefault="00BB4792">
      <w:pPr>
        <w:pStyle w:val="ListBullet"/>
      </w:pPr>
      <w:r>
        <w:t>day-to-day teacher assessment, observation and work scrutiny;</w:t>
      </w:r>
    </w:p>
    <w:p w:rsidR="00306534" w:rsidRDefault="00BB4792">
      <w:pPr>
        <w:pStyle w:val="ListBullet"/>
      </w:pPr>
      <w:r>
        <w:t>formative and summative assessment, including age-appropriate standardised assessment w</w:t>
      </w:r>
      <w:r>
        <w:t>here useful;</w:t>
      </w:r>
    </w:p>
    <w:p w:rsidR="00306534" w:rsidRDefault="00BB4792">
      <w:pPr>
        <w:pStyle w:val="ListBullet"/>
      </w:pPr>
      <w:r>
        <w:t>pupil progress meetings and analysis of attainment and rates of progress;</w:t>
      </w:r>
    </w:p>
    <w:p w:rsidR="00306534" w:rsidRDefault="00BB4792">
      <w:pPr>
        <w:pStyle w:val="ListBullet"/>
      </w:pPr>
      <w:r>
        <w:t>attendance, engagement, wellbeing and behaviour information considered in context;</w:t>
      </w:r>
    </w:p>
    <w:p w:rsidR="00306534" w:rsidRDefault="00BB4792">
      <w:pPr>
        <w:pStyle w:val="ListBullet"/>
      </w:pPr>
      <w:r>
        <w:t>the pupil’s views, strengths, interests and aspirations;</w:t>
      </w:r>
    </w:p>
    <w:p w:rsidR="00306534" w:rsidRDefault="00BB4792">
      <w:pPr>
        <w:pStyle w:val="ListBullet"/>
      </w:pPr>
      <w:r>
        <w:t>parents’ and carers’ knowledg</w:t>
      </w:r>
      <w:r>
        <w:t>e of their child, including differences between home and school;</w:t>
      </w:r>
    </w:p>
    <w:p w:rsidR="00306534" w:rsidRDefault="00BB4792">
      <w:pPr>
        <w:pStyle w:val="ListBullet"/>
      </w:pPr>
      <w:r>
        <w:t>transition information from the two-year-old provision, Nursery, previous schools or other settings;</w:t>
      </w:r>
    </w:p>
    <w:p w:rsidR="00306534" w:rsidRDefault="00BB4792">
      <w:pPr>
        <w:pStyle w:val="ListBullet"/>
      </w:pPr>
      <w:r>
        <w:t>advice and assessment from relevant education, health or social-care professionals.</w:t>
      </w:r>
    </w:p>
    <w:p w:rsidR="00306534" w:rsidRDefault="00BB4792">
      <w:pPr>
        <w:spacing w:after="120" w:line="281" w:lineRule="auto"/>
      </w:pPr>
      <w:r>
        <w:t xml:space="preserve">We do </w:t>
      </w:r>
      <w:r>
        <w:t>not assume that a lack of progress means a pupil has SEND. The class teacher and SENDCo first consider the quality and accessibility of teaching, attendance, changes in circumstances, English as an additional language and other factors. A pupil does not ne</w:t>
      </w:r>
      <w:r>
        <w:t>ed a medical diagnosis before the school makes reasonable adjustments or provides SEN Support where the criteria are met.</w:t>
      </w:r>
    </w:p>
    <w:p w:rsidR="00306534" w:rsidRDefault="00BB4792">
      <w:pPr>
        <w:pStyle w:val="Heading2"/>
      </w:pPr>
      <w:r>
        <w:t>Screening and specialist assessment</w:t>
      </w:r>
    </w:p>
    <w:p w:rsidR="00306534" w:rsidRDefault="00BB4792">
      <w:pPr>
        <w:spacing w:after="120" w:line="281" w:lineRule="auto"/>
      </w:pPr>
      <w:r>
        <w:t xml:space="preserve">Where it would improve understanding or provision, the school may use appropriate screening tools </w:t>
      </w:r>
      <w:r>
        <w:t>or seek specialist advice with parent/carer involvement. Screening does not by itself provide a diagnosis. Assessments are used to identify barriers, starting points and actions, and their impact is reviewed.</w:t>
      </w:r>
    </w:p>
    <w:p w:rsidR="00306534" w:rsidRDefault="00BB4792">
      <w:r>
        <w:br w:type="page"/>
      </w:r>
    </w:p>
    <w:p w:rsidR="00306534" w:rsidRDefault="00BB4792">
      <w:pPr>
        <w:pStyle w:val="Heading1"/>
      </w:pPr>
      <w:r>
        <w:lastRenderedPageBreak/>
        <w:t>2. Our approach to teaching pupils with SEND</w:t>
      </w:r>
    </w:p>
    <w:p w:rsidR="00306534" w:rsidRDefault="00BB4792">
      <w:pPr>
        <w:pStyle w:val="Heading2"/>
      </w:pPr>
      <w:r>
        <w:t>Quality First Teaching</w:t>
      </w:r>
    </w:p>
    <w:p w:rsidR="00306534" w:rsidRDefault="00BB4792">
      <w:pPr>
        <w:spacing w:after="120" w:line="281" w:lineRule="auto"/>
      </w:pPr>
      <w:r>
        <w:t>Quality First Teaching is consistently strong, inclusive classroom teaching that is carefully sequenced, clearly explained, assessed responsively and accessible to the full range of learners. Teachers remain responsible and accountab</w:t>
      </w:r>
      <w:r>
        <w:t>le for the progress and development of every pupil in their class, including where a teaching assistant or specialist delivers additional support.</w:t>
      </w:r>
    </w:p>
    <w:p w:rsidR="00306534" w:rsidRDefault="00BB4792">
      <w:pPr>
        <w:pStyle w:val="Heading2"/>
      </w:pPr>
      <w:r>
        <w:t>Adaptive teaching</w:t>
      </w:r>
    </w:p>
    <w:p w:rsidR="00306534" w:rsidRDefault="00BB4792">
      <w:pPr>
        <w:spacing w:after="120" w:line="281" w:lineRule="auto"/>
      </w:pPr>
      <w:r>
        <w:t>Adaptive teaching is the ongoing adjustment of teaching in response to pupils’ strengths, n</w:t>
      </w:r>
      <w:r>
        <w:t>eeds and current understanding. It maintains ambitious learning goals while changing the route into learning or the way a pupil participates and demonstrates understanding.</w:t>
      </w:r>
    </w:p>
    <w:p w:rsidR="00306534" w:rsidRDefault="00BB4792">
      <w:pPr>
        <w:pStyle w:val="ListBullet"/>
      </w:pPr>
      <w:r>
        <w:t>explicit instruction, modelling, worked examples and guided practice;</w:t>
      </w:r>
    </w:p>
    <w:p w:rsidR="00306534" w:rsidRDefault="00BB4792">
      <w:pPr>
        <w:pStyle w:val="ListBullet"/>
      </w:pPr>
      <w:r>
        <w:t>careful seque</w:t>
      </w:r>
      <w:r>
        <w:t>ncing, manageable steps and planned retrieval;</w:t>
      </w:r>
    </w:p>
    <w:p w:rsidR="00306534" w:rsidRDefault="00BB4792">
      <w:pPr>
        <w:pStyle w:val="ListBullet"/>
      </w:pPr>
      <w:r>
        <w:t>pre-teaching and revisiting vocabulary and concepts;</w:t>
      </w:r>
    </w:p>
    <w:p w:rsidR="00306534" w:rsidRDefault="00BB4792">
      <w:pPr>
        <w:pStyle w:val="ListBullet"/>
      </w:pPr>
      <w:r>
        <w:t>concise and chunked instructions with genuine processing time;</w:t>
      </w:r>
    </w:p>
    <w:p w:rsidR="00306534" w:rsidRDefault="00BB4792">
      <w:pPr>
        <w:pStyle w:val="ListBullet"/>
      </w:pPr>
      <w:r>
        <w:t>Widgit symbols, visual timetables, now-and-next support and other purposeful visuals;</w:t>
      </w:r>
    </w:p>
    <w:p w:rsidR="00306534" w:rsidRDefault="00BB4792">
      <w:pPr>
        <w:pStyle w:val="ListBullet"/>
      </w:pPr>
      <w:r>
        <w:t>adapted</w:t>
      </w:r>
      <w:r>
        <w:t xml:space="preserve"> questioning, verbal rehearsal and alternative ways to respond;</w:t>
      </w:r>
    </w:p>
    <w:p w:rsidR="00306534" w:rsidRDefault="00BB4792">
      <w:pPr>
        <w:pStyle w:val="ListBullet"/>
      </w:pPr>
      <w:r>
        <w:t>scaffolds such as prompts, checklists, writing frames and concrete resources, reviewed and faded where appropriate;</w:t>
      </w:r>
    </w:p>
    <w:p w:rsidR="00306534" w:rsidRDefault="00BB4792">
      <w:pPr>
        <w:pStyle w:val="ListBullet"/>
      </w:pPr>
      <w:r>
        <w:t>adjustments to seating, sensory load, movement, recording, timing or equipme</w:t>
      </w:r>
      <w:r>
        <w:t>nt;</w:t>
      </w:r>
    </w:p>
    <w:p w:rsidR="00306534" w:rsidRDefault="00BB4792">
      <w:pPr>
        <w:pStyle w:val="ListBullet"/>
      </w:pPr>
      <w:r>
        <w:t>assistive technology and accessible formats where these remove a barrier;</w:t>
      </w:r>
    </w:p>
    <w:p w:rsidR="00306534" w:rsidRDefault="00BB4792">
      <w:pPr>
        <w:pStyle w:val="ListBullet"/>
      </w:pPr>
      <w:r>
        <w:t>positive, predictable relationships and routines that support regulation and independence.</w:t>
      </w:r>
    </w:p>
    <w:tbl>
      <w:tblPr>
        <w:tblW w:w="9360" w:type="dxa"/>
        <w:tblInd w:w="120" w:type="dxa"/>
        <w:tblLayout w:type="fixed"/>
        <w:tblLook w:val="04A0" w:firstRow="1" w:lastRow="0" w:firstColumn="1" w:lastColumn="0" w:noHBand="0" w:noVBand="1"/>
      </w:tblPr>
      <w:tblGrid>
        <w:gridCol w:w="9360"/>
      </w:tblGrid>
      <w:tr w:rsidR="00306534">
        <w:tc>
          <w:tcPr>
            <w:tcW w:w="9360" w:type="dxa"/>
            <w:shd w:val="clear" w:color="auto" w:fill="F3EAF2"/>
            <w:tcMar>
              <w:top w:w="100" w:type="dxa"/>
              <w:left w:w="120" w:type="dxa"/>
              <w:bottom w:w="100" w:type="dxa"/>
              <w:right w:w="120" w:type="dxa"/>
            </w:tcMar>
          </w:tcPr>
          <w:p w:rsidR="00306534" w:rsidRDefault="00BB4792">
            <w:pPr>
              <w:spacing w:after="40"/>
            </w:pPr>
            <w:r>
              <w:rPr>
                <w:b/>
                <w:color w:val="954A8F"/>
                <w:sz w:val="17"/>
              </w:rPr>
              <w:t>IMPORTANT</w:t>
            </w:r>
          </w:p>
          <w:p w:rsidR="00306534" w:rsidRDefault="00BB4792">
            <w:pPr>
              <w:spacing w:after="40"/>
            </w:pPr>
            <w:r>
              <w:rPr>
                <w:sz w:val="20"/>
              </w:rPr>
              <w:t>Adaptations are selected because they address an identified barrier. No pupil</w:t>
            </w:r>
            <w:r>
              <w:rPr>
                <w:sz w:val="20"/>
              </w:rPr>
              <w:t xml:space="preserve"> or lesson is expected to display every strategy, and additional support should not unnecessarily separate pupils from their teacher, peers or curriculum.</w:t>
            </w:r>
          </w:p>
        </w:tc>
      </w:tr>
    </w:tbl>
    <w:p w:rsidR="00306534" w:rsidRDefault="00306534">
      <w:pPr>
        <w:spacing w:after="20"/>
      </w:pPr>
    </w:p>
    <w:p w:rsidR="00306534" w:rsidRDefault="00BB4792">
      <w:r>
        <w:br w:type="page"/>
      </w:r>
    </w:p>
    <w:p w:rsidR="00306534" w:rsidRDefault="00BB4792">
      <w:pPr>
        <w:pStyle w:val="Heading1"/>
      </w:pPr>
      <w:r>
        <w:lastRenderedPageBreak/>
        <w:t>3. The graduated approach: Assess, Plan, Do, Review</w:t>
      </w:r>
    </w:p>
    <w:tbl>
      <w:tblPr>
        <w:tblStyle w:val="TableGrid"/>
        <w:tblW w:w="9360" w:type="dxa"/>
        <w:tblInd w:w="120" w:type="dxa"/>
        <w:tblLayout w:type="fixed"/>
        <w:tblLook w:val="04A0" w:firstRow="1" w:lastRow="0" w:firstColumn="1" w:lastColumn="0" w:noHBand="0" w:noVBand="1"/>
      </w:tblPr>
      <w:tblGrid>
        <w:gridCol w:w="2700"/>
        <w:gridCol w:w="6660"/>
      </w:tblGrid>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Assess</w:t>
            </w:r>
          </w:p>
        </w:tc>
        <w:tc>
          <w:tcPr>
            <w:tcW w:w="6660" w:type="dxa"/>
            <w:shd w:val="clear" w:color="auto" w:fill="F3EAF2"/>
            <w:tcMar>
              <w:top w:w="100" w:type="dxa"/>
              <w:left w:w="120" w:type="dxa"/>
              <w:bottom w:w="100" w:type="dxa"/>
              <w:right w:w="120" w:type="dxa"/>
            </w:tcMar>
            <w:vAlign w:val="center"/>
          </w:tcPr>
          <w:p w:rsidR="00306534" w:rsidRDefault="00BB4792">
            <w:r>
              <w:rPr>
                <w:sz w:val="19"/>
              </w:rPr>
              <w:t xml:space="preserve">Build a rounded picture of strengths, </w:t>
            </w:r>
            <w:r>
              <w:rPr>
                <w:sz w:val="19"/>
              </w:rPr>
              <w:t>needs, starting points, barriers and previous response, including pupil and family views.</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Plan</w:t>
            </w:r>
          </w:p>
        </w:tc>
        <w:tc>
          <w:tcPr>
            <w:tcW w:w="6660" w:type="dxa"/>
            <w:shd w:val="clear" w:color="auto" w:fill="FFFFFF"/>
            <w:tcMar>
              <w:top w:w="100" w:type="dxa"/>
              <w:left w:w="120" w:type="dxa"/>
              <w:bottom w:w="100" w:type="dxa"/>
              <w:right w:w="120" w:type="dxa"/>
            </w:tcMar>
            <w:vAlign w:val="center"/>
          </w:tcPr>
          <w:p w:rsidR="00306534" w:rsidRDefault="00BB4792">
            <w:r>
              <w:rPr>
                <w:sz w:val="19"/>
              </w:rPr>
              <w:t>Agree clear outcomes, classroom strategies, reasonable adjustments and any additional provision. Identify responsibilities and how impact will be measured.</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Do</w:t>
            </w:r>
          </w:p>
        </w:tc>
        <w:tc>
          <w:tcPr>
            <w:tcW w:w="6660" w:type="dxa"/>
            <w:shd w:val="clear" w:color="auto" w:fill="F3EAF2"/>
            <w:tcMar>
              <w:top w:w="100" w:type="dxa"/>
              <w:left w:w="120" w:type="dxa"/>
              <w:bottom w:w="100" w:type="dxa"/>
              <w:right w:w="120" w:type="dxa"/>
            </w:tcMar>
            <w:vAlign w:val="center"/>
          </w:tcPr>
          <w:p w:rsidR="00306534" w:rsidRDefault="00BB4792">
            <w:r>
              <w:rPr>
                <w:sz w:val="19"/>
              </w:rPr>
              <w:t>The class teacher retains responsibility. Agreed provision is implemented consistently and specialist advice is integrated into classroom practice.</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Review</w:t>
            </w:r>
          </w:p>
        </w:tc>
        <w:tc>
          <w:tcPr>
            <w:tcW w:w="6660" w:type="dxa"/>
            <w:shd w:val="clear" w:color="auto" w:fill="FFFFFF"/>
            <w:tcMar>
              <w:top w:w="100" w:type="dxa"/>
              <w:left w:w="120" w:type="dxa"/>
              <w:bottom w:w="100" w:type="dxa"/>
              <w:right w:w="120" w:type="dxa"/>
            </w:tcMar>
            <w:vAlign w:val="center"/>
          </w:tcPr>
          <w:p w:rsidR="00306534" w:rsidRDefault="00BB4792">
            <w:r>
              <w:rPr>
                <w:sz w:val="19"/>
              </w:rPr>
              <w:t>Compare progress with the starting point, consider implementation and gather pupil and family views.</w:t>
            </w:r>
            <w:r>
              <w:rPr>
                <w:sz w:val="19"/>
              </w:rPr>
              <w:t xml:space="preserve"> Continue, adjust, intensify, seek advice or step support down.</w:t>
            </w:r>
          </w:p>
        </w:tc>
      </w:tr>
    </w:tbl>
    <w:p w:rsidR="00306534" w:rsidRDefault="00BB4792">
      <w:pPr>
        <w:pStyle w:val="Heading2"/>
      </w:pPr>
      <w:r>
        <w:t>SEN Support and support plans</w:t>
      </w:r>
    </w:p>
    <w:p w:rsidR="00306534" w:rsidRDefault="00BB4792">
      <w:pPr>
        <w:spacing w:after="120" w:line="281" w:lineRule="auto"/>
      </w:pPr>
      <w:r>
        <w:t>Where a pupil requires special educational provision that is additional to or different from that made generally for pupils of the same age, the school will cons</w:t>
      </w:r>
      <w:r>
        <w:t>ider SEN Support. Pupils receiving SEN Support will usually have a concise individual Support Plan developed with the pupil and parents/carers. It identifies strengths, needs, measurable outcomes, adaptive strategies, additional provision, staff responsibi</w:t>
      </w:r>
      <w:r>
        <w:t>lities and review arrangements. Plans are reviewed at least termly, or sooner where required.</w:t>
      </w:r>
    </w:p>
    <w:p w:rsidR="00306534" w:rsidRDefault="00BB4792">
      <w:pPr>
        <w:pStyle w:val="Heading2"/>
      </w:pPr>
      <w:r>
        <w:t>Education, Health and Care Plans (EHCPs)</w:t>
      </w:r>
    </w:p>
    <w:p w:rsidR="00306534" w:rsidRDefault="00BB4792">
      <w:pPr>
        <w:spacing w:after="120" w:line="281" w:lineRule="auto"/>
      </w:pPr>
      <w:r>
        <w:t>Where a pupil has significant or complex needs and may require provision beyond that normally available through SEN Suppo</w:t>
      </w:r>
      <w:r>
        <w:t xml:space="preserve">rt, the school may work with parents/carers and professionals to request an EHC needs assessment. Parents and young people may also request an assessment directly from the local authority. The statutory test is applied by the local authority; a pupil does </w:t>
      </w:r>
      <w:r>
        <w:t>not have to complete a fixed number of school-based cycles before a request is considered.</w:t>
      </w:r>
    </w:p>
    <w:p w:rsidR="00306534" w:rsidRDefault="00BB4792">
      <w:pPr>
        <w:spacing w:after="120" w:line="281" w:lineRule="auto"/>
      </w:pPr>
      <w:r>
        <w:t xml:space="preserve">For pupils with an EHCP, the school delivers the provision specified in Section F, monitors progress towards the Section E outcomes and contributes to the statutory </w:t>
      </w:r>
      <w:r>
        <w:t>annual review. An EHCP implementation record may be used to map provision to delivery, evidence and review. If needs or circumstances change significantly, an early review may be requested.</w:t>
      </w:r>
    </w:p>
    <w:p w:rsidR="00306534" w:rsidRDefault="00BB4792">
      <w:r>
        <w:br w:type="page"/>
      </w:r>
    </w:p>
    <w:p w:rsidR="00306534" w:rsidRDefault="00BB4792">
      <w:pPr>
        <w:pStyle w:val="Heading1"/>
      </w:pPr>
      <w:r>
        <w:lastRenderedPageBreak/>
        <w:t>4. Provision available at St Gerard’s</w:t>
      </w:r>
    </w:p>
    <w:p w:rsidR="00306534" w:rsidRDefault="00BB4792">
      <w:pPr>
        <w:spacing w:after="120" w:line="281" w:lineRule="auto"/>
      </w:pPr>
      <w:r>
        <w:t xml:space="preserve">Provision is individual </w:t>
      </w:r>
      <w:r>
        <w:t>and changes in response to assessed need. The following are examples of support that may be available; inclusion here does not mean every approach will be appropriate for every pupil.</w:t>
      </w:r>
    </w:p>
    <w:p w:rsidR="00306534" w:rsidRDefault="00BB4792">
      <w:pPr>
        <w:pStyle w:val="Heading2"/>
      </w:pPr>
      <w:r>
        <w:t>Communication, language and interaction</w:t>
      </w:r>
    </w:p>
    <w:p w:rsidR="00306534" w:rsidRDefault="00BB4792">
      <w:pPr>
        <w:pStyle w:val="ListBullet"/>
      </w:pPr>
      <w:r>
        <w:t>purposeful Widgit symbols and vi</w:t>
      </w:r>
      <w:r>
        <w:t>sual supports;</w:t>
      </w:r>
    </w:p>
    <w:p w:rsidR="00306534" w:rsidRDefault="00BB4792">
      <w:pPr>
        <w:pStyle w:val="ListBullet"/>
      </w:pPr>
      <w:r>
        <w:t>WellComm-informed assessment and support where appropriate;</w:t>
      </w:r>
    </w:p>
    <w:p w:rsidR="00306534" w:rsidRDefault="00BB4792">
      <w:pPr>
        <w:pStyle w:val="ListBullet"/>
      </w:pPr>
      <w:r>
        <w:t>pre-teaching vocabulary, structured talk, communication-repair scripts and processing time;</w:t>
      </w:r>
    </w:p>
    <w:p w:rsidR="00306534" w:rsidRDefault="00BB4792">
      <w:pPr>
        <w:pStyle w:val="ListBullet"/>
      </w:pPr>
      <w:r>
        <w:t>speech and language programmes delivered in accordance with professional advice;</w:t>
      </w:r>
    </w:p>
    <w:p w:rsidR="00306534" w:rsidRDefault="00BB4792">
      <w:pPr>
        <w:pStyle w:val="ListBullet"/>
      </w:pPr>
      <w:r>
        <w:t>intensiv</w:t>
      </w:r>
      <w:r>
        <w:t>e interaction or other interaction approaches where suitable;</w:t>
      </w:r>
    </w:p>
    <w:p w:rsidR="00306534" w:rsidRDefault="00BB4792">
      <w:pPr>
        <w:pStyle w:val="ListBullet"/>
      </w:pPr>
      <w:r>
        <w:t>support for social communication, flexible thinking, transitions and participation.</w:t>
      </w:r>
    </w:p>
    <w:p w:rsidR="00306534" w:rsidRDefault="00BB4792">
      <w:pPr>
        <w:pStyle w:val="Heading2"/>
      </w:pPr>
      <w:r>
        <w:t>Cognition and learning</w:t>
      </w:r>
    </w:p>
    <w:p w:rsidR="00306534" w:rsidRDefault="00BB4792">
      <w:pPr>
        <w:pStyle w:val="ListBullet"/>
      </w:pPr>
      <w:r>
        <w:t>small-group or individual guided teaching linked closely to the classroom curriculum;</w:t>
      </w:r>
    </w:p>
    <w:p w:rsidR="00306534" w:rsidRDefault="00BB4792">
      <w:pPr>
        <w:pStyle w:val="ListBullet"/>
      </w:pPr>
      <w:r>
        <w:t>s</w:t>
      </w:r>
      <w:r>
        <w:t>ystematic phonics and reading support, including Read Write Inc approaches where appropriate;</w:t>
      </w:r>
    </w:p>
    <w:p w:rsidR="00306534" w:rsidRDefault="00BB4792">
      <w:pPr>
        <w:pStyle w:val="ListBullet"/>
      </w:pPr>
      <w:r>
        <w:t>individual reading and fluency, comprehension or writing support;</w:t>
      </w:r>
    </w:p>
    <w:p w:rsidR="00306534" w:rsidRDefault="00BB4792">
      <w:pPr>
        <w:pStyle w:val="ListBullet"/>
      </w:pPr>
      <w:r>
        <w:t>evidence-informed support for specific literacy difficulties, including IDL where appropriate;</w:t>
      </w:r>
    </w:p>
    <w:p w:rsidR="00306534" w:rsidRDefault="00BB4792">
      <w:pPr>
        <w:pStyle w:val="ListBullet"/>
      </w:pPr>
      <w:r>
        <w:t>p</w:t>
      </w:r>
      <w:r>
        <w:t>re-teaching, consolidation, concrete resources and carefully scaffolded mathematics;</w:t>
      </w:r>
    </w:p>
    <w:p w:rsidR="00306534" w:rsidRDefault="00BB4792">
      <w:pPr>
        <w:pStyle w:val="ListBullet"/>
      </w:pPr>
      <w:r>
        <w:t>fine-motor, handwriting, organisation, memory and independent-learning support.</w:t>
      </w:r>
    </w:p>
    <w:p w:rsidR="00306534" w:rsidRDefault="00BB4792">
      <w:pPr>
        <w:pStyle w:val="Heading2"/>
      </w:pPr>
      <w:r>
        <w:t>Social, emotional and mental health</w:t>
      </w:r>
    </w:p>
    <w:p w:rsidR="00306534" w:rsidRDefault="00BB4792">
      <w:pPr>
        <w:pStyle w:val="ListBullet"/>
      </w:pPr>
      <w:r>
        <w:t>emotion and mood check-ins and Zones of Regulation-info</w:t>
      </w:r>
      <w:r>
        <w:t>rmed practice;</w:t>
      </w:r>
    </w:p>
    <w:p w:rsidR="00306534" w:rsidRDefault="00BB4792">
      <w:pPr>
        <w:pStyle w:val="ListBullet"/>
      </w:pPr>
      <w:r>
        <w:t>relational, co-regulation and pastoral support;</w:t>
      </w:r>
    </w:p>
    <w:p w:rsidR="00306534" w:rsidRDefault="00BB4792">
      <w:pPr>
        <w:pStyle w:val="ListBullet"/>
      </w:pPr>
      <w:r>
        <w:t>Thrive and wellbeing interventions where appropriate;</w:t>
      </w:r>
    </w:p>
    <w:p w:rsidR="00306534" w:rsidRDefault="00BB4792">
      <w:pPr>
        <w:pStyle w:val="ListBullet"/>
      </w:pPr>
      <w:r>
        <w:t>bereavement support and counselling by trained staff;</w:t>
      </w:r>
    </w:p>
    <w:p w:rsidR="00306534" w:rsidRDefault="00BB4792">
      <w:pPr>
        <w:pStyle w:val="ListBullet"/>
      </w:pPr>
      <w:r>
        <w:t>individual or small-group work planned with the pastoral lead;</w:t>
      </w:r>
    </w:p>
    <w:p w:rsidR="00306534" w:rsidRDefault="00BB4792">
      <w:pPr>
        <w:pStyle w:val="ListBullet"/>
      </w:pPr>
      <w:r>
        <w:t>support and advice fro</w:t>
      </w:r>
      <w:r>
        <w:t>m the school’s mental-health therapist and referral to external mental-health services where indicated.</w:t>
      </w:r>
    </w:p>
    <w:p w:rsidR="00306534" w:rsidRDefault="00BB4792">
      <w:pPr>
        <w:pStyle w:val="Heading2"/>
      </w:pPr>
      <w:r>
        <w:t>Sensory and/or physical</w:t>
      </w:r>
    </w:p>
    <w:p w:rsidR="00306534" w:rsidRDefault="00BB4792">
      <w:pPr>
        <w:pStyle w:val="ListBullet"/>
      </w:pPr>
      <w:r>
        <w:t>individual sensory profiles and sensory circuits where assessed as helpful;</w:t>
      </w:r>
    </w:p>
    <w:p w:rsidR="00306534" w:rsidRDefault="00BB4792">
      <w:pPr>
        <w:pStyle w:val="ListBullet"/>
      </w:pPr>
      <w:r>
        <w:t>adjustments for hearing or visual impairment in line</w:t>
      </w:r>
      <w:r>
        <w:t xml:space="preserve"> with specialist advice;</w:t>
      </w:r>
    </w:p>
    <w:p w:rsidR="00306534" w:rsidRDefault="00BB4792">
      <w:pPr>
        <w:pStyle w:val="ListBullet"/>
      </w:pPr>
      <w:r>
        <w:t>adapted equipment, assistive technology and accessible recording methods;</w:t>
      </w:r>
    </w:p>
    <w:p w:rsidR="00306534" w:rsidRDefault="00BB4792">
      <w:pPr>
        <w:pStyle w:val="ListBullet"/>
      </w:pPr>
      <w:r>
        <w:t>manual-handling, mobility, personal-care and medical arrangements delivered by trained staff;</w:t>
      </w:r>
    </w:p>
    <w:p w:rsidR="00306534" w:rsidRDefault="00BB4792">
      <w:pPr>
        <w:pStyle w:val="ListBullet"/>
      </w:pPr>
      <w:r>
        <w:t>environmental adjustments to reduce sensory barriers and enable</w:t>
      </w:r>
      <w:r>
        <w:t xml:space="preserve"> participation.</w:t>
      </w:r>
    </w:p>
    <w:p w:rsidR="00306534" w:rsidRDefault="00BB4792">
      <w:r>
        <w:br w:type="page"/>
      </w:r>
    </w:p>
    <w:p w:rsidR="00306534" w:rsidRDefault="00BB4792">
      <w:pPr>
        <w:pStyle w:val="Heading1"/>
      </w:pPr>
      <w:r>
        <w:lastRenderedPageBreak/>
        <w:t>5. Evaluating provision and progress</w:t>
      </w:r>
    </w:p>
    <w:p w:rsidR="00306534" w:rsidRDefault="00BB4792">
      <w:pPr>
        <w:spacing w:after="120" w:line="281" w:lineRule="auto"/>
      </w:pPr>
      <w:r>
        <w:t xml:space="preserve">The effectiveness of SEND provision is evaluated through a combination of quantitative and qualitative evidence. We consider whether the pupil is making progress towards agreed outcomes, accessing the </w:t>
      </w:r>
      <w:r>
        <w:t>curriculum, participating in school life, developing independence and experiencing improved wellbeing and belonging.</w:t>
      </w:r>
    </w:p>
    <w:p w:rsidR="00306534" w:rsidRDefault="00BB4792">
      <w:pPr>
        <w:pStyle w:val="ListBullet"/>
      </w:pPr>
      <w:r>
        <w:t>teacher assessment, observations and work;</w:t>
      </w:r>
    </w:p>
    <w:p w:rsidR="00306534" w:rsidRDefault="00BB4792">
      <w:pPr>
        <w:pStyle w:val="ListBullet"/>
      </w:pPr>
      <w:r>
        <w:t>progress against Support Plan or EHCP outcomes;</w:t>
      </w:r>
    </w:p>
    <w:p w:rsidR="00306534" w:rsidRDefault="00BB4792">
      <w:pPr>
        <w:pStyle w:val="ListBullet"/>
      </w:pPr>
      <w:r>
        <w:t>intervention baselines, delivery information and</w:t>
      </w:r>
      <w:r>
        <w:t xml:space="preserve"> end-point measures;</w:t>
      </w:r>
    </w:p>
    <w:p w:rsidR="00306534" w:rsidRDefault="00BB4792">
      <w:pPr>
        <w:pStyle w:val="ListBullet"/>
      </w:pPr>
      <w:r>
        <w:t>attainment and rate-of-progress information considered from suitable starting points;</w:t>
      </w:r>
    </w:p>
    <w:p w:rsidR="00306534" w:rsidRDefault="00BB4792">
      <w:pPr>
        <w:pStyle w:val="ListBullet"/>
      </w:pPr>
      <w:r>
        <w:t>attendance, engagement, participation and suspension information;</w:t>
      </w:r>
    </w:p>
    <w:p w:rsidR="00306534" w:rsidRDefault="00BB4792">
      <w:pPr>
        <w:pStyle w:val="ListBullet"/>
      </w:pPr>
      <w:r>
        <w:t>pupil and parent/carer feedback;</w:t>
      </w:r>
    </w:p>
    <w:p w:rsidR="00306534" w:rsidRDefault="00BB4792">
      <w:pPr>
        <w:pStyle w:val="ListBullet"/>
      </w:pPr>
      <w:r>
        <w:t>learning walks, provision reviews and professional</w:t>
      </w:r>
      <w:r>
        <w:t xml:space="preserve"> discussion;</w:t>
      </w:r>
    </w:p>
    <w:p w:rsidR="00306534" w:rsidRDefault="00BB4792">
      <w:pPr>
        <w:pStyle w:val="ListBullet"/>
      </w:pPr>
      <w:r>
        <w:t>advice from external professionals where involved.</w:t>
      </w:r>
    </w:p>
    <w:p w:rsidR="00306534" w:rsidRDefault="00BB4792">
      <w:pPr>
        <w:spacing w:after="120" w:line="281" w:lineRule="auto"/>
      </w:pPr>
      <w:r>
        <w:t>Interventions are selected for an identified need, delivered by appropriately trained staff and reviewed for both implementation and impact. Provision is not continued automatically if it is n</w:t>
      </w:r>
      <w:r>
        <w:t>ot helping. Teachers and the SENDCo decide whether to maintain, adapt, intensify, seek further advice or step provision down.</w:t>
      </w:r>
    </w:p>
    <w:p w:rsidR="00306534" w:rsidRDefault="00BB4792">
      <w:pPr>
        <w:pStyle w:val="Heading2"/>
      </w:pPr>
      <w:r>
        <w:t>Class teacher responsibilities</w:t>
      </w:r>
    </w:p>
    <w:p w:rsidR="00306534" w:rsidRDefault="00BB4792">
      <w:pPr>
        <w:pStyle w:val="ListBullet"/>
      </w:pPr>
      <w:r>
        <w:t>provide high-quality, adaptive teaching and maintain ambitious expectations;</w:t>
      </w:r>
    </w:p>
    <w:p w:rsidR="00306534" w:rsidRDefault="00BB4792">
      <w:pPr>
        <w:pStyle w:val="ListBullet"/>
      </w:pPr>
      <w:r>
        <w:t xml:space="preserve">know and implement </w:t>
      </w:r>
      <w:r>
        <w:t>agreed strategies, reasonable adjustments and plan provision;</w:t>
      </w:r>
    </w:p>
    <w:p w:rsidR="00306534" w:rsidRDefault="00BB4792">
      <w:pPr>
        <w:pStyle w:val="ListBullet"/>
      </w:pPr>
      <w:r>
        <w:t>assess progress and contribute precise evidence to reviews;</w:t>
      </w:r>
    </w:p>
    <w:p w:rsidR="00306534" w:rsidRDefault="00BB4792">
      <w:pPr>
        <w:pStyle w:val="ListBullet"/>
      </w:pPr>
      <w:r>
        <w:t>work regularly with teaching assistants and ensure additional support connects to classroom learning;</w:t>
      </w:r>
    </w:p>
    <w:p w:rsidR="00306534" w:rsidRDefault="00BB4792">
      <w:pPr>
        <w:pStyle w:val="ListBullet"/>
      </w:pPr>
      <w:r>
        <w:t>involve pupils and communicate w</w:t>
      </w:r>
      <w:r>
        <w:t>ith parents/carers;</w:t>
      </w:r>
    </w:p>
    <w:p w:rsidR="00306534" w:rsidRDefault="00BB4792">
      <w:pPr>
        <w:pStyle w:val="ListBullet"/>
      </w:pPr>
      <w:r>
        <w:t>seek advice promptly when progress, access or wellbeing remains a concern.</w:t>
      </w:r>
    </w:p>
    <w:p w:rsidR="00306534" w:rsidRDefault="00BB4792">
      <w:r>
        <w:br w:type="page"/>
      </w:r>
    </w:p>
    <w:p w:rsidR="00306534" w:rsidRDefault="00BB4792">
      <w:pPr>
        <w:pStyle w:val="Heading1"/>
      </w:pPr>
      <w:r>
        <w:lastRenderedPageBreak/>
        <w:t>6. SENDCo, staff expertise and training</w:t>
      </w:r>
    </w:p>
    <w:tbl>
      <w:tblPr>
        <w:tblStyle w:val="TableGrid"/>
        <w:tblW w:w="9360" w:type="dxa"/>
        <w:tblInd w:w="120" w:type="dxa"/>
        <w:tblLayout w:type="fixed"/>
        <w:tblLook w:val="04A0" w:firstRow="1" w:lastRow="0" w:firstColumn="1" w:lastColumn="0" w:noHBand="0" w:noVBand="1"/>
      </w:tblPr>
      <w:tblGrid>
        <w:gridCol w:w="2700"/>
        <w:gridCol w:w="6660"/>
      </w:tblGrid>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SENDCo</w:t>
            </w:r>
          </w:p>
        </w:tc>
        <w:tc>
          <w:tcPr>
            <w:tcW w:w="6660" w:type="dxa"/>
            <w:shd w:val="clear" w:color="auto" w:fill="F3EAF2"/>
            <w:tcMar>
              <w:top w:w="100" w:type="dxa"/>
              <w:left w:w="120" w:type="dxa"/>
              <w:bottom w:w="100" w:type="dxa"/>
              <w:right w:w="120" w:type="dxa"/>
            </w:tcMar>
            <w:vAlign w:val="center"/>
          </w:tcPr>
          <w:p w:rsidR="00306534" w:rsidRDefault="00BB4792">
            <w:r>
              <w:rPr>
                <w:sz w:val="19"/>
              </w:rPr>
              <w:t>Mrs Roberts-Lord</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Qualifications</w:t>
            </w:r>
          </w:p>
        </w:tc>
        <w:tc>
          <w:tcPr>
            <w:tcW w:w="6660" w:type="dxa"/>
            <w:shd w:val="clear" w:color="auto" w:fill="FFFFFF"/>
            <w:tcMar>
              <w:top w:w="100" w:type="dxa"/>
              <w:left w:w="120" w:type="dxa"/>
              <w:bottom w:w="100" w:type="dxa"/>
              <w:right w:w="120" w:type="dxa"/>
            </w:tcMar>
            <w:vAlign w:val="center"/>
          </w:tcPr>
          <w:p w:rsidR="00306534" w:rsidRDefault="00BB4792">
            <w:r>
              <w:rPr>
                <w:sz w:val="19"/>
              </w:rPr>
              <w:t xml:space="preserve">Qualified teacher; BSc (Hons), PGCE and National Award for SEN Co-ordination </w:t>
            </w:r>
            <w:r>
              <w:rPr>
                <w:sz w:val="19"/>
              </w:rPr>
              <w:t>(NASENCO).</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Contact</w:t>
            </w:r>
          </w:p>
        </w:tc>
        <w:tc>
          <w:tcPr>
            <w:tcW w:w="6660" w:type="dxa"/>
            <w:shd w:val="clear" w:color="auto" w:fill="F3EAF2"/>
            <w:tcMar>
              <w:top w:w="100" w:type="dxa"/>
              <w:left w:w="120" w:type="dxa"/>
              <w:bottom w:w="100" w:type="dxa"/>
              <w:right w:w="120" w:type="dxa"/>
            </w:tcMar>
            <w:vAlign w:val="center"/>
          </w:tcPr>
          <w:p w:rsidR="00306534" w:rsidRDefault="00BB4792">
            <w:r>
              <w:rPr>
                <w:sz w:val="19"/>
              </w:rPr>
              <w:t>sendco@stgerardswidnes.co.uk | 0151 424 2879</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SEND Governor</w:t>
            </w:r>
          </w:p>
        </w:tc>
        <w:tc>
          <w:tcPr>
            <w:tcW w:w="6660" w:type="dxa"/>
            <w:shd w:val="clear" w:color="auto" w:fill="FFFFFF"/>
            <w:tcMar>
              <w:top w:w="100" w:type="dxa"/>
              <w:left w:w="120" w:type="dxa"/>
              <w:bottom w:w="100" w:type="dxa"/>
              <w:right w:w="120" w:type="dxa"/>
            </w:tcMar>
            <w:vAlign w:val="center"/>
          </w:tcPr>
          <w:p w:rsidR="00306534" w:rsidRDefault="00BB4792">
            <w:r>
              <w:rPr>
                <w:sz w:val="19"/>
              </w:rPr>
              <w:t>Mr Geoffrey Golson</w:t>
            </w:r>
          </w:p>
        </w:tc>
      </w:tr>
    </w:tbl>
    <w:p w:rsidR="00306534" w:rsidRDefault="00BB4792">
      <w:pPr>
        <w:spacing w:after="120" w:line="281" w:lineRule="auto"/>
      </w:pPr>
      <w:r>
        <w:t>The SENDCo works with the headteacher, class teachers, support staff, governors, pupils, families, the local authority and external professionals to coordin</w:t>
      </w:r>
      <w:r>
        <w:t>ate provision, support early identification, develop staff practice, monitor impact and ensure statutory responsibilities are met.</w:t>
      </w:r>
    </w:p>
    <w:p w:rsidR="00306534" w:rsidRDefault="00BB4792">
      <w:pPr>
        <w:pStyle w:val="Heading2"/>
      </w:pPr>
      <w:r>
        <w:t>School expertise</w:t>
      </w:r>
    </w:p>
    <w:p w:rsidR="00306534" w:rsidRDefault="00BB4792">
      <w:pPr>
        <w:spacing w:after="120" w:line="281" w:lineRule="auto"/>
      </w:pPr>
      <w:r>
        <w:t xml:space="preserve">All class teachers hold teaching qualifications at degree level. Teaching assistants and one-to-one support </w:t>
      </w:r>
      <w:r>
        <w:t>staff hold relevant qualifications for their roles. Training is reviewed in response to pupil needs, staff development priorities and statutory requirements. Current or recent areas of staff expertise include:</w:t>
      </w:r>
    </w:p>
    <w:p w:rsidR="00306534" w:rsidRDefault="00BB4792">
      <w:pPr>
        <w:pStyle w:val="ListBullet"/>
      </w:pPr>
      <w:r>
        <w:t>safeguarding; WellComm; Team Teach; Read Write</w:t>
      </w:r>
      <w:r>
        <w:t xml:space="preserve"> Inc and phonics intervention;</w:t>
      </w:r>
    </w:p>
    <w:p w:rsidR="00306534" w:rsidRDefault="00BB4792">
      <w:pPr>
        <w:pStyle w:val="ListBullet"/>
      </w:pPr>
      <w:r>
        <w:t>Thrive and wellbeing interventions; bereavement support; sensory profiles and sensory circuits;</w:t>
      </w:r>
    </w:p>
    <w:p w:rsidR="00306534" w:rsidRDefault="00BB4792">
      <w:pPr>
        <w:pStyle w:val="ListBullet"/>
      </w:pPr>
      <w:r>
        <w:t>inclusive classrooms; speech, language and communication; Early Years Autism; intensive interaction;</w:t>
      </w:r>
    </w:p>
    <w:p w:rsidR="00306534" w:rsidRDefault="00BB4792">
      <w:pPr>
        <w:pStyle w:val="ListBullet"/>
      </w:pPr>
      <w:r>
        <w:t>support for hearing and visu</w:t>
      </w:r>
      <w:r>
        <w:t>al impairment; manual handling; ELKLAN; GAP for EYFS; support for pupils with Down syndrome.</w:t>
      </w:r>
    </w:p>
    <w:p w:rsidR="00306534" w:rsidRDefault="00BB4792">
      <w:pPr>
        <w:spacing w:after="120" w:line="281" w:lineRule="auto"/>
      </w:pPr>
      <w:r>
        <w:t>Where specialist knowledge is required, staff receive relevant guidance, training or supervision before delivering provision. The school does not expect staff to w</w:t>
      </w:r>
      <w:r>
        <w:t>ork beyond their competence.</w:t>
      </w:r>
    </w:p>
    <w:p w:rsidR="00306534" w:rsidRDefault="00BB4792">
      <w:r>
        <w:br w:type="page"/>
      </w:r>
    </w:p>
    <w:p w:rsidR="00306534" w:rsidRDefault="00BB4792">
      <w:pPr>
        <w:pStyle w:val="Heading1"/>
      </w:pPr>
      <w:r>
        <w:lastRenderedPageBreak/>
        <w:t>7. Equipment, facilities and accessibility</w:t>
      </w:r>
    </w:p>
    <w:p w:rsidR="00306534" w:rsidRDefault="00BB4792">
      <w:pPr>
        <w:pStyle w:val="Heading2"/>
      </w:pPr>
      <w:r>
        <w:t>Admission and equal access</w:t>
      </w:r>
    </w:p>
    <w:p w:rsidR="00306534" w:rsidRDefault="00BB4792">
      <w:pPr>
        <w:spacing w:after="120" w:line="281" w:lineRule="auto"/>
      </w:pPr>
      <w:r>
        <w:t>St Gerard’s welcomes disabled pupils and pupils with SEND in accordance with the school’s published admissions arrangements. A pupil will not be treated le</w:t>
      </w:r>
      <w:r>
        <w:t>ss favourably because of disability. The school considers and makes reasonable adjustments to avoid substantial disadvantage, including anticipatory adjustments where appropriate.</w:t>
      </w:r>
    </w:p>
    <w:p w:rsidR="00306534" w:rsidRDefault="00BB4792">
      <w:pPr>
        <w:pStyle w:val="Heading2"/>
      </w:pPr>
      <w:r>
        <w:t>Facilities and adjustments</w:t>
      </w:r>
    </w:p>
    <w:p w:rsidR="00306534" w:rsidRDefault="00BB4792">
      <w:pPr>
        <w:spacing w:after="120" w:line="281" w:lineRule="auto"/>
      </w:pPr>
      <w:r>
        <w:t>We work with families, the local authority and re</w:t>
      </w:r>
      <w:r>
        <w:t>levant professionals to identify reasonable adjustments, equipment and environmental changes. These may include accessible formats, specialist seating or positioning, hearing or vision support, adapted resources, assistive technology, movement or rest arra</w:t>
      </w:r>
      <w:r>
        <w:t>ngements, medical or personal-care plans and adjustments to trips, clubs, worship, playtimes and other aspects of school life.</w:t>
      </w:r>
    </w:p>
    <w:p w:rsidR="00306534" w:rsidRDefault="00BB4792">
      <w:pPr>
        <w:pStyle w:val="Heading2"/>
      </w:pPr>
      <w:r>
        <w:t>Accessibility Plan</w:t>
      </w:r>
    </w:p>
    <w:p w:rsidR="00306534" w:rsidRDefault="00BB4792">
      <w:pPr>
        <w:spacing w:after="120" w:line="281" w:lineRule="auto"/>
      </w:pPr>
      <w:r>
        <w:t>The school’s Accessibility Plan sets out how we will, over time, increase disabled pupils’ participation in th</w:t>
      </w:r>
      <w:r>
        <w:t>e curriculum, improve the physical environment and improve access to information. The plan should be read alongside this report and is available from the school or its website.</w:t>
      </w:r>
    </w:p>
    <w:p w:rsidR="00306534" w:rsidRDefault="00BB4792">
      <w:pPr>
        <w:pStyle w:val="Heading2"/>
      </w:pPr>
      <w:r>
        <w:t>Activities beyond the classroom</w:t>
      </w:r>
    </w:p>
    <w:p w:rsidR="00306534" w:rsidRDefault="00BB4792">
      <w:pPr>
        <w:spacing w:after="120" w:line="281" w:lineRule="auto"/>
      </w:pPr>
      <w:r>
        <w:t xml:space="preserve">Pupils with SEND are supported to take part in </w:t>
      </w:r>
      <w:r>
        <w:t>educational visits, residential experiences, clubs and wider school activities. Staff plan early with pupils, families and professionals, make reasonable adjustments and use enabling risk assessments. A pupil will not be excluded from an activity solely be</w:t>
      </w:r>
      <w:r>
        <w:t>cause of SEND or disability where reasonable steps can enable safe participation.</w:t>
      </w:r>
    </w:p>
    <w:p w:rsidR="00306534" w:rsidRDefault="00BB4792">
      <w:r>
        <w:br w:type="page"/>
      </w:r>
    </w:p>
    <w:p w:rsidR="00306534" w:rsidRDefault="00BB4792">
      <w:pPr>
        <w:pStyle w:val="Heading1"/>
      </w:pPr>
      <w:r>
        <w:lastRenderedPageBreak/>
        <w:t>8. Supporting emotional and social development</w:t>
      </w:r>
    </w:p>
    <w:p w:rsidR="00306534" w:rsidRDefault="00BB4792">
      <w:pPr>
        <w:spacing w:after="120" w:line="281" w:lineRule="auto"/>
      </w:pPr>
      <w:r>
        <w:t>The school promotes belonging, positive relationships and emotional wellbeing through inclusive teaching, the wider curriculu</w:t>
      </w:r>
      <w:r>
        <w:t>m, pastoral provision and access to trusted adults. Support may include planned check-ins, co-regulation, emotional-literacy teaching, social opportunities, safe transition arrangements, targeted interventions and work with external services.</w:t>
      </w:r>
    </w:p>
    <w:p w:rsidR="00306534" w:rsidRDefault="00BB4792">
      <w:pPr>
        <w:pStyle w:val="Heading2"/>
      </w:pPr>
      <w:r>
        <w:t>Preventing bu</w:t>
      </w:r>
      <w:r>
        <w:t>llying</w:t>
      </w:r>
    </w:p>
    <w:p w:rsidR="00306534" w:rsidRDefault="00BB4792">
      <w:pPr>
        <w:spacing w:after="120" w:line="281" w:lineRule="auto"/>
      </w:pPr>
      <w:r>
        <w:t xml:space="preserve">Bullying of any pupil is not tolerated. Staff recognise that pupils with SEND may be more vulnerable to bullying, social isolation or exploitation and may communicate concerns differently. The school teaches respectful relationships, provides </w:t>
      </w:r>
      <w:r>
        <w:t>accessible ways to report concerns, responds in line with the Behaviour and Anti-Bullying Policies, considers reasonable adjustments, and involves the pupil and family. Safeguarding concerns are acted upon immediately under the Safeguarding and Child Prote</w:t>
      </w:r>
      <w:r>
        <w:t>ction Policy.</w:t>
      </w:r>
    </w:p>
    <w:p w:rsidR="00306534" w:rsidRDefault="00BB4792">
      <w:pPr>
        <w:pStyle w:val="Heading2"/>
      </w:pPr>
      <w:r>
        <w:t>Behaviour as communication</w:t>
      </w:r>
    </w:p>
    <w:p w:rsidR="00306534" w:rsidRDefault="00BB4792">
      <w:pPr>
        <w:spacing w:after="120" w:line="281" w:lineRule="auto"/>
      </w:pPr>
      <w:r>
        <w:t>Where behaviour presents a concern, staff consider unmet communication, learning, sensory, physical, emotional and environmental needs. Responses remain consistent with safeguarding and the school’s behaviour policy</w:t>
      </w:r>
      <w:r>
        <w:t xml:space="preserve"> while avoiding discrimination arising from disability. Support is planned around prevention, explicit teaching, regulation, repair and safe participation.</w:t>
      </w:r>
    </w:p>
    <w:p w:rsidR="00306534" w:rsidRDefault="00BB4792">
      <w:r>
        <w:br w:type="page"/>
      </w:r>
    </w:p>
    <w:p w:rsidR="00306534" w:rsidRDefault="00BB4792">
      <w:pPr>
        <w:pStyle w:val="Heading1"/>
      </w:pPr>
      <w:r>
        <w:lastRenderedPageBreak/>
        <w:t>9. Working with parents and carers</w:t>
      </w:r>
    </w:p>
    <w:p w:rsidR="00306534" w:rsidRDefault="00BB4792">
      <w:pPr>
        <w:spacing w:after="120" w:line="281" w:lineRule="auto"/>
      </w:pPr>
      <w:r>
        <w:t xml:space="preserve">Parents and carers are essential partners. We recognise that a </w:t>
      </w:r>
      <w:r>
        <w:t>child may present differently at home and school and that family knowledge is central to understanding need. Families are encouraged to raise concerns early with the class teacher or SENDCo.</w:t>
      </w:r>
    </w:p>
    <w:p w:rsidR="00306534" w:rsidRDefault="00BB4792">
      <w:pPr>
        <w:pStyle w:val="ListBullet"/>
      </w:pPr>
      <w:r>
        <w:t>parents’ evenings and ongoing communication with class teachers;</w:t>
      </w:r>
    </w:p>
    <w:p w:rsidR="00306534" w:rsidRDefault="00BB4792">
      <w:pPr>
        <w:pStyle w:val="ListBullet"/>
      </w:pPr>
      <w:r>
        <w:t>Support Plan meetings and termly reviews;</w:t>
      </w:r>
    </w:p>
    <w:p w:rsidR="00306534" w:rsidRDefault="00BB4792">
      <w:pPr>
        <w:pStyle w:val="ListBullet"/>
      </w:pPr>
      <w:r>
        <w:t>EHCP annual reviews and other person-centred meetings;</w:t>
      </w:r>
    </w:p>
    <w:p w:rsidR="00306534" w:rsidRDefault="00BB4792">
      <w:pPr>
        <w:pStyle w:val="ListBullet"/>
      </w:pPr>
      <w:r>
        <w:t>opportunities to contribute to referrals and requests for statutory assessment;</w:t>
      </w:r>
    </w:p>
    <w:p w:rsidR="00306534" w:rsidRDefault="00BB4792">
      <w:pPr>
        <w:pStyle w:val="ListBullet"/>
      </w:pPr>
      <w:r>
        <w:t xml:space="preserve">workshops or information about phonics, reading, mathematics, computing and </w:t>
      </w:r>
      <w:r>
        <w:t>other relevant areas;</w:t>
      </w:r>
    </w:p>
    <w:p w:rsidR="00306534" w:rsidRDefault="00BB4792">
      <w:pPr>
        <w:pStyle w:val="ListBullet"/>
      </w:pPr>
      <w:r>
        <w:t>signposting to the Local Offer, SENDIASS, voluntary organisations, family support and Early Help;</w:t>
      </w:r>
    </w:p>
    <w:p w:rsidR="00306534" w:rsidRDefault="00BB4792">
      <w:pPr>
        <w:pStyle w:val="ListBullet"/>
      </w:pPr>
      <w:r>
        <w:t>multi-agency meetings, including Early Help, Child in Need or other processes where appropriate.</w:t>
      </w:r>
    </w:p>
    <w:p w:rsidR="00306534" w:rsidRDefault="00BB4792">
      <w:pPr>
        <w:spacing w:after="120" w:line="281" w:lineRule="auto"/>
      </w:pPr>
      <w:r>
        <w:t>We aim to communicate clearly and witho</w:t>
      </w:r>
      <w:r>
        <w:t>ut unnecessary jargon. Interpreting, translated or alternative-format support will be explored where required. Parents may bring a supporter to meetings and can request a copy of relevant school SEND records, subject to data-protection and safeguarding req</w:t>
      </w:r>
      <w:r>
        <w:t>uirements.</w:t>
      </w:r>
    </w:p>
    <w:p w:rsidR="00306534" w:rsidRDefault="00BB4792">
      <w:r>
        <w:br w:type="page"/>
      </w:r>
    </w:p>
    <w:p w:rsidR="00306534" w:rsidRDefault="00BB4792">
      <w:pPr>
        <w:pStyle w:val="Heading1"/>
      </w:pPr>
      <w:r>
        <w:lastRenderedPageBreak/>
        <w:t>10. Pupil participation and voice</w:t>
      </w:r>
    </w:p>
    <w:p w:rsidR="00306534" w:rsidRDefault="00BB4792">
      <w:pPr>
        <w:spacing w:after="120" w:line="281" w:lineRule="auto"/>
      </w:pPr>
      <w:r>
        <w:t>Pupil voice is a core part of our person-centred approach. Children are supported to express their strengths, interests, aspirations, worries and views about what helps. Communication methods are adapted to th</w:t>
      </w:r>
      <w:r>
        <w:t>e pupil and may include conversation, observation, visuals, symbols, drawing, choice-making, photographs, supported communication or information from trusted adults.</w:t>
      </w:r>
    </w:p>
    <w:p w:rsidR="00306534" w:rsidRDefault="00BB4792">
      <w:pPr>
        <w:pStyle w:val="ListBullet"/>
      </w:pPr>
      <w:r>
        <w:t>setting and reviewing outcomes in Support Plans;</w:t>
      </w:r>
    </w:p>
    <w:p w:rsidR="00306534" w:rsidRDefault="00BB4792">
      <w:pPr>
        <w:pStyle w:val="ListBullet"/>
      </w:pPr>
      <w:r>
        <w:t>evaluating classroom strategies, interven</w:t>
      </w:r>
      <w:r>
        <w:t>tions and reasonable adjustments;</w:t>
      </w:r>
    </w:p>
    <w:p w:rsidR="00306534" w:rsidRDefault="00BB4792">
      <w:pPr>
        <w:pStyle w:val="ListBullet"/>
      </w:pPr>
      <w:r>
        <w:t>referrals to external agencies and requests for EHC needs assessment;</w:t>
      </w:r>
    </w:p>
    <w:p w:rsidR="00306534" w:rsidRDefault="00BB4792">
      <w:pPr>
        <w:pStyle w:val="ListBullet"/>
      </w:pPr>
      <w:r>
        <w:t>EHCP annual reviews and transition planning;</w:t>
      </w:r>
    </w:p>
    <w:p w:rsidR="00306534" w:rsidRDefault="00BB4792">
      <w:pPr>
        <w:pStyle w:val="ListBullet"/>
      </w:pPr>
      <w:r>
        <w:t>monitoring curriculum access, wider participation and belonging;</w:t>
      </w:r>
    </w:p>
    <w:p w:rsidR="00306534" w:rsidRDefault="00BB4792">
      <w:pPr>
        <w:pStyle w:val="ListBullet"/>
      </w:pPr>
      <w:r>
        <w:t>developing independence, self-advocacy and</w:t>
      </w:r>
      <w:r>
        <w:t xml:space="preserve"> communication-repair skills.</w:t>
      </w:r>
    </w:p>
    <w:p w:rsidR="00306534" w:rsidRDefault="00BB4792">
      <w:pPr>
        <w:spacing w:after="120" w:line="281" w:lineRule="auto"/>
      </w:pPr>
      <w:r>
        <w:t>Pupil views are considered alongside other evidence; a pupil is not expected to manage a formal meeting or express views verbally in order to be meaningfully involved. Staff explain decisions and record how views influenced pl</w:t>
      </w:r>
      <w:r>
        <w:t>anning.</w:t>
      </w:r>
    </w:p>
    <w:p w:rsidR="00306534" w:rsidRDefault="00BB4792">
      <w:r>
        <w:br w:type="page"/>
      </w:r>
    </w:p>
    <w:p w:rsidR="00306534" w:rsidRDefault="00BB4792">
      <w:pPr>
        <w:pStyle w:val="Heading1"/>
      </w:pPr>
      <w:r>
        <w:lastRenderedPageBreak/>
        <w:t>11. Working with external agencies</w:t>
      </w:r>
    </w:p>
    <w:p w:rsidR="00306534" w:rsidRDefault="00BB4792">
      <w:pPr>
        <w:spacing w:after="120" w:line="281" w:lineRule="auto"/>
      </w:pPr>
      <w:r>
        <w:t>Where school-based assessment indicates that specialist advice may improve understanding or provision, the SENDCo or relevant lead may coordinate work with outside services. Parents/carers and pupils are involve</w:t>
      </w:r>
      <w:r>
        <w:t>d and informed consent is obtained where required, except where safeguarding or another lawful basis permits or requires information-sharing.</w:t>
      </w:r>
    </w:p>
    <w:p w:rsidR="00306534" w:rsidRDefault="00BB4792">
      <w:pPr>
        <w:pStyle w:val="Heading2"/>
      </w:pPr>
      <w:r>
        <w:t>Services may include</w:t>
      </w:r>
    </w:p>
    <w:p w:rsidR="00306534" w:rsidRDefault="00BB4792">
      <w:pPr>
        <w:pStyle w:val="ListBullet"/>
      </w:pPr>
      <w:r>
        <w:t>Halton Educational Psychology Service;</w:t>
      </w:r>
    </w:p>
    <w:p w:rsidR="00306534" w:rsidRDefault="00BB4792">
      <w:pPr>
        <w:pStyle w:val="ListBullet"/>
      </w:pPr>
      <w:r>
        <w:t xml:space="preserve">Specialist Teacher Advisory Service (STAS), including </w:t>
      </w:r>
      <w:r>
        <w:t>sensory and other specialist support;</w:t>
      </w:r>
    </w:p>
    <w:p w:rsidR="00306534" w:rsidRDefault="00BB4792">
      <w:pPr>
        <w:pStyle w:val="ListBullet"/>
      </w:pPr>
      <w:r>
        <w:t>speech and language therapy and occupational therapy;</w:t>
      </w:r>
    </w:p>
    <w:p w:rsidR="00306534" w:rsidRDefault="00BB4792">
      <w:pPr>
        <w:pStyle w:val="ListBullet"/>
      </w:pPr>
      <w:r>
        <w:t>school nursing, paediatric and other health services;</w:t>
      </w:r>
    </w:p>
    <w:p w:rsidR="00306534" w:rsidRDefault="00BB4792">
      <w:pPr>
        <w:pStyle w:val="ListBullet"/>
      </w:pPr>
      <w:r>
        <w:t>children and young people’s mental-health services (CYPMHS/CAMHS);</w:t>
      </w:r>
    </w:p>
    <w:p w:rsidR="00306534" w:rsidRDefault="00BB4792">
      <w:pPr>
        <w:pStyle w:val="ListBullet"/>
      </w:pPr>
      <w:r>
        <w:t xml:space="preserve">Early Help, family support and social-care </w:t>
      </w:r>
      <w:r>
        <w:t>teams;</w:t>
      </w:r>
    </w:p>
    <w:p w:rsidR="00306534" w:rsidRDefault="00BB4792">
      <w:pPr>
        <w:pStyle w:val="ListBullet"/>
      </w:pPr>
      <w:r>
        <w:t>voluntary and community organisations and other services identified through Halton’s Local Offer.</w:t>
      </w:r>
    </w:p>
    <w:p w:rsidR="00306534" w:rsidRDefault="00BB4792">
      <w:pPr>
        <w:spacing w:after="120" w:line="281" w:lineRule="auto"/>
      </w:pPr>
      <w:r>
        <w:t>Professional recommendations are translated into specific school actions, responsibilities and review measures. A referral does not replace the support</w:t>
      </w:r>
      <w:r>
        <w:t xml:space="preserve"> the school provides while advice or an appointment is awaited.</w:t>
      </w:r>
    </w:p>
    <w:tbl>
      <w:tblPr>
        <w:tblStyle w:val="TableGrid"/>
        <w:tblW w:w="9360" w:type="dxa"/>
        <w:tblInd w:w="120" w:type="dxa"/>
        <w:tblLayout w:type="fixed"/>
        <w:tblLook w:val="04A0" w:firstRow="1" w:lastRow="0" w:firstColumn="1" w:lastColumn="0" w:noHBand="0" w:noVBand="1"/>
      </w:tblPr>
      <w:tblGrid>
        <w:gridCol w:w="2700"/>
        <w:gridCol w:w="6660"/>
      </w:tblGrid>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School referral coordination</w:t>
            </w:r>
          </w:p>
        </w:tc>
        <w:tc>
          <w:tcPr>
            <w:tcW w:w="6660" w:type="dxa"/>
            <w:shd w:val="clear" w:color="auto" w:fill="F3EAF2"/>
            <w:tcMar>
              <w:top w:w="100" w:type="dxa"/>
              <w:left w:w="120" w:type="dxa"/>
              <w:bottom w:w="100" w:type="dxa"/>
              <w:right w:w="120" w:type="dxa"/>
            </w:tcMar>
            <w:vAlign w:val="center"/>
          </w:tcPr>
          <w:p w:rsidR="00306534" w:rsidRDefault="00BB4792">
            <w:r>
              <w:rPr>
                <w:sz w:val="19"/>
              </w:rPr>
              <w:t>SENDCo: Mrs Roberts-Lord, or the appropriate designated school lead.</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Family support coordination</w:t>
            </w:r>
          </w:p>
        </w:tc>
        <w:tc>
          <w:tcPr>
            <w:tcW w:w="6660" w:type="dxa"/>
            <w:shd w:val="clear" w:color="auto" w:fill="FFFFFF"/>
            <w:tcMar>
              <w:top w:w="100" w:type="dxa"/>
              <w:left w:w="120" w:type="dxa"/>
              <w:bottom w:w="100" w:type="dxa"/>
              <w:right w:w="120" w:type="dxa"/>
            </w:tcMar>
            <w:vAlign w:val="center"/>
          </w:tcPr>
          <w:p w:rsidR="00306534" w:rsidRDefault="00BB4792">
            <w:r>
              <w:rPr>
                <w:sz w:val="19"/>
              </w:rPr>
              <w:t xml:space="preserve">The school’s family support worker or designated pastoral lead, </w:t>
            </w:r>
            <w:r>
              <w:rPr>
                <w:sz w:val="19"/>
              </w:rPr>
              <w:t>according to the nature of the need.</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Record keeping</w:t>
            </w:r>
          </w:p>
        </w:tc>
        <w:tc>
          <w:tcPr>
            <w:tcW w:w="6660" w:type="dxa"/>
            <w:shd w:val="clear" w:color="auto" w:fill="F3EAF2"/>
            <w:tcMar>
              <w:top w:w="100" w:type="dxa"/>
              <w:left w:w="120" w:type="dxa"/>
              <w:bottom w:w="100" w:type="dxa"/>
              <w:right w:w="120" w:type="dxa"/>
            </w:tcMar>
            <w:vAlign w:val="center"/>
          </w:tcPr>
          <w:p w:rsidR="00306534" w:rsidRDefault="00BB4792">
            <w:r>
              <w:rPr>
                <w:sz w:val="19"/>
              </w:rPr>
              <w:t>The school records referral date, consent where applicable, service, status, advice received, actions and follow-up.</w:t>
            </w:r>
          </w:p>
        </w:tc>
      </w:tr>
    </w:tbl>
    <w:p w:rsidR="00306534" w:rsidRDefault="00BB4792">
      <w:r>
        <w:br w:type="page"/>
      </w:r>
    </w:p>
    <w:p w:rsidR="00306534" w:rsidRDefault="00BB4792">
      <w:pPr>
        <w:pStyle w:val="Heading1"/>
      </w:pPr>
      <w:r>
        <w:lastRenderedPageBreak/>
        <w:t>12. Supporting transition</w:t>
      </w:r>
    </w:p>
    <w:p w:rsidR="00306534" w:rsidRDefault="00BB4792">
      <w:pPr>
        <w:spacing w:after="120" w:line="281" w:lineRule="auto"/>
      </w:pPr>
      <w:r>
        <w:t>Transition is planned at the level required by the indivi</w:t>
      </w:r>
      <w:r>
        <w:t>dual pupil. Information is shared lawfully, accurately and in sufficient time so that the receiving staff understand strengths, needs, successful strategies, reasonable adjustments and provision.</w:t>
      </w:r>
    </w:p>
    <w:p w:rsidR="00306534" w:rsidRDefault="00BB4792">
      <w:pPr>
        <w:pStyle w:val="ListBullet"/>
      </w:pPr>
      <w:r>
        <w:t xml:space="preserve">discussion and records transfer between previous and </w:t>
      </w:r>
      <w:r>
        <w:t>receiving settings;</w:t>
      </w:r>
    </w:p>
    <w:p w:rsidR="00306534" w:rsidRDefault="00BB4792">
      <w:pPr>
        <w:pStyle w:val="ListBullet"/>
      </w:pPr>
      <w:r>
        <w:t>visits, photographs, maps, visual information, transition books and opportunities to meet key adults;</w:t>
      </w:r>
    </w:p>
    <w:p w:rsidR="00306534" w:rsidRDefault="00BB4792">
      <w:pPr>
        <w:pStyle w:val="ListBullet"/>
      </w:pPr>
      <w:r>
        <w:t>meetings with pupils and parents/carers before entry or transfer where helpful;</w:t>
      </w:r>
    </w:p>
    <w:p w:rsidR="00306534" w:rsidRDefault="00BB4792">
      <w:pPr>
        <w:pStyle w:val="ListBullet"/>
      </w:pPr>
      <w:r>
        <w:t>structured handover between year groups and transfer o</w:t>
      </w:r>
      <w:r>
        <w:t>f current Support Plans, healthcare plans and relevant professional advice;</w:t>
      </w:r>
    </w:p>
    <w:p w:rsidR="00306534" w:rsidRDefault="00BB4792">
      <w:pPr>
        <w:pStyle w:val="ListBullet"/>
      </w:pPr>
      <w:r>
        <w:t>early liaison with secondary-school SENDCos and additional visits or transition work for pupils who need it;</w:t>
      </w:r>
    </w:p>
    <w:p w:rsidR="00306534" w:rsidRDefault="00BB4792">
      <w:pPr>
        <w:pStyle w:val="ListBullet"/>
      </w:pPr>
      <w:r>
        <w:t>person-centred transition planning through EHCP reviews and other multi</w:t>
      </w:r>
      <w:r>
        <w:t>-agency meetings;</w:t>
      </w:r>
    </w:p>
    <w:p w:rsidR="00306534" w:rsidRDefault="00BB4792">
      <w:pPr>
        <w:pStyle w:val="ListBullet"/>
      </w:pPr>
      <w:r>
        <w:t>support for organisation, travel, independence, self-advocacy, relationships and emotional readiness.</w:t>
      </w:r>
    </w:p>
    <w:p w:rsidR="00306534" w:rsidRDefault="00BB4792">
      <w:pPr>
        <w:spacing w:after="120" w:line="281" w:lineRule="auto"/>
      </w:pPr>
      <w:r>
        <w:t>Mrs Roberts-Lord or a member of the senior leadership team will liaise with the receiving SENDCo where additional coordination is needed</w:t>
      </w:r>
      <w:r>
        <w:t>. For pupils with an EHCP, statutory transition and review timescales will be followed.</w:t>
      </w:r>
    </w:p>
    <w:p w:rsidR="00306534" w:rsidRDefault="00BB4792">
      <w:r>
        <w:br w:type="page"/>
      </w:r>
    </w:p>
    <w:p w:rsidR="00306534" w:rsidRDefault="00BB4792">
      <w:pPr>
        <w:pStyle w:val="Heading1"/>
      </w:pPr>
      <w:r>
        <w:lastRenderedPageBreak/>
        <w:t>13. Complaints about SEND provision</w:t>
      </w:r>
    </w:p>
    <w:p w:rsidR="00306534" w:rsidRDefault="00BB4792">
      <w:pPr>
        <w:spacing w:after="120" w:line="281" w:lineRule="auto"/>
      </w:pPr>
      <w:r>
        <w:t>We aim to resolve concerns early through open and respectful communication. Parents and carers should normally:</w:t>
      </w:r>
    </w:p>
    <w:p w:rsidR="00306534" w:rsidRDefault="00BB4792">
      <w:pPr>
        <w:pStyle w:val="ListBullet"/>
      </w:pPr>
      <w:r>
        <w:t>speak to the class</w:t>
      </w:r>
      <w:r>
        <w:t xml:space="preserve"> teacher in the first instance;</w:t>
      </w:r>
    </w:p>
    <w:p w:rsidR="00306534" w:rsidRDefault="00BB4792">
      <w:pPr>
        <w:pStyle w:val="ListBullet"/>
      </w:pPr>
      <w:r>
        <w:t>contact the SENDCo, Mrs Roberts-Lord, through the school office if the matter remains unresolved or relates to SEND coordination;</w:t>
      </w:r>
    </w:p>
    <w:p w:rsidR="00306534" w:rsidRDefault="00BB4792">
      <w:pPr>
        <w:pStyle w:val="ListBullet"/>
      </w:pPr>
      <w:r>
        <w:t>contact the Headteacher, Mr Karl Landrum, if the concern is about the SENDCo or remains unreso</w:t>
      </w:r>
      <w:r>
        <w:t>lved;</w:t>
      </w:r>
    </w:p>
    <w:p w:rsidR="00306534" w:rsidRDefault="00BB4792">
      <w:pPr>
        <w:pStyle w:val="ListBullet"/>
      </w:pPr>
      <w:r>
        <w:t>use the school’s published Complaints Policy if a formal complaint is required.</w:t>
      </w:r>
    </w:p>
    <w:tbl>
      <w:tblPr>
        <w:tblW w:w="9360" w:type="dxa"/>
        <w:tblInd w:w="120" w:type="dxa"/>
        <w:tblLayout w:type="fixed"/>
        <w:tblLook w:val="04A0" w:firstRow="1" w:lastRow="0" w:firstColumn="1" w:lastColumn="0" w:noHBand="0" w:noVBand="1"/>
      </w:tblPr>
      <w:tblGrid>
        <w:gridCol w:w="9360"/>
      </w:tblGrid>
      <w:tr w:rsidR="00306534">
        <w:tc>
          <w:tcPr>
            <w:tcW w:w="9360" w:type="dxa"/>
            <w:shd w:val="clear" w:color="auto" w:fill="F3EAF2"/>
            <w:tcMar>
              <w:top w:w="100" w:type="dxa"/>
              <w:left w:w="120" w:type="dxa"/>
              <w:bottom w:w="100" w:type="dxa"/>
              <w:right w:w="120" w:type="dxa"/>
            </w:tcMar>
          </w:tcPr>
          <w:p w:rsidR="00306534" w:rsidRDefault="00BB4792">
            <w:pPr>
              <w:spacing w:after="40"/>
            </w:pPr>
            <w:r>
              <w:rPr>
                <w:b/>
                <w:color w:val="954A8F"/>
                <w:sz w:val="17"/>
              </w:rPr>
              <w:t>CONTACT</w:t>
            </w:r>
          </w:p>
          <w:p w:rsidR="00306534" w:rsidRDefault="00BB4792">
            <w:pPr>
              <w:spacing w:after="40"/>
            </w:pPr>
            <w:r>
              <w:rPr>
                <w:sz w:val="20"/>
              </w:rPr>
              <w:t>Telephon</w:t>
            </w:r>
            <w:r w:rsidR="00D458E0">
              <w:rPr>
                <w:sz w:val="20"/>
              </w:rPr>
              <w:t>e: 0151 424 2879 | Email: lauraroberts</w:t>
            </w:r>
            <w:bookmarkStart w:id="0" w:name="_GoBack"/>
            <w:bookmarkEnd w:id="0"/>
            <w:r>
              <w:rPr>
                <w:sz w:val="20"/>
              </w:rPr>
              <w:t>@stgerardswidnes.co.uk</w:t>
            </w:r>
          </w:p>
        </w:tc>
      </w:tr>
    </w:tbl>
    <w:p w:rsidR="00306534" w:rsidRDefault="00306534">
      <w:pPr>
        <w:spacing w:after="20"/>
      </w:pPr>
    </w:p>
    <w:p w:rsidR="00306534" w:rsidRDefault="00BB4792">
      <w:pPr>
        <w:spacing w:after="120" w:line="281" w:lineRule="auto"/>
      </w:pPr>
      <w:r>
        <w:t xml:space="preserve">Complaints relating to matters that sit with the local authority, health service or another body </w:t>
      </w:r>
      <w:r>
        <w:t>may need to be considered under that organisation’s procedure. The school will signpost families appropriately. Making a complaint will not adversely affect the support provided to a pupil.</w:t>
      </w:r>
    </w:p>
    <w:p w:rsidR="00306534" w:rsidRDefault="00BB4792">
      <w:pPr>
        <w:pStyle w:val="Heading1"/>
      </w:pPr>
      <w:r>
        <w:t>14. Independent support and the Local Offer</w:t>
      </w:r>
    </w:p>
    <w:tbl>
      <w:tblPr>
        <w:tblStyle w:val="TableGrid"/>
        <w:tblW w:w="9360" w:type="dxa"/>
        <w:tblInd w:w="120" w:type="dxa"/>
        <w:tblLayout w:type="fixed"/>
        <w:tblLook w:val="04A0" w:firstRow="1" w:lastRow="0" w:firstColumn="1" w:lastColumn="0" w:noHBand="0" w:noVBand="1"/>
      </w:tblPr>
      <w:tblGrid>
        <w:gridCol w:w="2700"/>
        <w:gridCol w:w="6660"/>
      </w:tblGrid>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Halton SENDIASS</w:t>
            </w:r>
          </w:p>
        </w:tc>
        <w:tc>
          <w:tcPr>
            <w:tcW w:w="6660" w:type="dxa"/>
            <w:shd w:val="clear" w:color="auto" w:fill="F3EAF2"/>
            <w:tcMar>
              <w:top w:w="100" w:type="dxa"/>
              <w:left w:w="120" w:type="dxa"/>
              <w:bottom w:w="100" w:type="dxa"/>
              <w:right w:w="120" w:type="dxa"/>
            </w:tcMar>
            <w:vAlign w:val="center"/>
          </w:tcPr>
          <w:p w:rsidR="00306534" w:rsidRDefault="00BB4792">
            <w:r>
              <w:rPr>
                <w:sz w:val="19"/>
              </w:rPr>
              <w:t>Independent information, advice and support for children and young people with SEND and their parents/carers. Telephone: 0151 511 7733 | Email: sendiass@halton.gov.uk</w:t>
            </w:r>
          </w:p>
        </w:tc>
      </w:tr>
      <w:tr w:rsidR="00306534">
        <w:tc>
          <w:tcPr>
            <w:tcW w:w="2700" w:type="dxa"/>
            <w:shd w:val="clear" w:color="auto" w:fill="954A8F"/>
            <w:tcMar>
              <w:top w:w="100" w:type="dxa"/>
              <w:left w:w="120" w:type="dxa"/>
              <w:bottom w:w="100" w:type="dxa"/>
              <w:right w:w="120" w:type="dxa"/>
            </w:tcMar>
            <w:vAlign w:val="center"/>
          </w:tcPr>
          <w:p w:rsidR="00306534" w:rsidRDefault="00BB4792">
            <w:r>
              <w:rPr>
                <w:b/>
                <w:color w:val="FFFFFF"/>
                <w:sz w:val="19"/>
              </w:rPr>
              <w:t>Halton SEND Local Offer</w:t>
            </w:r>
          </w:p>
        </w:tc>
        <w:tc>
          <w:tcPr>
            <w:tcW w:w="6660" w:type="dxa"/>
            <w:shd w:val="clear" w:color="auto" w:fill="FFFFFF"/>
            <w:tcMar>
              <w:top w:w="100" w:type="dxa"/>
              <w:left w:w="120" w:type="dxa"/>
              <w:bottom w:w="100" w:type="dxa"/>
              <w:right w:w="120" w:type="dxa"/>
            </w:tcMar>
            <w:vAlign w:val="center"/>
          </w:tcPr>
          <w:p w:rsidR="00306534" w:rsidRDefault="00BB4792">
            <w:r>
              <w:rPr>
                <w:sz w:val="19"/>
              </w:rPr>
              <w:t>Information about education, health, social care, leisure and su</w:t>
            </w:r>
            <w:r>
              <w:rPr>
                <w:sz w:val="19"/>
              </w:rPr>
              <w:t>pport services: https://localoffer.haltonfamilyhubs.co.uk/send-home</w:t>
            </w:r>
          </w:p>
        </w:tc>
      </w:tr>
    </w:tbl>
    <w:p w:rsidR="00306534" w:rsidRDefault="00BB4792">
      <w:pPr>
        <w:spacing w:after="120" w:line="281" w:lineRule="auto"/>
      </w:pPr>
      <w:r>
        <w:t xml:space="preserve">Families may also ask the SENDCo for information about relevant local or national support organisations. The school does not require families to use an advocacy service in order to raise </w:t>
      </w:r>
      <w:r>
        <w:t>a concern or contribute to planning.</w:t>
      </w:r>
    </w:p>
    <w:p w:rsidR="00306534" w:rsidRDefault="00BB4792">
      <w:r>
        <w:br w:type="page"/>
      </w:r>
    </w:p>
    <w:p w:rsidR="00306534" w:rsidRDefault="00BB4792">
      <w:pPr>
        <w:pStyle w:val="Heading1"/>
      </w:pPr>
      <w:r>
        <w:lastRenderedPageBreak/>
        <w:t>15. Related school documents and review</w:t>
      </w:r>
    </w:p>
    <w:p w:rsidR="00306534" w:rsidRDefault="00BB4792">
      <w:pPr>
        <w:spacing w:after="120" w:line="281" w:lineRule="auto"/>
      </w:pPr>
      <w:r>
        <w:t>This report should be read alongside the following documents, available from the school or its website:</w:t>
      </w:r>
    </w:p>
    <w:p w:rsidR="00306534" w:rsidRDefault="00BB4792">
      <w:pPr>
        <w:pStyle w:val="ListBullet"/>
      </w:pPr>
      <w:r>
        <w:t>SEND and Inclusion Policy 2026–2027;</w:t>
      </w:r>
    </w:p>
    <w:p w:rsidR="00306534" w:rsidRDefault="00BB4792">
      <w:pPr>
        <w:pStyle w:val="ListBullet"/>
      </w:pPr>
      <w:r>
        <w:t xml:space="preserve">Ordinarily Available Provision </w:t>
      </w:r>
      <w:r>
        <w:t>document;</w:t>
      </w:r>
    </w:p>
    <w:p w:rsidR="00306534" w:rsidRDefault="00BB4792">
      <w:pPr>
        <w:pStyle w:val="ListBullet"/>
      </w:pPr>
      <w:r>
        <w:t>Accessibility Plan;</w:t>
      </w:r>
    </w:p>
    <w:p w:rsidR="00306534" w:rsidRDefault="00BB4792">
      <w:pPr>
        <w:pStyle w:val="ListBullet"/>
      </w:pPr>
      <w:r>
        <w:t>Admissions arrangements;</w:t>
      </w:r>
    </w:p>
    <w:p w:rsidR="00306534" w:rsidRDefault="00BB4792">
      <w:pPr>
        <w:pStyle w:val="ListBullet"/>
      </w:pPr>
      <w:r>
        <w:t>Behaviour and Anti-Bullying Policies;</w:t>
      </w:r>
    </w:p>
    <w:p w:rsidR="00306534" w:rsidRDefault="00BB4792">
      <w:pPr>
        <w:pStyle w:val="ListBullet"/>
      </w:pPr>
      <w:r>
        <w:t>Safeguarding and Child Protection Policy;</w:t>
      </w:r>
    </w:p>
    <w:p w:rsidR="00306534" w:rsidRDefault="00BB4792">
      <w:pPr>
        <w:pStyle w:val="ListBullet"/>
      </w:pPr>
      <w:r>
        <w:t>Supporting Pupils with Medical Conditions Policy;</w:t>
      </w:r>
    </w:p>
    <w:p w:rsidR="00306534" w:rsidRDefault="00BB4792">
      <w:pPr>
        <w:pStyle w:val="ListBullet"/>
      </w:pPr>
      <w:r>
        <w:t>Complaints Policy;</w:t>
      </w:r>
    </w:p>
    <w:p w:rsidR="00306534" w:rsidRDefault="00BB4792">
      <w:pPr>
        <w:pStyle w:val="ListBullet"/>
      </w:pPr>
      <w:r>
        <w:t>Equality information and objectives;</w:t>
      </w:r>
    </w:p>
    <w:p w:rsidR="00306534" w:rsidRDefault="00BB4792">
      <w:pPr>
        <w:pStyle w:val="ListBullet"/>
      </w:pPr>
      <w:r>
        <w:t>Halton SEND Loc</w:t>
      </w:r>
      <w:r>
        <w:t>al Offer.</w:t>
      </w:r>
    </w:p>
    <w:p w:rsidR="00306534" w:rsidRDefault="00BB4792">
      <w:pPr>
        <w:pStyle w:val="Heading2"/>
      </w:pPr>
      <w:r>
        <w:t>Review and publication</w:t>
      </w:r>
    </w:p>
    <w:p w:rsidR="00306534" w:rsidRDefault="00BB4792">
      <w:pPr>
        <w:spacing w:after="120" w:line="281" w:lineRule="auto"/>
      </w:pPr>
      <w:r>
        <w:t>The governing body and school leaders oversee the implementation of the SEND policy and this report. The report will be reviewed at least annually and updated as soon as possible when information changes. Feedback from pupi</w:t>
      </w:r>
      <w:r>
        <w:t>ls and families, staff reflection, provision evaluation, complaints, local authority information and changes to law or statutory guidance will inform review.</w:t>
      </w:r>
    </w:p>
    <w:tbl>
      <w:tblPr>
        <w:tblW w:w="9360" w:type="dxa"/>
        <w:tblInd w:w="120" w:type="dxa"/>
        <w:tblLayout w:type="fixed"/>
        <w:tblLook w:val="04A0" w:firstRow="1" w:lastRow="0" w:firstColumn="1" w:lastColumn="0" w:noHBand="0" w:noVBand="1"/>
      </w:tblPr>
      <w:tblGrid>
        <w:gridCol w:w="9360"/>
      </w:tblGrid>
      <w:tr w:rsidR="00306534">
        <w:tc>
          <w:tcPr>
            <w:tcW w:w="9360" w:type="dxa"/>
            <w:shd w:val="clear" w:color="auto" w:fill="F3EAF2"/>
            <w:tcMar>
              <w:top w:w="100" w:type="dxa"/>
              <w:left w:w="120" w:type="dxa"/>
              <w:bottom w:w="100" w:type="dxa"/>
              <w:right w:w="120" w:type="dxa"/>
            </w:tcMar>
          </w:tcPr>
          <w:p w:rsidR="00306534" w:rsidRDefault="00BB4792">
            <w:pPr>
              <w:spacing w:after="40"/>
            </w:pPr>
            <w:r>
              <w:rPr>
                <w:b/>
                <w:color w:val="954A8F"/>
                <w:sz w:val="17"/>
              </w:rPr>
              <w:t>PUBLICATION CHECK</w:t>
            </w:r>
          </w:p>
          <w:p w:rsidR="00306534" w:rsidRDefault="00BB4792">
            <w:pPr>
              <w:spacing w:after="40"/>
            </w:pPr>
            <w:r>
              <w:rPr>
                <w:sz w:val="20"/>
              </w:rPr>
              <w:t>Before placing this report on the school website, confirm that the linked Access</w:t>
            </w:r>
            <w:r>
              <w:rPr>
                <w:sz w:val="20"/>
              </w:rPr>
              <w:t>ibility Plan, Complaints Policy, Admissions information and Local Offer link are current and that the SENDCo contact details are displayed prominently.</w:t>
            </w:r>
          </w:p>
        </w:tc>
      </w:tr>
    </w:tbl>
    <w:p w:rsidR="00306534" w:rsidRDefault="00306534">
      <w:pPr>
        <w:spacing w:after="20"/>
      </w:pPr>
    </w:p>
    <w:p w:rsidR="00306534" w:rsidRDefault="00BB4792">
      <w:pPr>
        <w:pStyle w:val="Heading2"/>
      </w:pPr>
      <w:r>
        <w:t>Statutory and professional framework</w:t>
      </w:r>
    </w:p>
    <w:p w:rsidR="00306534" w:rsidRDefault="00BB4792">
      <w:pPr>
        <w:pStyle w:val="ListBullet"/>
      </w:pPr>
      <w:r>
        <w:t>Children and Families Act 2014, including section 69.</w:t>
      </w:r>
    </w:p>
    <w:p w:rsidR="00306534" w:rsidRDefault="00BB4792">
      <w:pPr>
        <w:pStyle w:val="ListBullet"/>
      </w:pPr>
      <w:r>
        <w:t>Special Edu</w:t>
      </w:r>
      <w:r>
        <w:t>cational Needs and Disability Regulations 2014, Schedule 1.</w:t>
      </w:r>
    </w:p>
    <w:p w:rsidR="00306534" w:rsidRDefault="00BB4792">
      <w:pPr>
        <w:pStyle w:val="ListBullet"/>
      </w:pPr>
      <w:r>
        <w:t>SEND Code of Practice: 0 to 25 years (January 2015; GOV.UK page updated September 2024).</w:t>
      </w:r>
    </w:p>
    <w:p w:rsidR="00306534" w:rsidRDefault="00BB4792">
      <w:pPr>
        <w:pStyle w:val="ListBullet"/>
      </w:pPr>
      <w:r>
        <w:t>Equality Act 2010.</w:t>
      </w:r>
    </w:p>
    <w:p w:rsidR="00306534" w:rsidRDefault="00BB4792">
      <w:pPr>
        <w:pStyle w:val="ListBullet"/>
      </w:pPr>
      <w:r>
        <w:t>Department for Education guidance: What maintained schools must or should publish online</w:t>
      </w:r>
      <w:r>
        <w:t xml:space="preserve"> (updated October 2024).</w:t>
      </w:r>
    </w:p>
    <w:sectPr w:rsidR="00306534" w:rsidSect="00034616">
      <w:headerReference w:type="default" r:id="rId9"/>
      <w:footerReference w:type="default" r:id="rId10"/>
      <w:pgSz w:w="12240" w:h="15840"/>
      <w:pgMar w:top="1080" w:right="1440" w:bottom="1037" w:left="1440" w:header="547"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B4792">
      <w:pPr>
        <w:spacing w:after="0" w:line="240" w:lineRule="auto"/>
      </w:pPr>
      <w:r>
        <w:separator/>
      </w:r>
    </w:p>
  </w:endnote>
  <w:endnote w:type="continuationSeparator" w:id="0">
    <w:p w:rsidR="00000000" w:rsidRDefault="00BB47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534" w:rsidRDefault="00BB4792">
    <w:pPr>
      <w:pStyle w:val="Footer"/>
      <w:jc w:val="center"/>
    </w:pPr>
    <w:r>
      <w:rPr>
        <w:color w:val="655E66"/>
        <w:sz w:val="16"/>
      </w:rPr>
      <w:t xml:space="preserve">SEND Information Report 2026–2027  •  </w:t>
    </w:r>
    <w:r>
      <w:fldChar w:fldCharType="begin"/>
    </w:r>
    <w:r>
      <w:instrText>PAGE</w:instrText>
    </w:r>
    <w:r>
      <w:fldChar w:fldCharType="separate"/>
    </w:r>
    <w:r>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B4792">
      <w:pPr>
        <w:spacing w:after="0" w:line="240" w:lineRule="auto"/>
      </w:pPr>
      <w:r>
        <w:separator/>
      </w:r>
    </w:p>
  </w:footnote>
  <w:footnote w:type="continuationSeparator" w:id="0">
    <w:p w:rsidR="00000000" w:rsidRDefault="00BB47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6534" w:rsidRDefault="00BB4792">
    <w:pPr>
      <w:pStyle w:val="Header"/>
      <w:jc w:val="right"/>
    </w:pPr>
    <w:r>
      <w:rPr>
        <w:b/>
        <w:color w:val="954A8F"/>
        <w:sz w:val="16"/>
      </w:rPr>
      <w:t>ST GERARD’S  |  SEND INFORMATION REPORT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06534"/>
    <w:rsid w:val="00326F90"/>
    <w:rsid w:val="00AA1D8D"/>
    <w:rsid w:val="00B47730"/>
    <w:rsid w:val="00BB4792"/>
    <w:rsid w:val="00CB0664"/>
    <w:rsid w:val="00D458E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C84127"/>
  <w14:defaultImageDpi w14:val="300"/>
  <w15:docId w15:val="{A406EF59-9A1F-4C4E-990E-C58804203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Maiandra GD" w:eastAsia="Maiandra GD" w:hAnsi="Maiandra GD"/>
      <w:color w:val="29242A"/>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b/>
      <w:bCs/>
      <w:color w:val="5C2A59"/>
      <w:sz w:val="34"/>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b/>
      <w:bCs/>
      <w:color w:val="954A8F"/>
      <w:sz w:val="26"/>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5C2A5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sz w:val="20"/>
    </w:rPr>
  </w:style>
  <w:style w:type="paragraph" w:styleId="ListBullet2">
    <w:name w:val="List Bullet 2"/>
    <w:basedOn w:val="Normal"/>
    <w:uiPriority w:val="99"/>
    <w:unhideWhenUsed/>
    <w:rsid w:val="00326F90"/>
    <w:pPr>
      <w:numPr>
        <w:numId w:val="2"/>
      </w:numPr>
      <w:spacing w:after="60"/>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4EAA9-1E44-4E40-B5E9-E700A26CA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3588</Words>
  <Characters>20456</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St Gerard’s SEND Information Report 2026–2027</vt:lpstr>
    </vt:vector>
  </TitlesOfParts>
  <Manager/>
  <Company/>
  <LinksUpToDate>false</LinksUpToDate>
  <CharactersWithSpaces>23997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Gerard’s SEND Information Report 2026–2027</dc:title>
  <dc:subject>School SEND information report</dc:subject>
  <dc:creator>St Gerard’s Catholic Primary and Nursery School</dc:creator>
  <cp:keywords/>
  <dc:description>generated by python-docx</dc:description>
  <cp:lastModifiedBy>Laura Roberts</cp:lastModifiedBy>
  <cp:revision>2</cp:revision>
  <dcterms:created xsi:type="dcterms:W3CDTF">2026-09-03T14:29:00Z</dcterms:created>
  <dcterms:modified xsi:type="dcterms:W3CDTF">2026-09-03T14:29:00Z</dcterms:modified>
  <cp:category/>
</cp:coreProperties>
</file>