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6D8" w:rsidRDefault="00E04339" w:rsidP="008B46D8">
      <w:pPr>
        <w:jc w:val="center"/>
        <w:rPr>
          <w:rFonts w:ascii="NTPreCursive" w:hAnsi="NTPreCursive"/>
          <w:b/>
          <w:caps/>
          <w:color w:val="0070C0"/>
          <w:sz w:val="28"/>
          <w:szCs w:val="28"/>
        </w:rPr>
      </w:pPr>
      <w:bookmarkStart w:id="0" w:name="_GoBack"/>
      <w:bookmarkEnd w:id="0"/>
      <w:r>
        <w:rPr>
          <w:rFonts w:ascii="NTPreCursive" w:hAnsi="NTPreCursive"/>
          <w:b/>
          <w:caps/>
          <w:noProof/>
          <w:color w:val="0070C0"/>
          <w:sz w:val="28"/>
          <w:szCs w:val="28"/>
          <w:lang w:val="en-GB" w:eastAsia="en-GB"/>
        </w:rPr>
        <w:drawing>
          <wp:anchor distT="0" distB="0" distL="118745" distR="118745" simplePos="0" relativeHeight="251657728" behindDoc="0" locked="0" layoutInCell="1" allowOverlap="1">
            <wp:simplePos x="0" y="0"/>
            <wp:positionH relativeFrom="margin">
              <wp:posOffset>2028825</wp:posOffset>
            </wp:positionH>
            <wp:positionV relativeFrom="margin">
              <wp:posOffset>-269240</wp:posOffset>
            </wp:positionV>
            <wp:extent cx="2795270" cy="1018540"/>
            <wp:effectExtent l="0" t="0" r="0" b="0"/>
            <wp:wrapThrough wrapText="bothSides">
              <wp:wrapPolygon edited="0">
                <wp:start x="7360" y="1616"/>
                <wp:lineTo x="1914" y="2424"/>
                <wp:lineTo x="1030" y="3232"/>
                <wp:lineTo x="1030" y="17372"/>
                <wp:lineTo x="3533" y="18988"/>
                <wp:lineTo x="8096" y="18988"/>
                <wp:lineTo x="20020" y="17776"/>
                <wp:lineTo x="19726" y="15352"/>
                <wp:lineTo x="15162" y="8888"/>
                <wp:lineTo x="20167" y="6868"/>
                <wp:lineTo x="19873" y="2828"/>
                <wp:lineTo x="8096" y="1616"/>
                <wp:lineTo x="7360" y="1616"/>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527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6D8">
        <w:rPr>
          <w:rFonts w:ascii="NTPreCursive" w:hAnsi="NTPreCursive"/>
          <w:b/>
          <w:caps/>
          <w:color w:val="0070C0"/>
          <w:sz w:val="28"/>
          <w:szCs w:val="28"/>
        </w:rPr>
        <w:t xml:space="preserve"> </w:t>
      </w:r>
    </w:p>
    <w:p w:rsidR="008B46D8" w:rsidRDefault="008B46D8" w:rsidP="008B46D8">
      <w:pPr>
        <w:jc w:val="center"/>
        <w:rPr>
          <w:rFonts w:ascii="Century Gothic" w:hAnsi="Century Gothic"/>
          <w:b/>
          <w:caps/>
          <w:color w:val="800080"/>
          <w:sz w:val="24"/>
          <w:szCs w:val="28"/>
        </w:rPr>
      </w:pPr>
    </w:p>
    <w:p w:rsidR="008B46D8" w:rsidRDefault="008B46D8" w:rsidP="008B46D8">
      <w:pPr>
        <w:jc w:val="center"/>
        <w:rPr>
          <w:rFonts w:ascii="Century Gothic" w:hAnsi="Century Gothic"/>
          <w:b/>
          <w:caps/>
          <w:color w:val="800080"/>
          <w:sz w:val="24"/>
          <w:szCs w:val="28"/>
        </w:rPr>
      </w:pPr>
    </w:p>
    <w:p w:rsidR="008B46D8" w:rsidRDefault="008B46D8" w:rsidP="008B46D8">
      <w:pPr>
        <w:jc w:val="center"/>
        <w:rPr>
          <w:rFonts w:ascii="Century Gothic" w:hAnsi="Century Gothic"/>
          <w:b/>
          <w:caps/>
          <w:color w:val="800080"/>
          <w:sz w:val="24"/>
          <w:szCs w:val="28"/>
        </w:rPr>
      </w:pPr>
    </w:p>
    <w:p w:rsidR="008B46D8" w:rsidRPr="004A5026" w:rsidRDefault="008B46D8" w:rsidP="008B46D8">
      <w:pPr>
        <w:jc w:val="center"/>
        <w:rPr>
          <w:rFonts w:ascii="NTPreCursive" w:hAnsi="NTPreCursive"/>
          <w:b/>
          <w:caps/>
          <w:color w:val="0070C0"/>
          <w:sz w:val="28"/>
          <w:szCs w:val="28"/>
        </w:rPr>
      </w:pPr>
      <w:r w:rsidRPr="004A5026">
        <w:rPr>
          <w:rFonts w:ascii="Century Gothic" w:hAnsi="Century Gothic"/>
          <w:b/>
          <w:caps/>
          <w:color w:val="800080"/>
          <w:sz w:val="24"/>
          <w:szCs w:val="28"/>
        </w:rPr>
        <w:t>ST GERARD'S CATHOLIC PRIMARY &amp; Nursery School</w:t>
      </w:r>
    </w:p>
    <w:p w:rsidR="008B46D8" w:rsidRDefault="008B46D8" w:rsidP="008B46D8">
      <w:pPr>
        <w:jc w:val="center"/>
        <w:rPr>
          <w:rFonts w:ascii="Century Gothic" w:hAnsi="Century Gothic"/>
          <w:b/>
          <w:sz w:val="24"/>
          <w:szCs w:val="28"/>
        </w:rPr>
      </w:pPr>
      <w:r>
        <w:rPr>
          <w:rFonts w:ascii="Century Gothic" w:hAnsi="Century Gothic"/>
          <w:b/>
          <w:sz w:val="24"/>
          <w:szCs w:val="28"/>
        </w:rPr>
        <w:t>Science Development Strategy – Year 2 Key Skills</w:t>
      </w:r>
    </w:p>
    <w:p w:rsidR="008B46D8" w:rsidRDefault="008B46D8" w:rsidP="008B46D8">
      <w:pPr>
        <w:jc w:val="center"/>
        <w:rPr>
          <w:rFonts w:ascii="Century Gothic" w:hAnsi="Century Gothic"/>
          <w:b/>
          <w:sz w:val="24"/>
          <w:szCs w:val="28"/>
        </w:rPr>
      </w:pPr>
      <w:r>
        <w:rPr>
          <w:rFonts w:ascii="Century Gothic" w:hAnsi="Century Gothic"/>
          <w:b/>
          <w:color w:val="FFFFFF"/>
          <w:sz w:val="24"/>
          <w:szCs w:val="28"/>
        </w:rPr>
        <w:t xml:space="preserve">Ear </w:t>
      </w:r>
    </w:p>
    <w:p w:rsidR="008B46D8" w:rsidRDefault="008B46D8">
      <w:pPr>
        <w:rPr>
          <w:rFonts w:ascii="Century Gothic" w:hAnsi="Century Gothic"/>
          <w:sz w:val="24"/>
          <w:szCs w:val="16"/>
          <w:lang w:eastAsia="en-GB"/>
        </w:rPr>
      </w:pPr>
      <w:r w:rsidRPr="00590511">
        <w:rPr>
          <w:rFonts w:ascii="Century Gothic" w:hAnsi="Century Gothic"/>
          <w:sz w:val="24"/>
          <w:szCs w:val="16"/>
          <w:lang w:eastAsia="en-GB"/>
        </w:rPr>
        <w:t xml:space="preserve">Topics to be covered by the End of Year </w:t>
      </w:r>
      <w:r>
        <w:rPr>
          <w:rFonts w:ascii="Century Gothic" w:hAnsi="Century Gothic"/>
          <w:sz w:val="24"/>
          <w:szCs w:val="16"/>
          <w:lang w:eastAsia="en-GB"/>
        </w:rPr>
        <w:t>2:</w:t>
      </w:r>
    </w:p>
    <w:p w:rsidR="008B46D8" w:rsidRDefault="008B46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EA7D79">
        <w:tc>
          <w:tcPr>
            <w:tcW w:w="11016" w:type="dxa"/>
            <w:shd w:val="clear" w:color="auto" w:fill="990099"/>
          </w:tcPr>
          <w:p w:rsidR="008B46D8" w:rsidRDefault="008B46D8" w:rsidP="008B46D8">
            <w:pPr>
              <w:jc w:val="center"/>
              <w:rPr>
                <w:rFonts w:ascii="Century Gothic" w:hAnsi="Century Gothic"/>
                <w:b/>
                <w:bCs/>
                <w:color w:val="FFFFFF"/>
                <w:sz w:val="24"/>
                <w:szCs w:val="24"/>
                <w:lang w:eastAsia="en-GB"/>
              </w:rPr>
            </w:pPr>
            <w:r w:rsidRPr="00EA7D79">
              <w:rPr>
                <w:rFonts w:ascii="Century Gothic" w:hAnsi="Century Gothic"/>
                <w:b/>
                <w:bCs/>
                <w:color w:val="FFFFFF"/>
                <w:sz w:val="24"/>
                <w:szCs w:val="24"/>
                <w:lang w:eastAsia="en-GB"/>
              </w:rPr>
              <w:t>Living things and their habitats</w:t>
            </w:r>
          </w:p>
          <w:p w:rsidR="008B46D8" w:rsidRPr="00EA7D79" w:rsidRDefault="008B46D8" w:rsidP="008B46D8">
            <w:pPr>
              <w:jc w:val="center"/>
              <w:rPr>
                <w:rFonts w:ascii="Century Gothic" w:hAnsi="Century Gothic"/>
                <w:b/>
                <w:color w:val="FFFFFF"/>
                <w:sz w:val="24"/>
                <w:szCs w:val="28"/>
              </w:rPr>
            </w:pPr>
          </w:p>
        </w:tc>
      </w:tr>
      <w:tr w:rsidR="008B46D8" w:rsidRPr="00EA7D79">
        <w:tc>
          <w:tcPr>
            <w:tcW w:w="11016" w:type="dxa"/>
            <w:vAlign w:val="center"/>
          </w:tcPr>
          <w:p w:rsidR="008B46D8" w:rsidRPr="00EA7D79" w:rsidRDefault="008B46D8" w:rsidP="008B46D8">
            <w:pPr>
              <w:rPr>
                <w:rFonts w:ascii="Century Gothic" w:hAnsi="Century Gothic"/>
                <w:sz w:val="24"/>
                <w:szCs w:val="16"/>
                <w:lang w:eastAsia="en-GB"/>
              </w:rPr>
            </w:pPr>
            <w:r w:rsidRPr="00EA7D79">
              <w:rPr>
                <w:rFonts w:ascii="Century Gothic" w:hAnsi="Century Gothic"/>
                <w:sz w:val="24"/>
                <w:szCs w:val="16"/>
                <w:lang w:eastAsia="en-GB"/>
              </w:rPr>
              <w:t>Explore and compare the differences between things that are living, dead, and things that have never been alive.</w:t>
            </w:r>
          </w:p>
        </w:tc>
      </w:tr>
      <w:tr w:rsidR="008B46D8" w:rsidRPr="00EA7D79">
        <w:tc>
          <w:tcPr>
            <w:tcW w:w="11016" w:type="dxa"/>
            <w:vAlign w:val="center"/>
          </w:tcPr>
          <w:p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Identify that most living things live in habitats to which they are suited and describe how different habitats provide for the basic needs of different kinds of animals and plants, and how they depend on each other.</w:t>
            </w:r>
          </w:p>
        </w:tc>
      </w:tr>
      <w:tr w:rsidR="008B46D8" w:rsidRPr="00EA7D79">
        <w:tc>
          <w:tcPr>
            <w:tcW w:w="11016" w:type="dxa"/>
            <w:vAlign w:val="center"/>
          </w:tcPr>
          <w:p w:rsidR="008B46D8"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Identify and name a variety of plants and animals in their habitats, including micro-habitats.</w:t>
            </w:r>
          </w:p>
          <w:p w:rsidR="008B46D8" w:rsidRPr="00EA7D79" w:rsidRDefault="008B46D8" w:rsidP="008B46D8">
            <w:pPr>
              <w:rPr>
                <w:rFonts w:ascii="Century Gothic" w:hAnsi="Century Gothic"/>
                <w:color w:val="000000"/>
                <w:sz w:val="24"/>
                <w:szCs w:val="16"/>
                <w:lang w:eastAsia="en-GB"/>
              </w:rPr>
            </w:pPr>
          </w:p>
        </w:tc>
      </w:tr>
      <w:tr w:rsidR="008B46D8" w:rsidRPr="00EA7D79">
        <w:tc>
          <w:tcPr>
            <w:tcW w:w="11016" w:type="dxa"/>
            <w:vAlign w:val="center"/>
          </w:tcPr>
          <w:p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Describe how animals obtain their food from plants and other animals, using the idea of a simple food chain, and identify and name different sources of food.</w:t>
            </w:r>
          </w:p>
        </w:tc>
      </w:tr>
    </w:tbl>
    <w:p w:rsidR="008B46D8" w:rsidRPr="004A5026" w:rsidRDefault="008B46D8" w:rsidP="008B46D8">
      <w:pPr>
        <w:jc w:val="center"/>
        <w:rPr>
          <w:rFonts w:ascii="Century Gothic" w:hAnsi="Century Gothic"/>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EA7D79">
        <w:tc>
          <w:tcPr>
            <w:tcW w:w="11016" w:type="dxa"/>
            <w:shd w:val="clear" w:color="auto" w:fill="990099"/>
          </w:tcPr>
          <w:p w:rsidR="008B46D8" w:rsidRDefault="008B46D8" w:rsidP="008B46D8">
            <w:pPr>
              <w:jc w:val="center"/>
              <w:rPr>
                <w:rFonts w:ascii="Century Gothic" w:hAnsi="Century Gothic"/>
                <w:b/>
                <w:bCs/>
                <w:color w:val="FFFFFF"/>
                <w:sz w:val="24"/>
                <w:szCs w:val="24"/>
                <w:lang w:eastAsia="en-GB"/>
              </w:rPr>
            </w:pPr>
            <w:r w:rsidRPr="00EA7D79">
              <w:rPr>
                <w:rFonts w:ascii="Century Gothic" w:hAnsi="Century Gothic"/>
                <w:b/>
                <w:bCs/>
                <w:color w:val="FFFFFF"/>
                <w:sz w:val="24"/>
                <w:szCs w:val="24"/>
                <w:lang w:eastAsia="en-GB"/>
              </w:rPr>
              <w:t>Plants</w:t>
            </w:r>
          </w:p>
          <w:p w:rsidR="008B46D8" w:rsidRPr="00EA7D79" w:rsidRDefault="008B46D8" w:rsidP="008B46D8">
            <w:pPr>
              <w:jc w:val="center"/>
              <w:rPr>
                <w:rFonts w:ascii="Century Gothic" w:hAnsi="Century Gothic"/>
                <w:b/>
                <w:color w:val="FFFFFF"/>
                <w:sz w:val="24"/>
                <w:szCs w:val="28"/>
              </w:rPr>
            </w:pPr>
          </w:p>
        </w:tc>
      </w:tr>
      <w:tr w:rsidR="008B46D8" w:rsidRPr="00EA7D79">
        <w:tc>
          <w:tcPr>
            <w:tcW w:w="11016" w:type="dxa"/>
            <w:vAlign w:val="center"/>
          </w:tcPr>
          <w:p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Observe and describe how seeds and bulbs grow into mature plants.</w:t>
            </w:r>
          </w:p>
        </w:tc>
      </w:tr>
      <w:tr w:rsidR="008B46D8" w:rsidRPr="00EA7D79">
        <w:tc>
          <w:tcPr>
            <w:tcW w:w="11016" w:type="dxa"/>
            <w:vAlign w:val="center"/>
          </w:tcPr>
          <w:p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Find out and describe how plants need water, light and a suitable temperature to grow and stay healthy.</w:t>
            </w:r>
          </w:p>
        </w:tc>
      </w:tr>
      <w:tr w:rsidR="008B46D8" w:rsidRPr="00EA7D79">
        <w:tc>
          <w:tcPr>
            <w:tcW w:w="11016" w:type="dxa"/>
            <w:vAlign w:val="center"/>
          </w:tcPr>
          <w:p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Observe and describe how seeds and bulbs grow into mature plants.</w:t>
            </w:r>
          </w:p>
        </w:tc>
      </w:tr>
      <w:tr w:rsidR="008B46D8" w:rsidRPr="00EA7D79">
        <w:tc>
          <w:tcPr>
            <w:tcW w:w="11016" w:type="dxa"/>
            <w:vAlign w:val="center"/>
          </w:tcPr>
          <w:p w:rsidR="008B46D8" w:rsidRPr="00EA7D79" w:rsidRDefault="008B46D8" w:rsidP="008B46D8">
            <w:pPr>
              <w:rPr>
                <w:rFonts w:ascii="Century Gothic" w:hAnsi="Century Gothic"/>
                <w:color w:val="000000"/>
                <w:sz w:val="24"/>
                <w:szCs w:val="16"/>
                <w:lang w:eastAsia="en-GB"/>
              </w:rPr>
            </w:pPr>
            <w:r w:rsidRPr="00EA7D79">
              <w:rPr>
                <w:rFonts w:ascii="Century Gothic" w:hAnsi="Century Gothic"/>
                <w:color w:val="000000"/>
                <w:sz w:val="24"/>
                <w:szCs w:val="16"/>
                <w:lang w:eastAsia="en-GB"/>
              </w:rPr>
              <w:t>Find out and describe how plants need water, light and a suitable temperature to grow and stay healthy.</w:t>
            </w:r>
          </w:p>
        </w:tc>
      </w:tr>
    </w:tbl>
    <w:p w:rsidR="008B46D8" w:rsidRDefault="008B46D8" w:rsidP="008B46D8">
      <w:pPr>
        <w:jc w:val="center"/>
        <w:rPr>
          <w:rFonts w:ascii="Century Gothic" w:hAnsi="Century Gothic"/>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FF552E">
        <w:tc>
          <w:tcPr>
            <w:tcW w:w="11016" w:type="dxa"/>
            <w:shd w:val="clear" w:color="auto" w:fill="990099"/>
          </w:tcPr>
          <w:p w:rsidR="008B46D8" w:rsidRDefault="008B46D8" w:rsidP="008B46D8">
            <w:pPr>
              <w:tabs>
                <w:tab w:val="center" w:pos="5400"/>
                <w:tab w:val="left" w:pos="7821"/>
              </w:tabs>
              <w:rPr>
                <w:rFonts w:ascii="Century Gothic" w:hAnsi="Century Gothic"/>
                <w:b/>
                <w:bCs/>
                <w:color w:val="FFFFFF"/>
                <w:sz w:val="24"/>
                <w:szCs w:val="24"/>
                <w:lang w:eastAsia="en-GB"/>
              </w:rPr>
            </w:pPr>
            <w:r w:rsidRPr="00FF552E">
              <w:rPr>
                <w:rFonts w:ascii="Century Gothic" w:hAnsi="Century Gothic"/>
                <w:b/>
                <w:bCs/>
                <w:color w:val="FFFFFF"/>
                <w:sz w:val="24"/>
                <w:szCs w:val="24"/>
                <w:lang w:eastAsia="en-GB"/>
              </w:rPr>
              <w:tab/>
              <w:t>Animals, including humans</w:t>
            </w:r>
          </w:p>
          <w:p w:rsidR="008B46D8" w:rsidRPr="00FF552E" w:rsidRDefault="008B46D8" w:rsidP="008B46D8">
            <w:pPr>
              <w:tabs>
                <w:tab w:val="center" w:pos="5400"/>
                <w:tab w:val="left" w:pos="7821"/>
              </w:tabs>
              <w:rPr>
                <w:rFonts w:ascii="Century Gothic" w:hAnsi="Century Gothic"/>
                <w:b/>
                <w:color w:val="FFFFFF"/>
                <w:sz w:val="24"/>
                <w:szCs w:val="28"/>
              </w:rPr>
            </w:pPr>
            <w:r w:rsidRPr="00FF552E">
              <w:rPr>
                <w:rFonts w:ascii="Century Gothic" w:hAnsi="Century Gothic"/>
                <w:b/>
                <w:bCs/>
                <w:color w:val="FFFFFF"/>
                <w:sz w:val="24"/>
                <w:szCs w:val="24"/>
                <w:lang w:eastAsia="en-GB"/>
              </w:rPr>
              <w:tab/>
            </w:r>
          </w:p>
        </w:tc>
      </w:tr>
      <w:tr w:rsidR="008B46D8" w:rsidRPr="00FF552E">
        <w:tc>
          <w:tcPr>
            <w:tcW w:w="11016" w:type="dxa"/>
            <w:vAlign w:val="center"/>
          </w:tcPr>
          <w:p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Notice that animals, including humans, have offspring which grow into adults.</w:t>
            </w:r>
          </w:p>
        </w:tc>
      </w:tr>
      <w:tr w:rsidR="008B46D8" w:rsidRPr="00FF552E">
        <w:tc>
          <w:tcPr>
            <w:tcW w:w="11016" w:type="dxa"/>
            <w:vAlign w:val="center"/>
          </w:tcPr>
          <w:p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Find out about and describe the basic needs of animals, including humans, for survival (water, food and air).</w:t>
            </w:r>
          </w:p>
        </w:tc>
      </w:tr>
      <w:tr w:rsidR="008B46D8" w:rsidRPr="00FF552E">
        <w:tc>
          <w:tcPr>
            <w:tcW w:w="11016" w:type="dxa"/>
            <w:vAlign w:val="center"/>
          </w:tcPr>
          <w:p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Describe the importance for humans of exercise, eating the right amounts of different types of food, and hygiene.</w:t>
            </w:r>
          </w:p>
        </w:tc>
      </w:tr>
    </w:tbl>
    <w:p w:rsidR="008B46D8" w:rsidRDefault="008B46D8" w:rsidP="008B46D8">
      <w:pPr>
        <w:rPr>
          <w:rFonts w:ascii="Century Gothic" w:hAnsi="Century Gothic"/>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FF552E">
        <w:tc>
          <w:tcPr>
            <w:tcW w:w="11016" w:type="dxa"/>
            <w:shd w:val="clear" w:color="auto" w:fill="990099"/>
          </w:tcPr>
          <w:p w:rsidR="008B46D8" w:rsidRPr="00FF552E" w:rsidRDefault="008B46D8" w:rsidP="008B46D8">
            <w:pPr>
              <w:tabs>
                <w:tab w:val="center" w:pos="5400"/>
                <w:tab w:val="left" w:pos="7821"/>
              </w:tabs>
              <w:rPr>
                <w:rFonts w:ascii="Century Gothic" w:hAnsi="Century Gothic"/>
                <w:b/>
                <w:bCs/>
                <w:color w:val="FFFFFF"/>
                <w:sz w:val="24"/>
                <w:szCs w:val="24"/>
                <w:lang w:eastAsia="en-GB"/>
              </w:rPr>
            </w:pPr>
            <w:r w:rsidRPr="00FF552E">
              <w:rPr>
                <w:rFonts w:ascii="Century Gothic" w:hAnsi="Century Gothic"/>
                <w:b/>
                <w:bCs/>
                <w:color w:val="FFFFFF"/>
                <w:sz w:val="24"/>
                <w:szCs w:val="24"/>
                <w:lang w:eastAsia="en-GB"/>
              </w:rPr>
              <w:tab/>
              <w:t>Uses of everyday materials</w:t>
            </w:r>
          </w:p>
          <w:p w:rsidR="008B46D8" w:rsidRPr="00FF552E" w:rsidRDefault="008B46D8" w:rsidP="008B46D8">
            <w:pPr>
              <w:tabs>
                <w:tab w:val="center" w:pos="5400"/>
                <w:tab w:val="left" w:pos="6257"/>
              </w:tabs>
              <w:rPr>
                <w:rFonts w:ascii="Century Gothic" w:hAnsi="Century Gothic"/>
                <w:b/>
                <w:color w:val="FFFFFF"/>
                <w:sz w:val="24"/>
                <w:szCs w:val="28"/>
              </w:rPr>
            </w:pPr>
            <w:r w:rsidRPr="00FF552E">
              <w:rPr>
                <w:rFonts w:ascii="Century Gothic" w:hAnsi="Century Gothic"/>
                <w:b/>
                <w:bCs/>
                <w:color w:val="FFFFFF"/>
                <w:sz w:val="24"/>
                <w:szCs w:val="24"/>
                <w:lang w:eastAsia="en-GB"/>
              </w:rPr>
              <w:tab/>
            </w:r>
            <w:r w:rsidRPr="00FF552E">
              <w:rPr>
                <w:rFonts w:ascii="Century Gothic" w:hAnsi="Century Gothic"/>
                <w:b/>
                <w:bCs/>
                <w:color w:val="FFFFFF"/>
                <w:sz w:val="24"/>
                <w:szCs w:val="24"/>
                <w:lang w:eastAsia="en-GB"/>
              </w:rPr>
              <w:tab/>
            </w:r>
          </w:p>
        </w:tc>
      </w:tr>
      <w:tr w:rsidR="008B46D8" w:rsidRPr="00FF552E">
        <w:tc>
          <w:tcPr>
            <w:tcW w:w="11016" w:type="dxa"/>
            <w:vAlign w:val="center"/>
          </w:tcPr>
          <w:p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Identify and compare the suitability of a variety of everyday materials, including wood, metal, plastic, glass, brick, rock, paper and cardboard for particular uses.</w:t>
            </w:r>
          </w:p>
        </w:tc>
      </w:tr>
      <w:tr w:rsidR="008B46D8" w:rsidRPr="00FF552E">
        <w:tc>
          <w:tcPr>
            <w:tcW w:w="11016" w:type="dxa"/>
            <w:vAlign w:val="center"/>
          </w:tcPr>
          <w:p w:rsidR="008B46D8" w:rsidRPr="00FF552E" w:rsidRDefault="008B46D8" w:rsidP="008B46D8">
            <w:pPr>
              <w:rPr>
                <w:rFonts w:ascii="Century Gothic" w:hAnsi="Century Gothic"/>
                <w:color w:val="000000"/>
                <w:sz w:val="24"/>
                <w:szCs w:val="16"/>
                <w:lang w:eastAsia="en-GB"/>
              </w:rPr>
            </w:pPr>
            <w:r w:rsidRPr="00FF552E">
              <w:rPr>
                <w:rFonts w:ascii="Century Gothic" w:hAnsi="Century Gothic"/>
                <w:color w:val="000000"/>
                <w:sz w:val="24"/>
                <w:szCs w:val="16"/>
                <w:lang w:eastAsia="en-GB"/>
              </w:rPr>
              <w:t>Find out how the shapes of solid objects made from some materials can be changed by squashing, bending, twisting and stretching.</w:t>
            </w:r>
          </w:p>
        </w:tc>
      </w:tr>
    </w:tbl>
    <w:p w:rsidR="008B46D8" w:rsidRDefault="008B46D8" w:rsidP="008B46D8">
      <w:pPr>
        <w:rPr>
          <w:rFonts w:ascii="Century Gothic" w:hAnsi="Century Gothic"/>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B46D8" w:rsidRPr="00590511">
        <w:tc>
          <w:tcPr>
            <w:tcW w:w="11016" w:type="dxa"/>
            <w:shd w:val="clear" w:color="auto" w:fill="990099"/>
          </w:tcPr>
          <w:p w:rsidR="008B46D8" w:rsidRPr="00590511" w:rsidRDefault="008B46D8" w:rsidP="008B46D8">
            <w:pPr>
              <w:jc w:val="center"/>
              <w:rPr>
                <w:rFonts w:ascii="Century Gothic" w:hAnsi="Century Gothic"/>
                <w:b/>
                <w:color w:val="FFFFFF"/>
                <w:sz w:val="24"/>
                <w:szCs w:val="28"/>
              </w:rPr>
            </w:pPr>
            <w:r w:rsidRPr="00590511">
              <w:rPr>
                <w:rFonts w:ascii="Century Gothic" w:hAnsi="Century Gothic"/>
                <w:b/>
                <w:color w:val="FFFFFF"/>
                <w:sz w:val="24"/>
                <w:szCs w:val="28"/>
              </w:rPr>
              <w:t xml:space="preserve">Working Scientifically </w:t>
            </w:r>
          </w:p>
          <w:p w:rsidR="008B46D8" w:rsidRPr="00590511" w:rsidRDefault="008B46D8" w:rsidP="008B46D8">
            <w:pPr>
              <w:jc w:val="center"/>
              <w:rPr>
                <w:rFonts w:ascii="Century Gothic" w:hAnsi="Century Gothic"/>
                <w:bCs/>
                <w:sz w:val="24"/>
                <w:szCs w:val="28"/>
              </w:rPr>
            </w:pPr>
          </w:p>
        </w:tc>
      </w:tr>
      <w:tr w:rsidR="008B46D8" w:rsidRPr="00590511">
        <w:tc>
          <w:tcPr>
            <w:tcW w:w="11016" w:type="dxa"/>
          </w:tcPr>
          <w:p w:rsidR="008B46D8" w:rsidRPr="00FF552E" w:rsidRDefault="008B46D8" w:rsidP="008B46D8">
            <w:pPr>
              <w:rPr>
                <w:rFonts w:ascii="Century Gothic" w:hAnsi="Century Gothic"/>
                <w:sz w:val="24"/>
                <w:szCs w:val="16"/>
              </w:rPr>
            </w:pPr>
            <w:r w:rsidRPr="00FF552E">
              <w:rPr>
                <w:rFonts w:ascii="Century Gothic" w:hAnsi="Century Gothic"/>
                <w:sz w:val="24"/>
                <w:szCs w:val="16"/>
              </w:rPr>
              <w:t>Asking simple questions and recognising that they can be answered in different ways</w:t>
            </w:r>
          </w:p>
        </w:tc>
      </w:tr>
      <w:tr w:rsidR="008B46D8" w:rsidRPr="00590511">
        <w:tc>
          <w:tcPr>
            <w:tcW w:w="11016" w:type="dxa"/>
          </w:tcPr>
          <w:p w:rsidR="008B46D8" w:rsidRDefault="008B46D8" w:rsidP="008B46D8">
            <w:pPr>
              <w:rPr>
                <w:rFonts w:ascii="Century Gothic" w:hAnsi="Century Gothic"/>
                <w:sz w:val="24"/>
                <w:szCs w:val="16"/>
              </w:rPr>
            </w:pPr>
            <w:r w:rsidRPr="00FF552E">
              <w:rPr>
                <w:rFonts w:ascii="Century Gothic" w:hAnsi="Century Gothic"/>
                <w:sz w:val="24"/>
                <w:szCs w:val="16"/>
              </w:rPr>
              <w:lastRenderedPageBreak/>
              <w:t>Observing closely, using simple equipment</w:t>
            </w:r>
          </w:p>
          <w:p w:rsidR="008B46D8" w:rsidRPr="00FF552E" w:rsidRDefault="008B46D8" w:rsidP="008B46D8">
            <w:pPr>
              <w:rPr>
                <w:rFonts w:ascii="Century Gothic" w:hAnsi="Century Gothic"/>
                <w:sz w:val="24"/>
                <w:szCs w:val="16"/>
              </w:rPr>
            </w:pPr>
          </w:p>
        </w:tc>
      </w:tr>
      <w:tr w:rsidR="008B46D8" w:rsidRPr="00590511">
        <w:tc>
          <w:tcPr>
            <w:tcW w:w="11016" w:type="dxa"/>
          </w:tcPr>
          <w:p w:rsidR="008B46D8" w:rsidRDefault="008B46D8" w:rsidP="008B46D8">
            <w:pPr>
              <w:rPr>
                <w:rFonts w:ascii="Century Gothic" w:hAnsi="Century Gothic"/>
                <w:sz w:val="24"/>
                <w:szCs w:val="16"/>
              </w:rPr>
            </w:pPr>
            <w:r w:rsidRPr="00FF552E">
              <w:rPr>
                <w:rFonts w:ascii="Century Gothic" w:hAnsi="Century Gothic"/>
                <w:sz w:val="24"/>
                <w:szCs w:val="16"/>
              </w:rPr>
              <w:t>Performing simple tests</w:t>
            </w:r>
          </w:p>
          <w:p w:rsidR="008B46D8" w:rsidRPr="00FF552E" w:rsidRDefault="008B46D8" w:rsidP="008B46D8">
            <w:pPr>
              <w:rPr>
                <w:rFonts w:ascii="Century Gothic" w:hAnsi="Century Gothic"/>
                <w:sz w:val="24"/>
                <w:szCs w:val="16"/>
              </w:rPr>
            </w:pPr>
          </w:p>
        </w:tc>
      </w:tr>
      <w:tr w:rsidR="008B46D8" w:rsidRPr="00590511">
        <w:tc>
          <w:tcPr>
            <w:tcW w:w="11016" w:type="dxa"/>
          </w:tcPr>
          <w:p w:rsidR="008B46D8" w:rsidRDefault="008B46D8" w:rsidP="008B46D8">
            <w:pPr>
              <w:rPr>
                <w:rFonts w:ascii="Century Gothic" w:hAnsi="Century Gothic"/>
                <w:sz w:val="24"/>
                <w:szCs w:val="16"/>
              </w:rPr>
            </w:pPr>
            <w:r w:rsidRPr="00FF552E">
              <w:rPr>
                <w:rFonts w:ascii="Century Gothic" w:hAnsi="Century Gothic"/>
                <w:sz w:val="24"/>
                <w:szCs w:val="16"/>
              </w:rPr>
              <w:t>Identifying and classifying</w:t>
            </w:r>
          </w:p>
          <w:p w:rsidR="008B46D8" w:rsidRPr="00FF552E" w:rsidRDefault="008B46D8" w:rsidP="008B46D8">
            <w:pPr>
              <w:rPr>
                <w:rFonts w:ascii="Century Gothic" w:hAnsi="Century Gothic"/>
                <w:sz w:val="24"/>
                <w:szCs w:val="16"/>
              </w:rPr>
            </w:pPr>
          </w:p>
        </w:tc>
      </w:tr>
      <w:tr w:rsidR="008B46D8" w:rsidRPr="00590511">
        <w:tc>
          <w:tcPr>
            <w:tcW w:w="11016" w:type="dxa"/>
          </w:tcPr>
          <w:p w:rsidR="008B46D8" w:rsidRDefault="008B46D8" w:rsidP="008B46D8">
            <w:pPr>
              <w:rPr>
                <w:rFonts w:ascii="Century Gothic" w:hAnsi="Century Gothic"/>
                <w:sz w:val="24"/>
                <w:szCs w:val="16"/>
              </w:rPr>
            </w:pPr>
            <w:r w:rsidRPr="00FF552E">
              <w:rPr>
                <w:rFonts w:ascii="Century Gothic" w:hAnsi="Century Gothic"/>
                <w:sz w:val="24"/>
                <w:szCs w:val="16"/>
              </w:rPr>
              <w:t>Using their observations and ideas to suggest answers to questions</w:t>
            </w:r>
          </w:p>
          <w:p w:rsidR="008B46D8" w:rsidRPr="00FF552E" w:rsidRDefault="008B46D8" w:rsidP="008B46D8">
            <w:pPr>
              <w:rPr>
                <w:rFonts w:ascii="Century Gothic" w:hAnsi="Century Gothic"/>
                <w:sz w:val="24"/>
                <w:szCs w:val="16"/>
              </w:rPr>
            </w:pPr>
          </w:p>
        </w:tc>
      </w:tr>
    </w:tbl>
    <w:p w:rsidR="008B46D8" w:rsidRPr="004A5026" w:rsidRDefault="008B46D8" w:rsidP="008B46D8">
      <w:pPr>
        <w:jc w:val="center"/>
        <w:rPr>
          <w:rFonts w:ascii="Century Gothic" w:hAnsi="Century Gothic"/>
          <w:sz w:val="18"/>
          <w:szCs w:val="24"/>
        </w:rPr>
      </w:pPr>
    </w:p>
    <w:sectPr w:rsidR="008B46D8" w:rsidRPr="004A5026" w:rsidSect="008B46D8">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6D8" w:rsidRDefault="008B46D8" w:rsidP="008B46D8">
      <w:r>
        <w:separator/>
      </w:r>
    </w:p>
  </w:endnote>
  <w:endnote w:type="continuationSeparator" w:id="0">
    <w:p w:rsidR="008B46D8" w:rsidRDefault="008B46D8" w:rsidP="008B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PreCursive">
    <w:altName w:val="NTPreCursive normal"/>
    <w:charset w:val="00"/>
    <w:family w:val="script"/>
    <w:pitch w:val="variable"/>
    <w:sig w:usb0="00000003" w:usb1="1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6D8" w:rsidRDefault="008B46D8" w:rsidP="008B46D8">
      <w:r>
        <w:separator/>
      </w:r>
    </w:p>
  </w:footnote>
  <w:footnote w:type="continuationSeparator" w:id="0">
    <w:p w:rsidR="008B46D8" w:rsidRDefault="008B46D8" w:rsidP="008B4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6E52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5E478D"/>
    <w:multiLevelType w:val="hybridMultilevel"/>
    <w:tmpl w:val="6EB6AAFC"/>
    <w:lvl w:ilvl="0" w:tplc="F028B8FC">
      <w:start w:val="1"/>
      <w:numFmt w:val="bullet"/>
      <w:lvlText w:val="•"/>
      <w:lvlJc w:val="left"/>
      <w:pPr>
        <w:tabs>
          <w:tab w:val="num" w:pos="720"/>
        </w:tabs>
        <w:ind w:left="720" w:hanging="360"/>
      </w:pPr>
      <w:rPr>
        <w:rFonts w:ascii="Times New Roman" w:hAnsi="Times New Roman" w:hint="default"/>
      </w:rPr>
    </w:lvl>
    <w:lvl w:ilvl="1" w:tplc="5234FCD6" w:tentative="1">
      <w:start w:val="1"/>
      <w:numFmt w:val="bullet"/>
      <w:lvlText w:val="•"/>
      <w:lvlJc w:val="left"/>
      <w:pPr>
        <w:tabs>
          <w:tab w:val="num" w:pos="1440"/>
        </w:tabs>
        <w:ind w:left="1440" w:hanging="360"/>
      </w:pPr>
      <w:rPr>
        <w:rFonts w:ascii="Times New Roman" w:hAnsi="Times New Roman" w:hint="default"/>
      </w:rPr>
    </w:lvl>
    <w:lvl w:ilvl="2" w:tplc="32DEB7EE" w:tentative="1">
      <w:start w:val="1"/>
      <w:numFmt w:val="bullet"/>
      <w:lvlText w:val="•"/>
      <w:lvlJc w:val="left"/>
      <w:pPr>
        <w:tabs>
          <w:tab w:val="num" w:pos="2160"/>
        </w:tabs>
        <w:ind w:left="2160" w:hanging="360"/>
      </w:pPr>
      <w:rPr>
        <w:rFonts w:ascii="Times New Roman" w:hAnsi="Times New Roman" w:hint="default"/>
      </w:rPr>
    </w:lvl>
    <w:lvl w:ilvl="3" w:tplc="DA2ECEEA" w:tentative="1">
      <w:start w:val="1"/>
      <w:numFmt w:val="bullet"/>
      <w:lvlText w:val="•"/>
      <w:lvlJc w:val="left"/>
      <w:pPr>
        <w:tabs>
          <w:tab w:val="num" w:pos="2880"/>
        </w:tabs>
        <w:ind w:left="2880" w:hanging="360"/>
      </w:pPr>
      <w:rPr>
        <w:rFonts w:ascii="Times New Roman" w:hAnsi="Times New Roman" w:hint="default"/>
      </w:rPr>
    </w:lvl>
    <w:lvl w:ilvl="4" w:tplc="850E01FC" w:tentative="1">
      <w:start w:val="1"/>
      <w:numFmt w:val="bullet"/>
      <w:lvlText w:val="•"/>
      <w:lvlJc w:val="left"/>
      <w:pPr>
        <w:tabs>
          <w:tab w:val="num" w:pos="3600"/>
        </w:tabs>
        <w:ind w:left="3600" w:hanging="360"/>
      </w:pPr>
      <w:rPr>
        <w:rFonts w:ascii="Times New Roman" w:hAnsi="Times New Roman" w:hint="default"/>
      </w:rPr>
    </w:lvl>
    <w:lvl w:ilvl="5" w:tplc="8078EE1E" w:tentative="1">
      <w:start w:val="1"/>
      <w:numFmt w:val="bullet"/>
      <w:lvlText w:val="•"/>
      <w:lvlJc w:val="left"/>
      <w:pPr>
        <w:tabs>
          <w:tab w:val="num" w:pos="4320"/>
        </w:tabs>
        <w:ind w:left="4320" w:hanging="360"/>
      </w:pPr>
      <w:rPr>
        <w:rFonts w:ascii="Times New Roman" w:hAnsi="Times New Roman" w:hint="default"/>
      </w:rPr>
    </w:lvl>
    <w:lvl w:ilvl="6" w:tplc="8AF0C466" w:tentative="1">
      <w:start w:val="1"/>
      <w:numFmt w:val="bullet"/>
      <w:lvlText w:val="•"/>
      <w:lvlJc w:val="left"/>
      <w:pPr>
        <w:tabs>
          <w:tab w:val="num" w:pos="5040"/>
        </w:tabs>
        <w:ind w:left="5040" w:hanging="360"/>
      </w:pPr>
      <w:rPr>
        <w:rFonts w:ascii="Times New Roman" w:hAnsi="Times New Roman" w:hint="default"/>
      </w:rPr>
    </w:lvl>
    <w:lvl w:ilvl="7" w:tplc="30442D64" w:tentative="1">
      <w:start w:val="1"/>
      <w:numFmt w:val="bullet"/>
      <w:lvlText w:val="•"/>
      <w:lvlJc w:val="left"/>
      <w:pPr>
        <w:tabs>
          <w:tab w:val="num" w:pos="5760"/>
        </w:tabs>
        <w:ind w:left="5760" w:hanging="360"/>
      </w:pPr>
      <w:rPr>
        <w:rFonts w:ascii="Times New Roman" w:hAnsi="Times New Roman" w:hint="default"/>
      </w:rPr>
    </w:lvl>
    <w:lvl w:ilvl="8" w:tplc="9ADA11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6030B74"/>
    <w:multiLevelType w:val="hybridMultilevel"/>
    <w:tmpl w:val="FE186B9C"/>
    <w:lvl w:ilvl="0" w:tplc="464A10E8">
      <w:start w:val="1"/>
      <w:numFmt w:val="bullet"/>
      <w:lvlText w:val="-"/>
      <w:lvlJc w:val="left"/>
      <w:pPr>
        <w:ind w:left="720" w:hanging="360"/>
      </w:pPr>
      <w:rPr>
        <w:rFonts w:ascii="NTPreCursive" w:eastAsia="Times New Roman" w:hAnsi="NTPreCursive"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091DAD"/>
    <w:multiLevelType w:val="hybridMultilevel"/>
    <w:tmpl w:val="00C85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75480D"/>
    <w:multiLevelType w:val="hybridMultilevel"/>
    <w:tmpl w:val="D6565F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30403"/>
    <w:multiLevelType w:val="hybridMultilevel"/>
    <w:tmpl w:val="453C97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NTPreCursiv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NTPreCursiv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NTPreCursive"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A2"/>
    <w:rsid w:val="008B46D8"/>
    <w:rsid w:val="00E043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uiPriority="39" w:qFormat="1"/>
  </w:latentStyles>
  <w:style w:type="paragraph" w:default="1" w:styleId="Normal">
    <w:name w:val="Normal"/>
    <w:qFormat/>
    <w:rsid w:val="00C25A5A"/>
    <w:rPr>
      <w:lang w:val="en-US" w:eastAsia="en-US"/>
    </w:rPr>
  </w:style>
  <w:style w:type="paragraph" w:styleId="Heading3">
    <w:name w:val="heading 3"/>
    <w:basedOn w:val="Normal"/>
    <w:next w:val="Normal"/>
    <w:qFormat/>
    <w:rsid w:val="00C25A5A"/>
    <w:pPr>
      <w:keepNext/>
      <w:jc w:val="center"/>
      <w:outlineLvl w:val="2"/>
    </w:pPr>
    <w:rPr>
      <w:rFonts w:ascii="Arial" w:hAnsi="Arial"/>
      <w:b/>
      <w:sz w:val="24"/>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C25A5A"/>
    <w:pPr>
      <w:jc w:val="center"/>
    </w:pPr>
    <w:rPr>
      <w:rFonts w:ascii="Arial" w:hAnsi="Arial"/>
      <w:sz w:val="24"/>
      <w:lang w:val="en-GB"/>
    </w:rPr>
  </w:style>
  <w:style w:type="paragraph" w:styleId="Header">
    <w:name w:val="header"/>
    <w:basedOn w:val="Normal"/>
    <w:link w:val="HeaderChar"/>
    <w:rsid w:val="00E10C19"/>
    <w:pPr>
      <w:tabs>
        <w:tab w:val="center" w:pos="4513"/>
        <w:tab w:val="right" w:pos="9026"/>
      </w:tabs>
    </w:pPr>
  </w:style>
  <w:style w:type="character" w:customStyle="1" w:styleId="HeaderChar">
    <w:name w:val="Header Char"/>
    <w:link w:val="Header"/>
    <w:rsid w:val="00E10C19"/>
    <w:rPr>
      <w:lang w:val="en-US" w:eastAsia="en-US"/>
    </w:rPr>
  </w:style>
  <w:style w:type="paragraph" w:styleId="Footer">
    <w:name w:val="footer"/>
    <w:basedOn w:val="Normal"/>
    <w:link w:val="FooterChar"/>
    <w:uiPriority w:val="99"/>
    <w:rsid w:val="00E10C19"/>
    <w:pPr>
      <w:tabs>
        <w:tab w:val="center" w:pos="4513"/>
        <w:tab w:val="right" w:pos="9026"/>
      </w:tabs>
    </w:pPr>
  </w:style>
  <w:style w:type="character" w:customStyle="1" w:styleId="FooterChar">
    <w:name w:val="Footer Char"/>
    <w:link w:val="Footer"/>
    <w:uiPriority w:val="99"/>
    <w:rsid w:val="00E10C19"/>
    <w:rPr>
      <w:lang w:val="en-US" w:eastAsia="en-US"/>
    </w:rPr>
  </w:style>
  <w:style w:type="character" w:styleId="Strong">
    <w:name w:val="Strong"/>
    <w:uiPriority w:val="22"/>
    <w:qFormat/>
    <w:rsid w:val="00EE2FFF"/>
    <w:rPr>
      <w:b/>
      <w:bCs/>
    </w:rPr>
  </w:style>
  <w:style w:type="character" w:styleId="Hyperlink">
    <w:name w:val="Hyperlink"/>
    <w:basedOn w:val="DefaultParagraphFont"/>
    <w:rsid w:val="002960A7"/>
    <w:rPr>
      <w:color w:val="0000FF"/>
      <w:u w:val="single"/>
    </w:rPr>
  </w:style>
  <w:style w:type="paragraph" w:styleId="PlainText">
    <w:name w:val="Plain Text"/>
    <w:basedOn w:val="Normal"/>
    <w:link w:val="PlainTextChar"/>
    <w:uiPriority w:val="99"/>
    <w:unhideWhenUsed/>
    <w:rsid w:val="00A74B94"/>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A74B94"/>
    <w:rPr>
      <w:rFonts w:ascii="Consolas" w:eastAsia="Calibri" w:hAnsi="Consolas"/>
      <w:sz w:val="21"/>
      <w:szCs w:val="21"/>
    </w:rPr>
  </w:style>
  <w:style w:type="paragraph" w:styleId="BalloonText">
    <w:name w:val="Balloon Text"/>
    <w:basedOn w:val="Normal"/>
    <w:link w:val="BalloonTextChar"/>
    <w:semiHidden/>
    <w:unhideWhenUsed/>
    <w:rsid w:val="004A5026"/>
    <w:rPr>
      <w:rFonts w:ascii="Lucida Grande" w:hAnsi="Lucida Grande" w:cs="Lucida Grande"/>
      <w:sz w:val="18"/>
      <w:szCs w:val="18"/>
    </w:rPr>
  </w:style>
  <w:style w:type="character" w:customStyle="1" w:styleId="BalloonTextChar">
    <w:name w:val="Balloon Text Char"/>
    <w:basedOn w:val="DefaultParagraphFont"/>
    <w:link w:val="BalloonText"/>
    <w:semiHidden/>
    <w:rsid w:val="004A5026"/>
    <w:rPr>
      <w:rFonts w:ascii="Lucida Grande" w:hAnsi="Lucida Grande" w:cs="Lucida Grande"/>
      <w:sz w:val="18"/>
      <w:szCs w:val="18"/>
      <w:lang w:val="en-US"/>
    </w:rPr>
  </w:style>
  <w:style w:type="table" w:styleId="TableGrid">
    <w:name w:val="Table Grid"/>
    <w:basedOn w:val="TableNormal"/>
    <w:rsid w:val="00B14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uiPriority="39" w:qFormat="1"/>
  </w:latentStyles>
  <w:style w:type="paragraph" w:default="1" w:styleId="Normal">
    <w:name w:val="Normal"/>
    <w:qFormat/>
    <w:rsid w:val="00C25A5A"/>
    <w:rPr>
      <w:lang w:val="en-US" w:eastAsia="en-US"/>
    </w:rPr>
  </w:style>
  <w:style w:type="paragraph" w:styleId="Heading3">
    <w:name w:val="heading 3"/>
    <w:basedOn w:val="Normal"/>
    <w:next w:val="Normal"/>
    <w:qFormat/>
    <w:rsid w:val="00C25A5A"/>
    <w:pPr>
      <w:keepNext/>
      <w:jc w:val="center"/>
      <w:outlineLvl w:val="2"/>
    </w:pPr>
    <w:rPr>
      <w:rFonts w:ascii="Arial" w:hAnsi="Arial"/>
      <w:b/>
      <w:sz w:val="24"/>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C25A5A"/>
    <w:pPr>
      <w:jc w:val="center"/>
    </w:pPr>
    <w:rPr>
      <w:rFonts w:ascii="Arial" w:hAnsi="Arial"/>
      <w:sz w:val="24"/>
      <w:lang w:val="en-GB"/>
    </w:rPr>
  </w:style>
  <w:style w:type="paragraph" w:styleId="Header">
    <w:name w:val="header"/>
    <w:basedOn w:val="Normal"/>
    <w:link w:val="HeaderChar"/>
    <w:rsid w:val="00E10C19"/>
    <w:pPr>
      <w:tabs>
        <w:tab w:val="center" w:pos="4513"/>
        <w:tab w:val="right" w:pos="9026"/>
      </w:tabs>
    </w:pPr>
  </w:style>
  <w:style w:type="character" w:customStyle="1" w:styleId="HeaderChar">
    <w:name w:val="Header Char"/>
    <w:link w:val="Header"/>
    <w:rsid w:val="00E10C19"/>
    <w:rPr>
      <w:lang w:val="en-US" w:eastAsia="en-US"/>
    </w:rPr>
  </w:style>
  <w:style w:type="paragraph" w:styleId="Footer">
    <w:name w:val="footer"/>
    <w:basedOn w:val="Normal"/>
    <w:link w:val="FooterChar"/>
    <w:uiPriority w:val="99"/>
    <w:rsid w:val="00E10C19"/>
    <w:pPr>
      <w:tabs>
        <w:tab w:val="center" w:pos="4513"/>
        <w:tab w:val="right" w:pos="9026"/>
      </w:tabs>
    </w:pPr>
  </w:style>
  <w:style w:type="character" w:customStyle="1" w:styleId="FooterChar">
    <w:name w:val="Footer Char"/>
    <w:link w:val="Footer"/>
    <w:uiPriority w:val="99"/>
    <w:rsid w:val="00E10C19"/>
    <w:rPr>
      <w:lang w:val="en-US" w:eastAsia="en-US"/>
    </w:rPr>
  </w:style>
  <w:style w:type="character" w:styleId="Strong">
    <w:name w:val="Strong"/>
    <w:uiPriority w:val="22"/>
    <w:qFormat/>
    <w:rsid w:val="00EE2FFF"/>
    <w:rPr>
      <w:b/>
      <w:bCs/>
    </w:rPr>
  </w:style>
  <w:style w:type="character" w:styleId="Hyperlink">
    <w:name w:val="Hyperlink"/>
    <w:basedOn w:val="DefaultParagraphFont"/>
    <w:rsid w:val="002960A7"/>
    <w:rPr>
      <w:color w:val="0000FF"/>
      <w:u w:val="single"/>
    </w:rPr>
  </w:style>
  <w:style w:type="paragraph" w:styleId="PlainText">
    <w:name w:val="Plain Text"/>
    <w:basedOn w:val="Normal"/>
    <w:link w:val="PlainTextChar"/>
    <w:uiPriority w:val="99"/>
    <w:unhideWhenUsed/>
    <w:rsid w:val="00A74B94"/>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A74B94"/>
    <w:rPr>
      <w:rFonts w:ascii="Consolas" w:eastAsia="Calibri" w:hAnsi="Consolas"/>
      <w:sz w:val="21"/>
      <w:szCs w:val="21"/>
    </w:rPr>
  </w:style>
  <w:style w:type="paragraph" w:styleId="BalloonText">
    <w:name w:val="Balloon Text"/>
    <w:basedOn w:val="Normal"/>
    <w:link w:val="BalloonTextChar"/>
    <w:semiHidden/>
    <w:unhideWhenUsed/>
    <w:rsid w:val="004A5026"/>
    <w:rPr>
      <w:rFonts w:ascii="Lucida Grande" w:hAnsi="Lucida Grande" w:cs="Lucida Grande"/>
      <w:sz w:val="18"/>
      <w:szCs w:val="18"/>
    </w:rPr>
  </w:style>
  <w:style w:type="character" w:customStyle="1" w:styleId="BalloonTextChar">
    <w:name w:val="Balloon Text Char"/>
    <w:basedOn w:val="DefaultParagraphFont"/>
    <w:link w:val="BalloonText"/>
    <w:semiHidden/>
    <w:rsid w:val="004A5026"/>
    <w:rPr>
      <w:rFonts w:ascii="Lucida Grande" w:hAnsi="Lucida Grande" w:cs="Lucida Grande"/>
      <w:sz w:val="18"/>
      <w:szCs w:val="18"/>
      <w:lang w:val="en-US"/>
    </w:rPr>
  </w:style>
  <w:style w:type="table" w:styleId="TableGrid">
    <w:name w:val="Table Grid"/>
    <w:basedOn w:val="TableNormal"/>
    <w:rsid w:val="00B14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5083">
      <w:bodyDiv w:val="1"/>
      <w:marLeft w:val="0"/>
      <w:marRight w:val="0"/>
      <w:marTop w:val="0"/>
      <w:marBottom w:val="0"/>
      <w:divBdr>
        <w:top w:val="none" w:sz="0" w:space="0" w:color="auto"/>
        <w:left w:val="none" w:sz="0" w:space="0" w:color="auto"/>
        <w:bottom w:val="none" w:sz="0" w:space="0" w:color="auto"/>
        <w:right w:val="none" w:sz="0" w:space="0" w:color="auto"/>
      </w:divBdr>
    </w:div>
    <w:div w:id="186917818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COHORT PROFILE – BEGINNING OF NURSERY (CLL)</vt:lpstr>
    </vt:vector>
  </TitlesOfParts>
  <Company>smith industries</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COHORT PROFILE – BEGINNING OF NURSERY (CLL)</dc:title>
  <dc:creator>colin</dc:creator>
  <cp:lastModifiedBy>Edd Naylor</cp:lastModifiedBy>
  <cp:revision>2</cp:revision>
  <cp:lastPrinted>2016-11-22T11:35:00Z</cp:lastPrinted>
  <dcterms:created xsi:type="dcterms:W3CDTF">2017-12-04T08:16:00Z</dcterms:created>
  <dcterms:modified xsi:type="dcterms:W3CDTF">2017-12-04T08:16:00Z</dcterms:modified>
</cp:coreProperties>
</file>