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C7" w:rsidRDefault="001150E2" w:rsidP="001150E2">
      <w:pPr>
        <w:jc w:val="center"/>
        <w:rPr>
          <w:rFonts w:ascii="SassoonCRInfant" w:hAnsi="SassoonCRInfant"/>
        </w:rPr>
      </w:pPr>
      <w:r w:rsidRPr="001150E2">
        <w:rPr>
          <w:rFonts w:ascii="SassoonCRInfant" w:hAnsi="SassoonCRInfant"/>
        </w:rPr>
        <w:t xml:space="preserve">If you are looking for additional ways to support your child’s </w:t>
      </w:r>
      <w:r w:rsidR="000024FB">
        <w:rPr>
          <w:rFonts w:ascii="SassoonCRInfant" w:hAnsi="SassoonCRInfant"/>
        </w:rPr>
        <w:t xml:space="preserve">maths </w:t>
      </w:r>
      <w:r w:rsidRPr="001150E2">
        <w:rPr>
          <w:rFonts w:ascii="SassoonCRInfant" w:hAnsi="SassoonCRInfant"/>
        </w:rPr>
        <w:t>learning, please have a look at these free interactive games which we often play in class. The children love to learn using the class iPads, or by playing the games on our interactive whiteboard in the classroom, so we are sure that they will have great fun practising some of our key maths skills at home too!</w:t>
      </w:r>
      <w:bookmarkStart w:id="0" w:name="_GoBack"/>
      <w:bookmarkEnd w:id="0"/>
    </w:p>
    <w:p w:rsidR="001150E2" w:rsidRDefault="001150E2" w:rsidP="001150E2">
      <w:pPr>
        <w:jc w:val="center"/>
        <w:rPr>
          <w:rFonts w:ascii="SassoonCRInfant" w:hAnsi="SassoonCRInfant"/>
        </w:rPr>
      </w:pPr>
      <w:r>
        <w:rPr>
          <w:noProof/>
          <w:lang w:eastAsia="en-GB"/>
        </w:rPr>
        <w:drawing>
          <wp:anchor distT="0" distB="0" distL="114300" distR="114300" simplePos="0" relativeHeight="251658240" behindDoc="0" locked="0" layoutInCell="1" allowOverlap="1">
            <wp:simplePos x="0" y="0"/>
            <wp:positionH relativeFrom="column">
              <wp:posOffset>80645</wp:posOffset>
            </wp:positionH>
            <wp:positionV relativeFrom="paragraph">
              <wp:posOffset>37029</wp:posOffset>
            </wp:positionV>
            <wp:extent cx="2753958" cy="2259622"/>
            <wp:effectExtent l="0" t="0" r="889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3958" cy="2259622"/>
                    </a:xfrm>
                    <a:prstGeom prst="rect">
                      <a:avLst/>
                    </a:prstGeom>
                  </pic:spPr>
                </pic:pic>
              </a:graphicData>
            </a:graphic>
            <wp14:sizeRelH relativeFrom="page">
              <wp14:pctWidth>0</wp14:pctWidth>
            </wp14:sizeRelH>
            <wp14:sizeRelV relativeFrom="page">
              <wp14:pctHeight>0</wp14:pctHeight>
            </wp14:sizeRelV>
          </wp:anchor>
        </w:drawing>
      </w:r>
    </w:p>
    <w:p w:rsidR="001150E2" w:rsidRDefault="001150E2" w:rsidP="001150E2">
      <w:pPr>
        <w:rPr>
          <w:rFonts w:ascii="SassoonCRInfant" w:hAnsi="SassoonCRInfant"/>
        </w:rPr>
      </w:pPr>
      <w:r w:rsidRPr="001150E2">
        <w:rPr>
          <w:rFonts w:ascii="SassoonCRInfant" w:hAnsi="SassoonCRInfant"/>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2867100</wp:posOffset>
                </wp:positionH>
                <wp:positionV relativeFrom="paragraph">
                  <wp:posOffset>124460</wp:posOffset>
                </wp:positionV>
                <wp:extent cx="4033520" cy="1570355"/>
                <wp:effectExtent l="0" t="0" r="241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3520" cy="1570355"/>
                        </a:xfrm>
                        <a:prstGeom prst="rect">
                          <a:avLst/>
                        </a:prstGeom>
                        <a:solidFill>
                          <a:srgbClr val="FFFFFF"/>
                        </a:solidFill>
                        <a:ln w="9525">
                          <a:solidFill>
                            <a:srgbClr val="000000"/>
                          </a:solidFill>
                          <a:miter lim="800000"/>
                          <a:headEnd/>
                          <a:tailEnd/>
                        </a:ln>
                      </wps:spPr>
                      <wps:txbx>
                        <w:txbxContent>
                          <w:p w:rsidR="001150E2" w:rsidRDefault="00A32C83" w:rsidP="001150E2">
                            <w:pPr>
                              <w:jc w:val="center"/>
                              <w:rPr>
                                <w:rFonts w:ascii="SassoonCRInfant" w:hAnsi="SassoonCRInfant"/>
                              </w:rPr>
                            </w:pPr>
                            <w:hyperlink r:id="rId7" w:history="1">
                              <w:r w:rsidR="001150E2" w:rsidRPr="00AB3365">
                                <w:rPr>
                                  <w:rStyle w:val="Hyperlink"/>
                                  <w:rFonts w:ascii="SassoonCRInfant" w:hAnsi="SassoonCRInfant"/>
                                </w:rPr>
                                <w:t>https://www.nctm.org/Classroom-Resources/Illuminations/Interactives/Five-Frame/</w:t>
                              </w:r>
                            </w:hyperlink>
                          </w:p>
                          <w:p w:rsidR="001150E2" w:rsidRPr="001150E2" w:rsidRDefault="001150E2" w:rsidP="001150E2">
                            <w:pPr>
                              <w:tabs>
                                <w:tab w:val="left" w:pos="6370"/>
                              </w:tabs>
                              <w:jc w:val="center"/>
                              <w:rPr>
                                <w:rFonts w:ascii="SassoonCRInfant" w:hAnsi="SassoonCRInfant"/>
                              </w:rPr>
                            </w:pPr>
                            <w:r>
                              <w:rPr>
                                <w:rFonts w:ascii="SassoonCRInfant" w:hAnsi="SassoonCRInfant"/>
                              </w:rPr>
                              <w:t>Select which object you would like to use. There are different game selections to choose from, though we begin with ‘Build’ to get the children used to counting out objects to match a numeral, before moving on to finding different ways to make 5, and working out how many more objects we need to fill the five frame and make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75pt;margin-top:9.8pt;width:317.6pt;height:123.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">
                <v:textbox>
                  <w:txbxContent>
                    <w:p w:rsidR="001150E2" w:rsidRDefault="00A32C83" w:rsidP="001150E2">
                      <w:pPr>
                        <w:jc w:val="center"/>
                        <w:rPr>
                          <w:rFonts w:ascii="SassoonCRInfant" w:hAnsi="SassoonCRInfant"/>
                        </w:rPr>
                      </w:pPr>
                      <w:hyperlink r:id="rId8" w:history="1">
                        <w:r w:rsidR="001150E2" w:rsidRPr="00AB3365">
                          <w:rPr>
                            <w:rStyle w:val="Hyperlink"/>
                            <w:rFonts w:ascii="SassoonCRInfant" w:hAnsi="SassoonCRInfant"/>
                          </w:rPr>
                          <w:t>https://www.nctm.org/Classroom-Resources/Illuminations/Interactives/Five-Frame/</w:t>
                        </w:r>
                      </w:hyperlink>
                    </w:p>
                    <w:p w:rsidR="001150E2" w:rsidRPr="001150E2" w:rsidRDefault="001150E2" w:rsidP="001150E2">
                      <w:pPr>
                        <w:tabs>
                          <w:tab w:val="left" w:pos="6370"/>
                        </w:tabs>
                        <w:jc w:val="center"/>
                        <w:rPr>
                          <w:rFonts w:ascii="SassoonCRInfant" w:hAnsi="SassoonCRInfant"/>
                        </w:rPr>
                      </w:pPr>
                      <w:r>
                        <w:rPr>
                          <w:rFonts w:ascii="SassoonCRInfant" w:hAnsi="SassoonCRInfant"/>
                        </w:rPr>
                        <w:t>Select which object you would like to use. There are different game selections to choose from, though we begin with ‘Build’ to get the children used to counting out objects to match a numeral, before moving on to finding different ways to make 5, and working out how many more objects we need to fill the five frame and make 5.</w:t>
                      </w:r>
                    </w:p>
                  </w:txbxContent>
                </v:textbox>
                <w10:wrap type="square"/>
              </v:shape>
            </w:pict>
          </mc:Fallback>
        </mc:AlternateContent>
      </w:r>
    </w:p>
    <w:p w:rsidR="001150E2" w:rsidRDefault="001150E2" w:rsidP="001150E2">
      <w:pPr>
        <w:rPr>
          <w:rFonts w:ascii="SassoonCRInfant" w:hAnsi="SassoonCRInfant"/>
        </w:rPr>
      </w:pPr>
    </w:p>
    <w:p w:rsidR="001150E2" w:rsidRDefault="001150E2" w:rsidP="001150E2">
      <w:pPr>
        <w:tabs>
          <w:tab w:val="left" w:pos="6370"/>
        </w:tabs>
        <w:ind w:left="6370"/>
        <w:rPr>
          <w:rFonts w:ascii="SassoonCRInfant" w:hAnsi="SassoonCRInfant"/>
        </w:rPr>
      </w:pPr>
      <w:r>
        <w:rPr>
          <w:rFonts w:ascii="SassoonCRInfant" w:hAnsi="SassoonCRInfant"/>
        </w:rPr>
        <w:tab/>
        <w:t xml:space="preserve"> </w:t>
      </w:r>
    </w:p>
    <w:p w:rsidR="001150E2" w:rsidRPr="001150E2" w:rsidRDefault="001150E2" w:rsidP="001150E2">
      <w:pPr>
        <w:rPr>
          <w:rFonts w:ascii="SassoonCRInfant" w:hAnsi="SassoonCRInfant"/>
        </w:rPr>
      </w:pPr>
      <w:r>
        <w:rPr>
          <w:noProof/>
          <w:lang w:eastAsia="en-GB"/>
        </w:rPr>
        <w:drawing>
          <wp:anchor distT="0" distB="0" distL="114300" distR="114300" simplePos="0" relativeHeight="251663360" behindDoc="0" locked="0" layoutInCell="1" allowOverlap="1">
            <wp:simplePos x="0" y="0"/>
            <wp:positionH relativeFrom="column">
              <wp:posOffset>-125598</wp:posOffset>
            </wp:positionH>
            <wp:positionV relativeFrom="paragraph">
              <wp:posOffset>182319</wp:posOffset>
            </wp:positionV>
            <wp:extent cx="3067590" cy="20224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71369" cy="2024929"/>
                    </a:xfrm>
                    <a:prstGeom prst="rect">
                      <a:avLst/>
                    </a:prstGeom>
                  </pic:spPr>
                </pic:pic>
              </a:graphicData>
            </a:graphic>
            <wp14:sizeRelH relativeFrom="page">
              <wp14:pctWidth>0</wp14:pctWidth>
            </wp14:sizeRelH>
            <wp14:sizeRelV relativeFrom="page">
              <wp14:pctHeight>0</wp14:pctHeight>
            </wp14:sizeRelV>
          </wp:anchor>
        </w:drawing>
      </w:r>
      <w:r w:rsidRPr="001150E2">
        <w:rPr>
          <w:rFonts w:ascii="SassoonCRInfant" w:hAnsi="SassoonCRInfant"/>
          <w:noProof/>
          <w:lang w:eastAsia="en-GB"/>
        </w:rPr>
        <mc:AlternateContent>
          <mc:Choice Requires="wps">
            <w:drawing>
              <wp:anchor distT="45720" distB="45720" distL="114300" distR="114300" simplePos="0" relativeHeight="251662336" behindDoc="0" locked="0" layoutInCell="1" allowOverlap="1" wp14:anchorId="34AC4CC8" wp14:editId="510A6774">
                <wp:simplePos x="0" y="0"/>
                <wp:positionH relativeFrom="column">
                  <wp:posOffset>2940685</wp:posOffset>
                </wp:positionH>
                <wp:positionV relativeFrom="paragraph">
                  <wp:posOffset>262890</wp:posOffset>
                </wp:positionV>
                <wp:extent cx="3839845" cy="1720850"/>
                <wp:effectExtent l="0" t="0" r="2730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845" cy="1720850"/>
                        </a:xfrm>
                        <a:prstGeom prst="rect">
                          <a:avLst/>
                        </a:prstGeom>
                        <a:solidFill>
                          <a:srgbClr val="FFFFFF"/>
                        </a:solidFill>
                        <a:ln w="9525">
                          <a:solidFill>
                            <a:srgbClr val="000000"/>
                          </a:solidFill>
                          <a:miter lim="800000"/>
                          <a:headEnd/>
                          <a:tailEnd/>
                        </a:ln>
                      </wps:spPr>
                      <wps:txbx>
                        <w:txbxContent>
                          <w:p w:rsidR="001150E2" w:rsidRDefault="00A32C83" w:rsidP="001150E2">
                            <w:pPr>
                              <w:tabs>
                                <w:tab w:val="left" w:pos="6370"/>
                              </w:tabs>
                              <w:jc w:val="center"/>
                              <w:rPr>
                                <w:rFonts w:ascii="SassoonCRInfant" w:hAnsi="SassoonCRInfant"/>
                              </w:rPr>
                            </w:pPr>
                            <w:hyperlink r:id="rId10" w:history="1">
                              <w:r w:rsidR="001150E2" w:rsidRPr="00AB3365">
                                <w:rPr>
                                  <w:rStyle w:val="Hyperlink"/>
                                  <w:rFonts w:ascii="SassoonCRInfant" w:hAnsi="SassoonCRInfant"/>
                                </w:rPr>
                                <w:t>https://www.topmarks.co.uk/early-years/shape-monsters</w:t>
                              </w:r>
                            </w:hyperlink>
                            <w:r w:rsidR="001150E2">
                              <w:rPr>
                                <w:rFonts w:ascii="SassoonCRInfant" w:hAnsi="SassoonCRInfant"/>
                              </w:rPr>
                              <w:t xml:space="preserve"> </w:t>
                            </w:r>
                          </w:p>
                          <w:p w:rsidR="001150E2" w:rsidRPr="001150E2" w:rsidRDefault="001150E2" w:rsidP="001150E2">
                            <w:pPr>
                              <w:tabs>
                                <w:tab w:val="left" w:pos="6370"/>
                              </w:tabs>
                              <w:jc w:val="center"/>
                              <w:rPr>
                                <w:rFonts w:ascii="SassoonCRInfant" w:hAnsi="SassoonCRInfant"/>
                              </w:rPr>
                            </w:pPr>
                            <w:r>
                              <w:rPr>
                                <w:rFonts w:ascii="SassoonCRInfant" w:hAnsi="SassoonCRInfant"/>
                              </w:rPr>
                              <w:t>Children are asked to match the shape at the bottom of the screen to the monster with the matching shaped mouth. As the monster eats the shape, it says the shape name. Encourage your child to repeat the shape name. When they are confidently recognising the shapes, you could begin to talk about the properties of each shape (sides, corners, straight, round, curved for 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C4CC8" id="_x0000_s1027" type="#_x0000_t202" style="position:absolute;margin-left:231.55pt;margin-top:20.7pt;width:302.35pt;height:13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">
                <v:textbox>
                  <w:txbxContent>
                    <w:p w:rsidR="001150E2" w:rsidRDefault="00A32C83" w:rsidP="001150E2">
                      <w:pPr>
                        <w:tabs>
                          <w:tab w:val="left" w:pos="6370"/>
                        </w:tabs>
                        <w:jc w:val="center"/>
                        <w:rPr>
                          <w:rFonts w:ascii="SassoonCRInfant" w:hAnsi="SassoonCRInfant"/>
                        </w:rPr>
                      </w:pPr>
                      <w:hyperlink r:id="rId11" w:history="1">
                        <w:r w:rsidR="001150E2" w:rsidRPr="00AB3365">
                          <w:rPr>
                            <w:rStyle w:val="Hyperlink"/>
                            <w:rFonts w:ascii="SassoonCRInfant" w:hAnsi="SassoonCRInfant"/>
                          </w:rPr>
                          <w:t>https://www.topmarks.co.uk/early-years/shape-monsters</w:t>
                        </w:r>
                      </w:hyperlink>
                      <w:r w:rsidR="001150E2">
                        <w:rPr>
                          <w:rFonts w:ascii="SassoonCRInfant" w:hAnsi="SassoonCRInfant"/>
                        </w:rPr>
                        <w:t xml:space="preserve"> </w:t>
                      </w:r>
                    </w:p>
                    <w:p w:rsidR="001150E2" w:rsidRPr="001150E2" w:rsidRDefault="001150E2" w:rsidP="001150E2">
                      <w:pPr>
                        <w:tabs>
                          <w:tab w:val="left" w:pos="6370"/>
                        </w:tabs>
                        <w:jc w:val="center"/>
                        <w:rPr>
                          <w:rFonts w:ascii="SassoonCRInfant" w:hAnsi="SassoonCRInfant"/>
                        </w:rPr>
                      </w:pPr>
                      <w:r>
                        <w:rPr>
                          <w:rFonts w:ascii="SassoonCRInfant" w:hAnsi="SassoonCRInfant"/>
                        </w:rPr>
                        <w:t>Children are asked to match the shape at the bottom of the screen to the monster with the matching shaped mouth. As the monster eats the shape, it says the shape name. Encourage your child to repeat the shape name. When they are confidently recognising the shapes, you could begin to talk about the properties of each shape (sides, corners, straight, round, curved for example).</w:t>
                      </w:r>
                    </w:p>
                  </w:txbxContent>
                </v:textbox>
                <w10:wrap type="square"/>
              </v:shape>
            </w:pict>
          </mc:Fallback>
        </mc:AlternateContent>
      </w:r>
    </w:p>
    <w:p w:rsidR="001150E2" w:rsidRPr="001150E2" w:rsidRDefault="001150E2" w:rsidP="001150E2">
      <w:pPr>
        <w:rPr>
          <w:rFonts w:ascii="SassoonCRInfant" w:hAnsi="SassoonCRInfant"/>
        </w:rPr>
      </w:pPr>
    </w:p>
    <w:p w:rsidR="001150E2" w:rsidRDefault="001150E2" w:rsidP="001150E2">
      <w:pPr>
        <w:rPr>
          <w:rFonts w:ascii="SassoonCRInfant" w:hAnsi="SassoonCRInfant"/>
        </w:rPr>
      </w:pPr>
    </w:p>
    <w:p w:rsidR="001150E2" w:rsidRDefault="001150E2" w:rsidP="001150E2">
      <w:pPr>
        <w:rPr>
          <w:rFonts w:ascii="SassoonCRInfant" w:hAnsi="SassoonCRInfant"/>
        </w:rPr>
      </w:pPr>
    </w:p>
    <w:p w:rsidR="001150E2" w:rsidRPr="001150E2" w:rsidRDefault="001150E2" w:rsidP="001150E2">
      <w:pPr>
        <w:rPr>
          <w:rFonts w:ascii="SassoonCRInfant" w:hAnsi="SassoonCRInfant"/>
        </w:rPr>
      </w:pPr>
    </w:p>
    <w:p w:rsidR="001150E2" w:rsidRPr="001150E2" w:rsidRDefault="001150E2" w:rsidP="001150E2">
      <w:pPr>
        <w:rPr>
          <w:rFonts w:ascii="SassoonCRInfant" w:hAnsi="SassoonCRInfant"/>
        </w:rPr>
      </w:pPr>
    </w:p>
    <w:p w:rsidR="001150E2" w:rsidRPr="001150E2" w:rsidRDefault="001150E2" w:rsidP="001150E2">
      <w:pPr>
        <w:rPr>
          <w:rFonts w:ascii="SassoonCRInfant" w:hAnsi="SassoonCRInfant"/>
        </w:rPr>
      </w:pPr>
    </w:p>
    <w:p w:rsidR="001150E2" w:rsidRPr="001150E2" w:rsidRDefault="001150E2" w:rsidP="001150E2">
      <w:pPr>
        <w:rPr>
          <w:rFonts w:ascii="SassoonCRInfant" w:hAnsi="SassoonCRInfant"/>
        </w:rPr>
      </w:pPr>
    </w:p>
    <w:p w:rsidR="001150E2" w:rsidRPr="001150E2" w:rsidRDefault="001150E2" w:rsidP="001150E2">
      <w:pPr>
        <w:rPr>
          <w:rFonts w:ascii="SassoonCRInfant" w:hAnsi="SassoonCRInfant"/>
        </w:rPr>
      </w:pPr>
      <w:r>
        <w:rPr>
          <w:noProof/>
          <w:lang w:eastAsia="en-GB"/>
        </w:rPr>
        <w:drawing>
          <wp:anchor distT="0" distB="0" distL="114300" distR="114300" simplePos="0" relativeHeight="251664384" behindDoc="0" locked="0" layoutInCell="1" allowOverlap="1">
            <wp:simplePos x="0" y="0"/>
            <wp:positionH relativeFrom="column">
              <wp:posOffset>82550</wp:posOffset>
            </wp:positionH>
            <wp:positionV relativeFrom="paragraph">
              <wp:posOffset>10160</wp:posOffset>
            </wp:positionV>
            <wp:extent cx="2710928" cy="16662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0928" cy="1666292"/>
                    </a:xfrm>
                    <a:prstGeom prst="rect">
                      <a:avLst/>
                    </a:prstGeom>
                  </pic:spPr>
                </pic:pic>
              </a:graphicData>
            </a:graphic>
            <wp14:sizeRelH relativeFrom="page">
              <wp14:pctWidth>0</wp14:pctWidth>
            </wp14:sizeRelH>
            <wp14:sizeRelV relativeFrom="page">
              <wp14:pctHeight>0</wp14:pctHeight>
            </wp14:sizeRelV>
          </wp:anchor>
        </w:drawing>
      </w:r>
    </w:p>
    <w:p w:rsidR="001150E2" w:rsidRPr="001150E2" w:rsidRDefault="0028042A" w:rsidP="001150E2">
      <w:pPr>
        <w:rPr>
          <w:rFonts w:ascii="SassoonCRInfant" w:hAnsi="SassoonCRInfant"/>
        </w:rPr>
      </w:pPr>
      <w:r w:rsidRPr="001150E2">
        <w:rPr>
          <w:rFonts w:ascii="SassoonCRInfant" w:hAnsi="SassoonCRInfant"/>
          <w:noProof/>
          <w:lang w:eastAsia="en-GB"/>
        </w:rPr>
        <mc:AlternateContent>
          <mc:Choice Requires="wps">
            <w:drawing>
              <wp:anchor distT="45720" distB="45720" distL="114300" distR="114300" simplePos="0" relativeHeight="251666432" behindDoc="0" locked="0" layoutInCell="1" allowOverlap="1" wp14:anchorId="23D5DA9F" wp14:editId="5E30C659">
                <wp:simplePos x="0" y="0"/>
                <wp:positionH relativeFrom="column">
                  <wp:posOffset>2885440</wp:posOffset>
                </wp:positionH>
                <wp:positionV relativeFrom="paragraph">
                  <wp:posOffset>12065</wp:posOffset>
                </wp:positionV>
                <wp:extent cx="3839845" cy="1215390"/>
                <wp:effectExtent l="0" t="0" r="27305"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845" cy="1215390"/>
                        </a:xfrm>
                        <a:prstGeom prst="rect">
                          <a:avLst/>
                        </a:prstGeom>
                        <a:solidFill>
                          <a:srgbClr val="FFFFFF"/>
                        </a:solidFill>
                        <a:ln w="9525">
                          <a:solidFill>
                            <a:srgbClr val="000000"/>
                          </a:solidFill>
                          <a:miter lim="800000"/>
                          <a:headEnd/>
                          <a:tailEnd/>
                        </a:ln>
                      </wps:spPr>
                      <wps:txbx>
                        <w:txbxContent>
                          <w:p w:rsidR="001150E2" w:rsidRDefault="00A32C83" w:rsidP="001150E2">
                            <w:pPr>
                              <w:tabs>
                                <w:tab w:val="left" w:pos="6370"/>
                              </w:tabs>
                              <w:jc w:val="center"/>
                              <w:rPr>
                                <w:rFonts w:ascii="SassoonCRInfant" w:hAnsi="SassoonCRInfant"/>
                              </w:rPr>
                            </w:pPr>
                            <w:hyperlink r:id="rId13" w:history="1">
                              <w:r w:rsidR="0028042A" w:rsidRPr="00AB3365">
                                <w:rPr>
                                  <w:rStyle w:val="Hyperlink"/>
                                  <w:rFonts w:ascii="SassoonCRInfant" w:hAnsi="SassoonCRInfant"/>
                                </w:rPr>
                                <w:t>https://www.topmarks.co.uk/learning-to-count/ladybird-spots</w:t>
                              </w:r>
                            </w:hyperlink>
                            <w:r w:rsidR="0028042A">
                              <w:rPr>
                                <w:rFonts w:ascii="SassoonCRInfant" w:hAnsi="SassoonCRInfant"/>
                              </w:rPr>
                              <w:t xml:space="preserve"> </w:t>
                            </w:r>
                          </w:p>
                          <w:p w:rsidR="001150E2" w:rsidRPr="001150E2" w:rsidRDefault="001150E2" w:rsidP="001150E2">
                            <w:pPr>
                              <w:tabs>
                                <w:tab w:val="left" w:pos="6370"/>
                              </w:tabs>
                              <w:jc w:val="center"/>
                              <w:rPr>
                                <w:rFonts w:ascii="SassoonCRInfant" w:hAnsi="SassoonCRInfant"/>
                              </w:rPr>
                            </w:pPr>
                            <w:r>
                              <w:rPr>
                                <w:rFonts w:ascii="SassoonCRInfant" w:hAnsi="SassoonCRInfant"/>
                              </w:rPr>
                              <w:t xml:space="preserve">Ladybird spots practises three key skills; number recognition, number ordering, and </w:t>
                            </w:r>
                            <w:r w:rsidR="0028042A">
                              <w:rPr>
                                <w:rFonts w:ascii="SassoonCRInfant" w:hAnsi="SassoonCRInfant"/>
                              </w:rPr>
                              <w:t>counting out a number of objects to match a given numeral. Children select the game that they want to play, and then count the spots accordingly.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5DA9F" id="_x0000_s1028" type="#_x0000_t202" style="position:absolute;margin-left:227.2pt;margin-top:.95pt;width:302.35pt;height:95.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">
                <v:textbox>
                  <w:txbxContent>
                    <w:p w:rsidR="001150E2" w:rsidRDefault="00A32C83" w:rsidP="001150E2">
                      <w:pPr>
                        <w:tabs>
                          <w:tab w:val="left" w:pos="6370"/>
                        </w:tabs>
                        <w:jc w:val="center"/>
                        <w:rPr>
                          <w:rFonts w:ascii="SassoonCRInfant" w:hAnsi="SassoonCRInfant"/>
                        </w:rPr>
                      </w:pPr>
                      <w:hyperlink r:id="rId14" w:history="1">
                        <w:r w:rsidR="0028042A" w:rsidRPr="00AB3365">
                          <w:rPr>
                            <w:rStyle w:val="Hyperlink"/>
                            <w:rFonts w:ascii="SassoonCRInfant" w:hAnsi="SassoonCRInfant"/>
                          </w:rPr>
                          <w:t>https://www.topmarks.co.uk/learning-to-count/ladybird-spots</w:t>
                        </w:r>
                      </w:hyperlink>
                      <w:r w:rsidR="0028042A">
                        <w:rPr>
                          <w:rFonts w:ascii="SassoonCRInfant" w:hAnsi="SassoonCRInfant"/>
                        </w:rPr>
                        <w:t xml:space="preserve"> </w:t>
                      </w:r>
                    </w:p>
                    <w:p w:rsidR="001150E2" w:rsidRPr="001150E2" w:rsidRDefault="001150E2" w:rsidP="001150E2">
                      <w:pPr>
                        <w:tabs>
                          <w:tab w:val="left" w:pos="6370"/>
                        </w:tabs>
                        <w:jc w:val="center"/>
                        <w:rPr>
                          <w:rFonts w:ascii="SassoonCRInfant" w:hAnsi="SassoonCRInfant"/>
                        </w:rPr>
                      </w:pPr>
                      <w:r>
                        <w:rPr>
                          <w:rFonts w:ascii="SassoonCRInfant" w:hAnsi="SassoonCRInfant"/>
                        </w:rPr>
                        <w:t xml:space="preserve">Ladybird spots practises three key skills; number recognition, number ordering, and </w:t>
                      </w:r>
                      <w:r w:rsidR="0028042A">
                        <w:rPr>
                          <w:rFonts w:ascii="SassoonCRInfant" w:hAnsi="SassoonCRInfant"/>
                        </w:rPr>
                        <w:t>counting out a number of objects to match a given numeral. Children select the game that they want to play, and then count the spots accordingly.</w:t>
                      </w:r>
                    </w:p>
                  </w:txbxContent>
                </v:textbox>
                <w10:wrap type="square"/>
              </v:shape>
            </w:pict>
          </mc:Fallback>
        </mc:AlternateContent>
      </w:r>
    </w:p>
    <w:p w:rsidR="001150E2" w:rsidRPr="001150E2" w:rsidRDefault="001150E2" w:rsidP="001150E2">
      <w:pPr>
        <w:rPr>
          <w:rFonts w:ascii="SassoonCRInfant" w:hAnsi="SassoonCRInfant"/>
        </w:rPr>
      </w:pPr>
    </w:p>
    <w:p w:rsidR="001150E2" w:rsidRPr="001150E2" w:rsidRDefault="001150E2" w:rsidP="001150E2">
      <w:pPr>
        <w:rPr>
          <w:rFonts w:ascii="SassoonCRInfant" w:hAnsi="SassoonCRInfant"/>
        </w:rPr>
      </w:pPr>
    </w:p>
    <w:p w:rsidR="001150E2" w:rsidRPr="001150E2" w:rsidRDefault="001150E2" w:rsidP="001150E2">
      <w:pPr>
        <w:rPr>
          <w:rFonts w:ascii="SassoonCRInfant" w:hAnsi="SassoonCRInfant"/>
        </w:rPr>
      </w:pPr>
    </w:p>
    <w:p w:rsidR="001150E2" w:rsidRPr="001150E2" w:rsidRDefault="001150E2" w:rsidP="001150E2">
      <w:pPr>
        <w:rPr>
          <w:rFonts w:ascii="SassoonCRInfant" w:hAnsi="SassoonCRInfant"/>
        </w:rPr>
      </w:pPr>
    </w:p>
    <w:p w:rsidR="001150E2" w:rsidRDefault="00693AD8" w:rsidP="001150E2">
      <w:pPr>
        <w:rPr>
          <w:rFonts w:ascii="SassoonCRInfant" w:hAnsi="SassoonCRInfant"/>
        </w:rPr>
      </w:pPr>
      <w:r>
        <w:rPr>
          <w:noProof/>
          <w:lang w:eastAsia="en-GB"/>
        </w:rPr>
        <w:drawing>
          <wp:anchor distT="0" distB="0" distL="114300" distR="114300" simplePos="0" relativeHeight="251669504" behindDoc="0" locked="0" layoutInCell="1" allowOverlap="1">
            <wp:simplePos x="0" y="0"/>
            <wp:positionH relativeFrom="margin">
              <wp:align>left</wp:align>
            </wp:positionH>
            <wp:positionV relativeFrom="paragraph">
              <wp:posOffset>263525</wp:posOffset>
            </wp:positionV>
            <wp:extent cx="2838450" cy="204045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38450" cy="2040452"/>
                    </a:xfrm>
                    <a:prstGeom prst="rect">
                      <a:avLst/>
                    </a:prstGeom>
                  </pic:spPr>
                </pic:pic>
              </a:graphicData>
            </a:graphic>
            <wp14:sizeRelH relativeFrom="page">
              <wp14:pctWidth>0</wp14:pctWidth>
            </wp14:sizeRelH>
            <wp14:sizeRelV relativeFrom="page">
              <wp14:pctHeight>0</wp14:pctHeight>
            </wp14:sizeRelV>
          </wp:anchor>
        </w:drawing>
      </w:r>
    </w:p>
    <w:p w:rsidR="001150E2" w:rsidRDefault="00632DB9" w:rsidP="001150E2">
      <w:pPr>
        <w:rPr>
          <w:rFonts w:ascii="SassoonCRInfant" w:hAnsi="SassoonCRInfant"/>
        </w:rPr>
      </w:pPr>
      <w:r w:rsidRPr="001150E2">
        <w:rPr>
          <w:rFonts w:ascii="SassoonCRInfant" w:hAnsi="SassoonCRInfant"/>
          <w:noProof/>
          <w:lang w:eastAsia="en-GB"/>
        </w:rPr>
        <mc:AlternateContent>
          <mc:Choice Requires="wps">
            <w:drawing>
              <wp:anchor distT="45720" distB="45720" distL="114300" distR="114300" simplePos="0" relativeHeight="251668480" behindDoc="0" locked="0" layoutInCell="1" allowOverlap="1" wp14:anchorId="06A6BCEB" wp14:editId="45AA2490">
                <wp:simplePos x="0" y="0"/>
                <wp:positionH relativeFrom="column">
                  <wp:posOffset>2924175</wp:posOffset>
                </wp:positionH>
                <wp:positionV relativeFrom="paragraph">
                  <wp:posOffset>88900</wp:posOffset>
                </wp:positionV>
                <wp:extent cx="3839845" cy="1704975"/>
                <wp:effectExtent l="0" t="0" r="2730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845" cy="1704975"/>
                        </a:xfrm>
                        <a:prstGeom prst="rect">
                          <a:avLst/>
                        </a:prstGeom>
                        <a:solidFill>
                          <a:srgbClr val="FFFFFF"/>
                        </a:solidFill>
                        <a:ln w="9525">
                          <a:solidFill>
                            <a:srgbClr val="000000"/>
                          </a:solidFill>
                          <a:miter lim="800000"/>
                          <a:headEnd/>
                          <a:tailEnd/>
                        </a:ln>
                      </wps:spPr>
                      <wps:txbx>
                        <w:txbxContent>
                          <w:p w:rsidR="00632DB9" w:rsidRDefault="00632DB9" w:rsidP="00632DB9">
                            <w:pPr>
                              <w:tabs>
                                <w:tab w:val="left" w:pos="6370"/>
                              </w:tabs>
                              <w:jc w:val="center"/>
                              <w:rPr>
                                <w:rFonts w:ascii="SassoonCRInfant" w:hAnsi="SassoonCRInfant"/>
                              </w:rPr>
                            </w:pPr>
                            <w:hyperlink r:id="rId16" w:history="1">
                              <w:r w:rsidRPr="003D60F7">
                                <w:rPr>
                                  <w:rStyle w:val="Hyperlink"/>
                                  <w:rFonts w:ascii="SassoonCRInfant" w:hAnsi="SassoonCRInfant"/>
                                </w:rPr>
                                <w:t>http://www.crickweb.co.uk/Early-Years.html</w:t>
                              </w:r>
                            </w:hyperlink>
                            <w:r>
                              <w:rPr>
                                <w:rFonts w:ascii="SassoonCRInfant" w:hAnsi="SassoonCRInfant"/>
                              </w:rPr>
                              <w:t xml:space="preserve"> </w:t>
                            </w:r>
                          </w:p>
                          <w:p w:rsidR="00632DB9" w:rsidRPr="001150E2" w:rsidRDefault="00632DB9" w:rsidP="00632DB9">
                            <w:pPr>
                              <w:tabs>
                                <w:tab w:val="left" w:pos="6370"/>
                              </w:tabs>
                              <w:jc w:val="center"/>
                              <w:rPr>
                                <w:rFonts w:ascii="SassoonCRInfant" w:hAnsi="SassoonCRInfant"/>
                              </w:rPr>
                            </w:pPr>
                            <w:r>
                              <w:rPr>
                                <w:rFonts w:ascii="SassoonCRInfant" w:hAnsi="SassoonCRInfant"/>
                              </w:rPr>
                              <w:t xml:space="preserve">String of beads is a colour </w:t>
                            </w:r>
                            <w:r w:rsidR="00693AD8">
                              <w:rPr>
                                <w:rFonts w:ascii="SassoonCRInfant" w:hAnsi="SassoonCRInfant"/>
                              </w:rPr>
                              <w:t xml:space="preserve">and pattern sequencing activity where children are given a colour sequence to copy on their own string of interactive beads. You could talk about whether or not the sequence is repeating or not repeating, and which colours it uses. You could also create your own patterns using beads and string to make a necklace or bracelet for yourself or a family member.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6BCEB" id="_x0000_s1029" type="#_x0000_t202" style="position:absolute;margin-left:230.25pt;margin-top:7pt;width:302.35pt;height:134.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4uJwIAAEw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">
                <v:textbox>
                  <w:txbxContent>
                    <w:p w:rsidR="00632DB9" w:rsidRDefault="00632DB9" w:rsidP="00632DB9">
                      <w:pPr>
                        <w:tabs>
                          <w:tab w:val="left" w:pos="6370"/>
                        </w:tabs>
                        <w:jc w:val="center"/>
                        <w:rPr>
                          <w:rFonts w:ascii="SassoonCRInfant" w:hAnsi="SassoonCRInfant"/>
                        </w:rPr>
                      </w:pPr>
                      <w:hyperlink r:id="rId17" w:history="1">
                        <w:r w:rsidRPr="003D60F7">
                          <w:rPr>
                            <w:rStyle w:val="Hyperlink"/>
                            <w:rFonts w:ascii="SassoonCRInfant" w:hAnsi="SassoonCRInfant"/>
                          </w:rPr>
                          <w:t>http://www.crickweb.co.uk/Early-Years.html</w:t>
                        </w:r>
                      </w:hyperlink>
                      <w:r>
                        <w:rPr>
                          <w:rFonts w:ascii="SassoonCRInfant" w:hAnsi="SassoonCRInfant"/>
                        </w:rPr>
                        <w:t xml:space="preserve"> </w:t>
                      </w:r>
                    </w:p>
                    <w:p w:rsidR="00632DB9" w:rsidRPr="001150E2" w:rsidRDefault="00632DB9" w:rsidP="00632DB9">
                      <w:pPr>
                        <w:tabs>
                          <w:tab w:val="left" w:pos="6370"/>
                        </w:tabs>
                        <w:jc w:val="center"/>
                        <w:rPr>
                          <w:rFonts w:ascii="SassoonCRInfant" w:hAnsi="SassoonCRInfant"/>
                        </w:rPr>
                      </w:pPr>
                      <w:r>
                        <w:rPr>
                          <w:rFonts w:ascii="SassoonCRInfant" w:hAnsi="SassoonCRInfant"/>
                        </w:rPr>
                        <w:t xml:space="preserve">String of beads is a colour </w:t>
                      </w:r>
                      <w:r w:rsidR="00693AD8">
                        <w:rPr>
                          <w:rFonts w:ascii="SassoonCRInfant" w:hAnsi="SassoonCRInfant"/>
                        </w:rPr>
                        <w:t xml:space="preserve">and pattern sequencing activity where children are given a colour sequence to copy on their own string of interactive beads. You could talk about whether or not the sequence is repeating or not repeating, and which colours it uses. You could also create your own patterns using beads and string to make a necklace or bracelet for yourself or a family member. </w:t>
                      </w:r>
                    </w:p>
                  </w:txbxContent>
                </v:textbox>
                <w10:wrap type="square"/>
              </v:shape>
            </w:pict>
          </mc:Fallback>
        </mc:AlternateContent>
      </w:r>
    </w:p>
    <w:p w:rsidR="001150E2" w:rsidRPr="001150E2" w:rsidRDefault="001150E2" w:rsidP="001150E2">
      <w:pPr>
        <w:tabs>
          <w:tab w:val="left" w:pos="1660"/>
        </w:tabs>
        <w:rPr>
          <w:rFonts w:ascii="SassoonCRInfant" w:hAnsi="SassoonCRInfant"/>
        </w:rPr>
      </w:pPr>
      <w:r>
        <w:rPr>
          <w:rFonts w:ascii="SassoonCRInfant" w:hAnsi="SassoonCRInfant"/>
        </w:rPr>
        <w:tab/>
      </w:r>
    </w:p>
    <w:sectPr w:rsidR="001150E2" w:rsidRPr="001150E2" w:rsidSect="001150E2">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C83" w:rsidRDefault="00A32C83" w:rsidP="00A32C83">
      <w:pPr>
        <w:spacing w:after="0" w:line="240" w:lineRule="auto"/>
      </w:pPr>
      <w:r>
        <w:separator/>
      </w:r>
    </w:p>
  </w:endnote>
  <w:endnote w:type="continuationSeparator" w:id="0">
    <w:p w:rsidR="00A32C83" w:rsidRDefault="00A32C83" w:rsidP="00A3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C83" w:rsidRDefault="00A32C83" w:rsidP="00A32C83">
      <w:pPr>
        <w:spacing w:after="0" w:line="240" w:lineRule="auto"/>
      </w:pPr>
      <w:r>
        <w:separator/>
      </w:r>
    </w:p>
  </w:footnote>
  <w:footnote w:type="continuationSeparator" w:id="0">
    <w:p w:rsidR="00A32C83" w:rsidRDefault="00A32C83" w:rsidP="00A3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C83" w:rsidRPr="00A32C83" w:rsidRDefault="00A32C83" w:rsidP="00A32C83">
    <w:pPr>
      <w:pStyle w:val="Header"/>
      <w:jc w:val="center"/>
      <w:rPr>
        <w:b/>
        <w:sz w:val="24"/>
        <w:u w:val="single"/>
      </w:rPr>
    </w:pPr>
    <w:r w:rsidRPr="00A32C83">
      <w:rPr>
        <w:b/>
        <w:sz w:val="24"/>
        <w:u w:val="single"/>
      </w:rPr>
      <w:t>Ladybirds maths websites</w:t>
    </w:r>
  </w:p>
  <w:p w:rsidR="00A32C83" w:rsidRDefault="00A32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E2"/>
    <w:rsid w:val="000024FB"/>
    <w:rsid w:val="001150E2"/>
    <w:rsid w:val="001F20C7"/>
    <w:rsid w:val="0028042A"/>
    <w:rsid w:val="00632DB9"/>
    <w:rsid w:val="00693AD8"/>
    <w:rsid w:val="009842DA"/>
    <w:rsid w:val="00A32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904D"/>
  <w15:chartTrackingRefBased/>
  <w15:docId w15:val="{E6081146-CB85-456A-982E-89401841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0E2"/>
    <w:rPr>
      <w:color w:val="0563C1" w:themeColor="hyperlink"/>
      <w:u w:val="single"/>
    </w:rPr>
  </w:style>
  <w:style w:type="paragraph" w:styleId="Header">
    <w:name w:val="header"/>
    <w:basedOn w:val="Normal"/>
    <w:link w:val="HeaderChar"/>
    <w:uiPriority w:val="99"/>
    <w:unhideWhenUsed/>
    <w:rsid w:val="00A3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C83"/>
  </w:style>
  <w:style w:type="paragraph" w:styleId="Footer">
    <w:name w:val="footer"/>
    <w:basedOn w:val="Normal"/>
    <w:link w:val="FooterChar"/>
    <w:uiPriority w:val="99"/>
    <w:unhideWhenUsed/>
    <w:rsid w:val="00A3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tm.org/Classroom-Resources/Illuminations/Interactives/Five-Frame/" TargetMode="External"/><Relationship Id="rId13" Type="http://schemas.openxmlformats.org/officeDocument/2006/relationships/hyperlink" Target="https://www.topmarks.co.uk/learning-to-count/ladybird-spots"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tm.org/Classroom-Resources/Illuminations/Interactives/Five-Frame/" TargetMode="External"/><Relationship Id="rId12" Type="http://schemas.openxmlformats.org/officeDocument/2006/relationships/image" Target="media/image3.png"/><Relationship Id="rId17" Type="http://schemas.openxmlformats.org/officeDocument/2006/relationships/hyperlink" Target="http://www.crickweb.co.uk/Early-Years.html" TargetMode="External"/><Relationship Id="rId2" Type="http://schemas.openxmlformats.org/officeDocument/2006/relationships/settings" Target="settings.xml"/><Relationship Id="rId16" Type="http://schemas.openxmlformats.org/officeDocument/2006/relationships/hyperlink" Target="http://www.crickweb.co.uk/Early-Years.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opmarks.co.uk/early-years/shape-monsters"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s://www.topmarks.co.uk/early-years/shape-monster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topmarks.co.uk/learning-to-count/ladybird-sp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2021-01-13T07:50:00Z</dcterms:created>
  <dcterms:modified xsi:type="dcterms:W3CDTF">2021-01-13T09:30:00Z</dcterms:modified>
</cp:coreProperties>
</file>