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9"/>
        <w:gridCol w:w="6946"/>
        <w:gridCol w:w="7929"/>
        <w:gridCol w:w="234"/>
      </w:tblGrid>
      <w:tr w:rsidR="00F354FF" w:rsidTr="00A63163">
        <w:trPr>
          <w:trHeight w:val="167"/>
        </w:trPr>
        <w:tc>
          <w:tcPr>
            <w:tcW w:w="279" w:type="dxa"/>
            <w:vMerge w:val="restart"/>
            <w:shd w:val="clear" w:color="auto" w:fill="2E74B5" w:themeFill="accent1" w:themeFillShade="BF"/>
          </w:tcPr>
          <w:p w:rsidR="00F354FF" w:rsidRDefault="00F354FF" w:rsidP="00A63163">
            <w:pPr>
              <w:jc w:val="center"/>
              <w:rPr>
                <w:rFonts w:ascii="SassoonPrimaryInfant" w:hAnsi="SassoonPrimaryInfant"/>
                <w:b/>
              </w:rPr>
            </w:pPr>
          </w:p>
        </w:tc>
        <w:tc>
          <w:tcPr>
            <w:tcW w:w="14875" w:type="dxa"/>
            <w:gridSpan w:val="2"/>
            <w:shd w:val="clear" w:color="auto" w:fill="2E74B5" w:themeFill="accent1" w:themeFillShade="BF"/>
          </w:tcPr>
          <w:p w:rsidR="00F354FF" w:rsidRDefault="00F354FF" w:rsidP="00A63163">
            <w:pPr>
              <w:jc w:val="center"/>
              <w:rPr>
                <w:rFonts w:ascii="SassoonPrimaryInfant" w:hAnsi="SassoonPrimaryInfant"/>
                <w:b/>
              </w:rPr>
            </w:pPr>
          </w:p>
        </w:tc>
        <w:tc>
          <w:tcPr>
            <w:tcW w:w="234" w:type="dxa"/>
            <w:vMerge w:val="restart"/>
            <w:shd w:val="clear" w:color="auto" w:fill="2E74B5" w:themeFill="accent1" w:themeFillShade="BF"/>
          </w:tcPr>
          <w:p w:rsidR="00F354FF" w:rsidRDefault="00F354FF" w:rsidP="00A63163">
            <w:pPr>
              <w:jc w:val="center"/>
              <w:rPr>
                <w:rFonts w:ascii="SassoonPrimaryInfant" w:hAnsi="SassoonPrimaryInfant"/>
                <w:b/>
              </w:rPr>
            </w:pPr>
          </w:p>
        </w:tc>
      </w:tr>
      <w:tr w:rsidR="00F354FF" w:rsidTr="00A63163">
        <w:tc>
          <w:tcPr>
            <w:tcW w:w="279" w:type="dxa"/>
            <w:vMerge/>
            <w:shd w:val="clear" w:color="auto" w:fill="2E74B5" w:themeFill="accent1" w:themeFillShade="BF"/>
          </w:tcPr>
          <w:p w:rsidR="00F354FF" w:rsidRPr="00C114B9" w:rsidRDefault="00F354FF" w:rsidP="00A63163">
            <w:pPr>
              <w:jc w:val="center"/>
              <w:rPr>
                <w:rFonts w:ascii="SassoonPrimaryInfant" w:hAnsi="SassoonPrimaryInfant"/>
                <w:b/>
                <w:sz w:val="36"/>
              </w:rPr>
            </w:pPr>
          </w:p>
        </w:tc>
        <w:tc>
          <w:tcPr>
            <w:tcW w:w="14875" w:type="dxa"/>
            <w:gridSpan w:val="2"/>
            <w:shd w:val="clear" w:color="auto" w:fill="9CC2E5" w:themeFill="accent1" w:themeFillTint="99"/>
          </w:tcPr>
          <w:p w:rsidR="00F354FF" w:rsidRDefault="00B45096" w:rsidP="00F354FF">
            <w:pPr>
              <w:jc w:val="center"/>
              <w:rPr>
                <w:rFonts w:ascii="SassoonPrimaryInfant" w:hAnsi="SassoonPrimaryInfant"/>
                <w:b/>
                <w:sz w:val="36"/>
              </w:rPr>
            </w:pPr>
            <w:r>
              <w:rPr>
                <w:rFonts w:ascii="SassoonPrimaryInfant" w:hAnsi="SassoonPrimaryInfant"/>
                <w:b/>
                <w:sz w:val="36"/>
              </w:rPr>
              <w:t xml:space="preserve">Year </w:t>
            </w:r>
            <w:r w:rsidR="007074D3">
              <w:rPr>
                <w:rFonts w:ascii="SassoonPrimaryInfant" w:hAnsi="SassoonPrimaryInfant"/>
                <w:b/>
                <w:sz w:val="36"/>
              </w:rPr>
              <w:t>1</w:t>
            </w:r>
            <w:r w:rsidR="00F354FF" w:rsidRPr="00C114B9">
              <w:rPr>
                <w:rFonts w:ascii="SassoonPrimaryInfant" w:hAnsi="SassoonPrimaryInfant"/>
                <w:b/>
                <w:sz w:val="36"/>
              </w:rPr>
              <w:t xml:space="preserve"> </w:t>
            </w:r>
            <w:r w:rsidR="00EE2A5B">
              <w:rPr>
                <w:rFonts w:ascii="SassoonPrimaryInfant" w:hAnsi="SassoonPrimaryInfant"/>
                <w:b/>
                <w:sz w:val="36"/>
              </w:rPr>
              <w:t>RHE</w:t>
            </w:r>
            <w:r w:rsidR="00F354FF" w:rsidRPr="00F354FF">
              <w:rPr>
                <w:rFonts w:ascii="SassoonPrimaryInfant" w:hAnsi="SassoonPrimaryInfant"/>
                <w:b/>
                <w:color w:val="FF0000"/>
                <w:sz w:val="36"/>
              </w:rPr>
              <w:t xml:space="preserve"> </w:t>
            </w:r>
            <w:r w:rsidR="00F354FF" w:rsidRPr="00C114B9">
              <w:rPr>
                <w:rFonts w:ascii="SassoonPrimaryInfant" w:hAnsi="SassoonPrimaryInfant"/>
                <w:b/>
                <w:sz w:val="36"/>
              </w:rPr>
              <w:t>Knowledge Organiser</w:t>
            </w:r>
          </w:p>
          <w:p w:rsidR="00EE2A5B" w:rsidRPr="003D6C3B" w:rsidRDefault="00A65636" w:rsidP="00F354FF">
            <w:pPr>
              <w:jc w:val="center"/>
              <w:rPr>
                <w:rFonts w:ascii="SassoonPrimaryInfant" w:hAnsi="SassoonPrimaryInfant"/>
                <w:b/>
                <w:color w:val="FF0000"/>
                <w:sz w:val="36"/>
              </w:rPr>
            </w:pPr>
            <w:r w:rsidRPr="003D6C3B">
              <w:rPr>
                <w:rFonts w:ascii="SassoonPrimaryInfant" w:hAnsi="SassoonPrimaryInfant"/>
                <w:b/>
                <w:color w:val="FF0000"/>
                <w:sz w:val="36"/>
              </w:rPr>
              <w:t>Spring 1</w:t>
            </w:r>
          </w:p>
          <w:p w:rsidR="00483AF2" w:rsidRPr="00C114B9" w:rsidRDefault="00EE2A5B" w:rsidP="00483AF2">
            <w:pPr>
              <w:jc w:val="center"/>
              <w:rPr>
                <w:rFonts w:ascii="SassoonPrimaryInfant" w:hAnsi="SassoonPrimaryInfant"/>
                <w:b/>
                <w:sz w:val="36"/>
              </w:rPr>
            </w:pPr>
            <w:r>
              <w:rPr>
                <w:rFonts w:ascii="SassoonPrimaryInfant" w:hAnsi="SassoonPrimaryInfant"/>
                <w:b/>
                <w:sz w:val="36"/>
              </w:rPr>
              <w:t xml:space="preserve">Theme: </w:t>
            </w:r>
            <w:r w:rsidR="00A65636">
              <w:rPr>
                <w:rFonts w:ascii="SassoonPrimaryInfant" w:hAnsi="SassoonPrimaryInfant"/>
                <w:b/>
                <w:sz w:val="36"/>
              </w:rPr>
              <w:t>Family, Fair trade</w:t>
            </w:r>
          </w:p>
        </w:tc>
        <w:tc>
          <w:tcPr>
            <w:tcW w:w="234" w:type="dxa"/>
            <w:vMerge/>
            <w:shd w:val="clear" w:color="auto" w:fill="2E74B5" w:themeFill="accent1" w:themeFillShade="BF"/>
          </w:tcPr>
          <w:p w:rsidR="00F354FF" w:rsidRPr="00C114B9" w:rsidRDefault="00F354FF" w:rsidP="00A63163">
            <w:pPr>
              <w:jc w:val="center"/>
              <w:rPr>
                <w:rFonts w:ascii="SassoonPrimaryInfant" w:hAnsi="SassoonPrimaryInfant"/>
                <w:b/>
                <w:sz w:val="36"/>
              </w:rPr>
            </w:pPr>
          </w:p>
        </w:tc>
      </w:tr>
      <w:tr w:rsidR="00F354FF" w:rsidTr="00A63163">
        <w:tc>
          <w:tcPr>
            <w:tcW w:w="279" w:type="dxa"/>
            <w:vMerge/>
            <w:shd w:val="clear" w:color="auto" w:fill="2E74B5" w:themeFill="accent1" w:themeFillShade="BF"/>
          </w:tcPr>
          <w:p w:rsidR="00F354FF" w:rsidRPr="00C114B9" w:rsidRDefault="00F354FF" w:rsidP="00A63163">
            <w:pPr>
              <w:jc w:val="center"/>
              <w:rPr>
                <w:rFonts w:ascii="SassoonPrimaryInfant" w:hAnsi="SassoonPrimaryInfant"/>
                <w:b/>
                <w:sz w:val="32"/>
              </w:rPr>
            </w:pPr>
          </w:p>
        </w:tc>
        <w:tc>
          <w:tcPr>
            <w:tcW w:w="6946" w:type="dxa"/>
            <w:shd w:val="clear" w:color="auto" w:fill="DEEAF6" w:themeFill="accent1" w:themeFillTint="33"/>
          </w:tcPr>
          <w:p w:rsidR="00F354FF" w:rsidRDefault="00F354FF" w:rsidP="00A63163">
            <w:pPr>
              <w:jc w:val="center"/>
              <w:rPr>
                <w:rFonts w:ascii="SassoonPrimaryInfant" w:hAnsi="SassoonPrimaryInfant"/>
                <w:b/>
              </w:rPr>
            </w:pPr>
            <w:r w:rsidRPr="00C114B9">
              <w:rPr>
                <w:rFonts w:ascii="SassoonPrimaryInfant" w:hAnsi="SassoonPrimaryInfant"/>
                <w:b/>
                <w:sz w:val="32"/>
              </w:rPr>
              <w:t>Key Knowledge</w:t>
            </w:r>
          </w:p>
        </w:tc>
        <w:tc>
          <w:tcPr>
            <w:tcW w:w="7929" w:type="dxa"/>
            <w:shd w:val="clear" w:color="auto" w:fill="BDD6EE" w:themeFill="accent1" w:themeFillTint="66"/>
          </w:tcPr>
          <w:p w:rsidR="00F354FF" w:rsidRDefault="00F354FF" w:rsidP="00A63163">
            <w:pPr>
              <w:jc w:val="center"/>
              <w:rPr>
                <w:rFonts w:ascii="SassoonPrimaryInfant" w:hAnsi="SassoonPrimaryInfant"/>
                <w:b/>
              </w:rPr>
            </w:pPr>
            <w:r w:rsidRPr="00C114B9">
              <w:rPr>
                <w:rFonts w:ascii="SassoonPrimaryInfant" w:hAnsi="SassoonPrimaryInfant"/>
                <w:b/>
                <w:sz w:val="32"/>
              </w:rPr>
              <w:t xml:space="preserve">Key </w:t>
            </w:r>
            <w:r>
              <w:rPr>
                <w:rFonts w:ascii="SassoonPrimaryInfant" w:hAnsi="SassoonPrimaryInfant"/>
                <w:b/>
                <w:sz w:val="32"/>
              </w:rPr>
              <w:t>Vocabulary</w:t>
            </w: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9833DF">
        <w:trPr>
          <w:trHeight w:val="4335"/>
        </w:trPr>
        <w:tc>
          <w:tcPr>
            <w:tcW w:w="279" w:type="dxa"/>
            <w:vMerge/>
            <w:shd w:val="clear" w:color="auto" w:fill="2E74B5" w:themeFill="accent1" w:themeFillShade="BF"/>
          </w:tcPr>
          <w:p w:rsidR="00F354FF" w:rsidRPr="0077255C" w:rsidRDefault="00F354FF" w:rsidP="00A63163">
            <w:pPr>
              <w:rPr>
                <w:noProof/>
              </w:rPr>
            </w:pPr>
          </w:p>
        </w:tc>
        <w:tc>
          <w:tcPr>
            <w:tcW w:w="6946" w:type="dxa"/>
            <w:vMerge w:val="restart"/>
            <w:shd w:val="clear" w:color="auto" w:fill="DEEAF6" w:themeFill="accent1" w:themeFillTint="33"/>
          </w:tcPr>
          <w:p w:rsidR="00F746DB" w:rsidRPr="00A65636" w:rsidRDefault="00F746DB" w:rsidP="00F746DB">
            <w:pPr>
              <w:rPr>
                <w:rFonts w:ascii="SassoonPrimaryInfant" w:hAnsi="SassoonPrimaryInfant"/>
                <w:sz w:val="32"/>
                <w:szCs w:val="32"/>
                <w:u w:val="single"/>
              </w:rPr>
            </w:pPr>
            <w:r w:rsidRPr="00A65636">
              <w:rPr>
                <w:rFonts w:ascii="SassoonPrimaryInfant" w:hAnsi="SassoonPrimaryInfant"/>
                <w:sz w:val="32"/>
                <w:szCs w:val="32"/>
                <w:u w:val="single"/>
              </w:rPr>
              <w:t>Family</w:t>
            </w:r>
          </w:p>
          <w:p w:rsidR="00F354FF" w:rsidRDefault="00F354FF" w:rsidP="00A63163">
            <w:pPr>
              <w:rPr>
                <w:rFonts w:ascii="SassoonPrimaryInfant" w:hAnsi="SassoonPrimaryInfant"/>
                <w:sz w:val="24"/>
                <w:u w:color="000000"/>
              </w:rPr>
            </w:pPr>
          </w:p>
          <w:p w:rsidR="00B45096" w:rsidRDefault="00B45096" w:rsidP="00B45096">
            <w:pPr>
              <w:rPr>
                <w:rFonts w:ascii="SassoonPrimaryInfant" w:hAnsi="SassoonPrimaryInfant"/>
                <w:sz w:val="24"/>
                <w:u w:color="000000"/>
              </w:rPr>
            </w:pPr>
            <w:r>
              <w:rPr>
                <w:rFonts w:ascii="SassoonPrimaryInfant" w:hAnsi="SassoonPrimaryInfant"/>
                <w:b/>
                <w:sz w:val="24"/>
                <w:u w:color="000000"/>
              </w:rPr>
              <w:t>B</w:t>
            </w:r>
            <w:r w:rsidRPr="00B45096">
              <w:rPr>
                <w:rFonts w:ascii="SassoonPrimaryInfant" w:hAnsi="SassoonPrimaryInfant"/>
                <w:b/>
                <w:sz w:val="24"/>
                <w:u w:color="000000"/>
              </w:rPr>
              <w:t>y the end of this unit pupils will…</w:t>
            </w:r>
            <w:r w:rsidRPr="00B45096">
              <w:rPr>
                <w:rFonts w:ascii="SassoonPrimaryInfant" w:hAnsi="SassoonPrimaryInfant"/>
                <w:sz w:val="24"/>
                <w:u w:color="000000"/>
              </w:rPr>
              <w:t xml:space="preserve">   </w:t>
            </w:r>
          </w:p>
          <w:p w:rsidR="00A65636" w:rsidRDefault="00A65636" w:rsidP="00B45096">
            <w:pPr>
              <w:rPr>
                <w:rFonts w:ascii="SassoonPrimaryInfant" w:hAnsi="SassoonPrimaryInfant"/>
                <w:sz w:val="24"/>
                <w:u w:color="000000"/>
              </w:rPr>
            </w:pPr>
          </w:p>
          <w:p w:rsidR="00091567" w:rsidRDefault="00A65636" w:rsidP="00F746DB">
            <w:pPr>
              <w:rPr>
                <w:rFonts w:ascii="SassoonPrimaryInfant" w:eastAsia="SassoonPrimaryInfant" w:hAnsi="SassoonPrimaryInfant" w:cs="SassoonPrimaryInfant"/>
                <w:sz w:val="24"/>
                <w:szCs w:val="24"/>
              </w:rPr>
            </w:pPr>
            <w:r w:rsidRPr="00F746DB">
              <w:rPr>
                <w:rFonts w:ascii="SassoonPrimaryInfant" w:eastAsia="SassoonPrimaryInfant" w:hAnsi="SassoonPrimaryInfant" w:cs="SassoonPrimaryInfant"/>
                <w:sz w:val="24"/>
                <w:szCs w:val="24"/>
              </w:rPr>
              <w:t>Be able to say what makes a happy family</w:t>
            </w:r>
            <w:r w:rsidR="00F746DB">
              <w:rPr>
                <w:rFonts w:ascii="SassoonPrimaryInfant" w:eastAsia="SassoonPrimaryInfant" w:hAnsi="SassoonPrimaryInfant" w:cs="SassoonPrimaryInfant"/>
                <w:sz w:val="24"/>
                <w:szCs w:val="24"/>
              </w:rPr>
              <w:t xml:space="preserve"> The children will also u</w:t>
            </w:r>
            <w:r w:rsidRPr="00F746DB">
              <w:rPr>
                <w:rFonts w:ascii="SassoonPrimaryInfant" w:eastAsia="SassoonPrimaryInfant" w:hAnsi="SassoonPrimaryInfant" w:cs="SassoonPrimaryInfant"/>
                <w:sz w:val="24"/>
                <w:szCs w:val="24"/>
              </w:rPr>
              <w:t>nderstand that families are not all the same</w:t>
            </w:r>
            <w:r w:rsidR="00937ACC" w:rsidRPr="00F746DB">
              <w:rPr>
                <w:rFonts w:ascii="SassoonPrimaryInfant" w:eastAsia="SassoonPrimaryInfant" w:hAnsi="SassoonPrimaryInfant" w:cs="SassoonPrimaryInfant"/>
                <w:sz w:val="24"/>
                <w:szCs w:val="24"/>
              </w:rPr>
              <w:t xml:space="preserve"> and say how a family can vary</w:t>
            </w:r>
            <w:r w:rsidRPr="00F746DB">
              <w:rPr>
                <w:rFonts w:ascii="SassoonPrimaryInfant" w:eastAsia="SassoonPrimaryInfant" w:hAnsi="SassoonPrimaryInfant" w:cs="SassoonPrimaryInfant"/>
                <w:sz w:val="24"/>
                <w:szCs w:val="24"/>
              </w:rPr>
              <w:t>.</w:t>
            </w:r>
            <w:r w:rsidR="00091567">
              <w:rPr>
                <w:rFonts w:ascii="SassoonPrimaryInfant" w:eastAsia="SassoonPrimaryInfant" w:hAnsi="SassoonPrimaryInfant" w:cs="SassoonPrimaryInfant"/>
                <w:sz w:val="24"/>
                <w:szCs w:val="24"/>
              </w:rPr>
              <w:t xml:space="preserve"> The children will also learn that everyone in a family has responsibilities e.g. to go to school or work.</w:t>
            </w:r>
          </w:p>
          <w:p w:rsidR="00F354FF" w:rsidRDefault="00F746DB" w:rsidP="00F746DB">
            <w:pPr>
              <w:rPr>
                <w:rFonts w:ascii="SassoonPrimaryInfant" w:eastAsia="SassoonPrimaryInfant" w:hAnsi="SassoonPrimaryInfant" w:cs="SassoonPrimaryInfant"/>
                <w:sz w:val="24"/>
                <w:szCs w:val="24"/>
              </w:rPr>
            </w:pPr>
            <w:r>
              <w:rPr>
                <w:rFonts w:ascii="SassoonPrimaryInfant" w:eastAsia="SassoonPrimaryInfant" w:hAnsi="SassoonPrimaryInfant" w:cs="SassoonPrimaryInfant"/>
                <w:sz w:val="24"/>
                <w:szCs w:val="24"/>
              </w:rPr>
              <w:t xml:space="preserve">The children will </w:t>
            </w:r>
            <w:r w:rsidR="00091567">
              <w:rPr>
                <w:rFonts w:ascii="SassoonPrimaryInfant" w:eastAsia="SassoonPrimaryInfant" w:hAnsi="SassoonPrimaryInfant" w:cs="SassoonPrimaryInfant"/>
                <w:sz w:val="24"/>
                <w:szCs w:val="24"/>
              </w:rPr>
              <w:t>i</w:t>
            </w:r>
            <w:r w:rsidR="00A65636" w:rsidRPr="00F746DB">
              <w:rPr>
                <w:rFonts w:ascii="SassoonPrimaryInfant" w:eastAsia="SassoonPrimaryInfant" w:hAnsi="SassoonPrimaryInfant" w:cs="SassoonPrimaryInfant"/>
                <w:sz w:val="24"/>
                <w:szCs w:val="24"/>
              </w:rPr>
              <w:t>dentify the changes that can t</w:t>
            </w:r>
            <w:r>
              <w:rPr>
                <w:rFonts w:ascii="SassoonPrimaryInfant" w:eastAsia="SassoonPrimaryInfant" w:hAnsi="SassoonPrimaryInfant" w:cs="SassoonPrimaryInfant"/>
                <w:sz w:val="24"/>
                <w:szCs w:val="24"/>
              </w:rPr>
              <w:t>ake place in a family over time such as moving, birth and death.</w:t>
            </w:r>
          </w:p>
          <w:p w:rsidR="00091567" w:rsidRDefault="00091567" w:rsidP="00F746DB">
            <w:pPr>
              <w:rPr>
                <w:rFonts w:ascii="SassoonPrimaryInfant" w:eastAsia="SassoonPrimaryInfant" w:hAnsi="SassoonPrimaryInfant" w:cs="SassoonPrimaryInfant"/>
                <w:sz w:val="24"/>
                <w:szCs w:val="24"/>
              </w:rPr>
            </w:pPr>
          </w:p>
          <w:p w:rsidR="00091567" w:rsidRPr="00F746DB" w:rsidRDefault="00091567" w:rsidP="00F746DB">
            <w:pPr>
              <w:rPr>
                <w:rFonts w:ascii="SassoonPrimaryInfant" w:eastAsia="SassoonPrimaryInfant" w:hAnsi="SassoonPrimaryInfant" w:cs="SassoonPrimaryInfant"/>
                <w:sz w:val="24"/>
                <w:szCs w:val="24"/>
              </w:rPr>
            </w:pPr>
            <w:r>
              <w:rPr>
                <w:rFonts w:ascii="SassoonPrimaryInfant" w:eastAsia="SassoonPrimaryInfant" w:hAnsi="SassoonPrimaryInfant" w:cs="SassoonPrimaryInfant"/>
                <w:sz w:val="24"/>
                <w:szCs w:val="24"/>
              </w:rPr>
              <w:t>Online safety</w:t>
            </w:r>
          </w:p>
          <w:p w:rsidR="00091567" w:rsidRDefault="00091567" w:rsidP="00091567">
            <w:pPr>
              <w:rPr>
                <w:rFonts w:ascii="SassoonPrimaryInfant" w:hAnsi="SassoonPrimaryInfant"/>
                <w:b/>
                <w:sz w:val="24"/>
                <w:u w:color="000000"/>
              </w:rPr>
            </w:pPr>
          </w:p>
          <w:p w:rsidR="00A65636" w:rsidRDefault="00091567" w:rsidP="00091567">
            <w:pPr>
              <w:rPr>
                <w:rFonts w:ascii="SassoonPrimaryInfant" w:hAnsi="SassoonPrimaryInfant"/>
                <w:sz w:val="24"/>
                <w:u w:color="000000"/>
              </w:rPr>
            </w:pPr>
            <w:r w:rsidRPr="00091567">
              <w:rPr>
                <w:rFonts w:ascii="SassoonPrimaryInfant" w:hAnsi="SassoonPrimaryInfant"/>
                <w:b/>
                <w:sz w:val="24"/>
                <w:u w:color="000000"/>
              </w:rPr>
              <w:t>By the end of this unit pupils will…</w:t>
            </w:r>
            <w:r w:rsidRPr="00091567">
              <w:rPr>
                <w:rFonts w:ascii="SassoonPrimaryInfant" w:hAnsi="SassoonPrimaryInfant"/>
                <w:sz w:val="24"/>
                <w:u w:color="000000"/>
              </w:rPr>
              <w:t xml:space="preserve">   </w:t>
            </w:r>
          </w:p>
          <w:p w:rsidR="00091567" w:rsidRDefault="00091567" w:rsidP="00091567">
            <w:pPr>
              <w:rPr>
                <w:rFonts w:ascii="SassoonPrimaryInfant" w:hAnsi="SassoonPrimaryInfant"/>
                <w:sz w:val="24"/>
                <w:u w:color="000000"/>
              </w:rPr>
            </w:pPr>
            <w:r>
              <w:rPr>
                <w:rFonts w:ascii="SassoonPrimaryInfant" w:hAnsi="SassoonPrimaryInfant"/>
                <w:sz w:val="24"/>
                <w:u w:color="000000"/>
              </w:rPr>
              <w:t>Understand that screen time means time spend looking at a television, computer, phone or tablet. They will learn that to</w:t>
            </w:r>
            <w:bookmarkStart w:id="0" w:name="_GoBack"/>
            <w:bookmarkEnd w:id="0"/>
            <w:r>
              <w:rPr>
                <w:rFonts w:ascii="SassoonPrimaryInfant" w:hAnsi="SassoonPrimaryInfant"/>
                <w:sz w:val="24"/>
                <w:u w:color="000000"/>
              </w:rPr>
              <w:t>o much screen time can affect the way they feel. They will learn that everyone needs to balance the amount of time spent online and offline. The children learn what their personal information is and way this must be kept private online.</w:t>
            </w:r>
          </w:p>
          <w:p w:rsidR="00091567" w:rsidRPr="00091567" w:rsidRDefault="00091567" w:rsidP="00091567">
            <w:pPr>
              <w:rPr>
                <w:rFonts w:ascii="SassoonPrimaryInfant" w:hAnsi="SassoonPrimaryInfant"/>
                <w:b/>
                <w:sz w:val="32"/>
                <w:szCs w:val="32"/>
              </w:rPr>
            </w:pPr>
            <w:r>
              <w:rPr>
                <w:rFonts w:ascii="SassoonPrimaryInfant" w:hAnsi="SassoonPrimaryInfant"/>
                <w:b/>
                <w:noProof/>
                <w:sz w:val="32"/>
                <w:szCs w:val="32"/>
                <w:lang w:eastAsia="en-GB"/>
              </w:rPr>
              <w:drawing>
                <wp:anchor distT="0" distB="0" distL="114300" distR="114300" simplePos="0" relativeHeight="251659264" behindDoc="0" locked="0" layoutInCell="1" allowOverlap="1">
                  <wp:simplePos x="0" y="0"/>
                  <wp:positionH relativeFrom="column">
                    <wp:posOffset>2160905</wp:posOffset>
                  </wp:positionH>
                  <wp:positionV relativeFrom="paragraph">
                    <wp:posOffset>38735</wp:posOffset>
                  </wp:positionV>
                  <wp:extent cx="1557975" cy="762000"/>
                  <wp:effectExtent l="0" t="0" r="4445" b="0"/>
                  <wp:wrapNone/>
                  <wp:docPr id="2" name="Picture 2" descr="C:\Users\Chaudhrys\AppData\Local\Microsoft\Windows\INetCache\Content.MSO\F8044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udhrys\AppData\Local\Microsoft\Windows\INetCache\Content.MSO\F804427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79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6DB" w:rsidRPr="00F746DB" w:rsidRDefault="00F746DB" w:rsidP="00F746DB">
            <w:pPr>
              <w:rPr>
                <w:rFonts w:ascii="SassoonPrimaryInfant" w:hAnsi="SassoonPrimaryInfant"/>
                <w:b/>
              </w:rPr>
            </w:pPr>
          </w:p>
        </w:tc>
        <w:tc>
          <w:tcPr>
            <w:tcW w:w="7929" w:type="dxa"/>
            <w:shd w:val="clear" w:color="auto" w:fill="BDD6EE" w:themeFill="accent1" w:themeFillTint="66"/>
          </w:tcPr>
          <w:p w:rsidR="00A65636" w:rsidRDefault="00A65636" w:rsidP="00A65636">
            <w:pPr>
              <w:rPr>
                <w:rFonts w:ascii="SassoonPrimaryInfantMedium" w:eastAsia="SassoonPrimaryInfant" w:hAnsi="SassoonPrimaryInfantMedium" w:cs="SassoonPrimaryInfant"/>
                <w:sz w:val="32"/>
                <w:szCs w:val="32"/>
                <w:u w:val="single"/>
              </w:rPr>
            </w:pPr>
            <w:r w:rsidRPr="00A65636">
              <w:rPr>
                <w:rFonts w:ascii="SassoonPrimaryInfantMedium" w:eastAsia="SassoonPrimaryInfant" w:hAnsi="SassoonPrimaryInfantMedium" w:cs="SassoonPrimaryInfant"/>
                <w:sz w:val="32"/>
                <w:szCs w:val="32"/>
                <w:u w:val="single"/>
              </w:rPr>
              <w:t>Family</w:t>
            </w:r>
          </w:p>
          <w:tbl>
            <w:tblPr>
              <w:tblStyle w:val="TableGrid"/>
              <w:tblW w:w="0" w:type="auto"/>
              <w:tblLook w:val="04A0" w:firstRow="1" w:lastRow="0" w:firstColumn="1" w:lastColumn="0" w:noHBand="0" w:noVBand="1"/>
            </w:tblPr>
            <w:tblGrid>
              <w:gridCol w:w="1653"/>
              <w:gridCol w:w="6050"/>
            </w:tblGrid>
            <w:tr w:rsidR="00937ACC" w:rsidRPr="00F746DB" w:rsidTr="00091567">
              <w:tc>
                <w:tcPr>
                  <w:tcW w:w="1449" w:type="dxa"/>
                </w:tcPr>
                <w:p w:rsidR="00937ACC" w:rsidRPr="00F746DB" w:rsidRDefault="00937ACC" w:rsidP="00A65636">
                  <w:pPr>
                    <w:rPr>
                      <w:rFonts w:ascii="SassoonPrimaryInfantMedium" w:eastAsia="SassoonPrimaryInfant" w:hAnsi="SassoonPrimaryInfantMedium" w:cs="SassoonPrimaryInfant"/>
                      <w:sz w:val="24"/>
                      <w:szCs w:val="24"/>
                    </w:rPr>
                  </w:pPr>
                  <w:r w:rsidRPr="00F746DB">
                    <w:rPr>
                      <w:rFonts w:ascii="SassoonPrimaryInfantMedium" w:eastAsia="SassoonPrimaryInfant" w:hAnsi="SassoonPrimaryInfantMedium" w:cs="SassoonPrimaryInfant"/>
                      <w:color w:val="FF0000"/>
                      <w:sz w:val="24"/>
                      <w:szCs w:val="24"/>
                    </w:rPr>
                    <w:t>Family</w:t>
                  </w:r>
                </w:p>
              </w:tc>
              <w:tc>
                <w:tcPr>
                  <w:tcW w:w="6254" w:type="dxa"/>
                </w:tcPr>
                <w:p w:rsidR="00937ACC" w:rsidRPr="00F746DB" w:rsidRDefault="00937ACC" w:rsidP="00A65636">
                  <w:pPr>
                    <w:rPr>
                      <w:rFonts w:ascii="SassoonPrimaryInfant" w:eastAsia="SassoonPrimaryInfant" w:hAnsi="SassoonPrimaryInfant" w:cs="SassoonPrimaryInfant"/>
                      <w:sz w:val="24"/>
                      <w:szCs w:val="24"/>
                    </w:rPr>
                  </w:pPr>
                  <w:r w:rsidRPr="00F746DB">
                    <w:rPr>
                      <w:rFonts w:ascii="SassoonPrimaryInfant" w:eastAsia="SassoonPrimaryInfant" w:hAnsi="SassoonPrimaryInfant" w:cs="SassoonPrimaryInfant"/>
                      <w:sz w:val="24"/>
                      <w:szCs w:val="24"/>
                    </w:rPr>
                    <w:t>A group of  people who are related to each other</w:t>
                  </w:r>
                </w:p>
              </w:tc>
            </w:tr>
            <w:tr w:rsidR="00937ACC" w:rsidRPr="00F746DB" w:rsidTr="00091567">
              <w:tc>
                <w:tcPr>
                  <w:tcW w:w="1449" w:type="dxa"/>
                </w:tcPr>
                <w:p w:rsidR="00937ACC" w:rsidRPr="00F746DB" w:rsidRDefault="00937ACC" w:rsidP="00A65636">
                  <w:pPr>
                    <w:rPr>
                      <w:rFonts w:ascii="SassoonPrimaryInfantMedium" w:eastAsia="SassoonPrimaryInfant" w:hAnsi="SassoonPrimaryInfantMedium" w:cs="SassoonPrimaryInfant"/>
                      <w:sz w:val="24"/>
                      <w:szCs w:val="24"/>
                    </w:rPr>
                  </w:pPr>
                  <w:r w:rsidRPr="00F746DB">
                    <w:rPr>
                      <w:rFonts w:ascii="SassoonPrimaryInfantMedium" w:eastAsia="SassoonPrimaryInfant" w:hAnsi="SassoonPrimaryInfantMedium" w:cs="SassoonPrimaryInfant"/>
                      <w:color w:val="FFC000"/>
                      <w:sz w:val="24"/>
                      <w:szCs w:val="24"/>
                    </w:rPr>
                    <w:t>Change</w:t>
                  </w:r>
                </w:p>
              </w:tc>
              <w:tc>
                <w:tcPr>
                  <w:tcW w:w="6254" w:type="dxa"/>
                </w:tcPr>
                <w:p w:rsidR="00937ACC" w:rsidRPr="00F746DB" w:rsidRDefault="00937ACC" w:rsidP="00A65636">
                  <w:pPr>
                    <w:rPr>
                      <w:rFonts w:ascii="SassoonPrimaryInfant" w:eastAsia="SassoonPrimaryInfant" w:hAnsi="SassoonPrimaryInfant" w:cs="SassoonPrimaryInfant"/>
                      <w:sz w:val="24"/>
                      <w:szCs w:val="24"/>
                    </w:rPr>
                  </w:pPr>
                  <w:r w:rsidRPr="00F746DB">
                    <w:rPr>
                      <w:rFonts w:ascii="SassoonPrimaryInfant" w:eastAsia="SassoonPrimaryInfant" w:hAnsi="SassoonPrimaryInfant" w:cs="SassoonPrimaryInfant"/>
                      <w:sz w:val="24"/>
                      <w:szCs w:val="24"/>
                    </w:rPr>
                    <w:t>To make something different</w:t>
                  </w:r>
                </w:p>
              </w:tc>
            </w:tr>
            <w:tr w:rsidR="00937ACC" w:rsidRPr="00F746DB" w:rsidTr="00091567">
              <w:tc>
                <w:tcPr>
                  <w:tcW w:w="1449" w:type="dxa"/>
                </w:tcPr>
                <w:p w:rsidR="00937ACC" w:rsidRPr="00F746DB" w:rsidRDefault="00937ACC" w:rsidP="00A65636">
                  <w:pPr>
                    <w:rPr>
                      <w:rFonts w:ascii="SassoonPrimaryInfantMedium" w:eastAsia="SassoonPrimaryInfant" w:hAnsi="SassoonPrimaryInfantMedium" w:cs="SassoonPrimaryInfant"/>
                      <w:sz w:val="24"/>
                      <w:szCs w:val="24"/>
                    </w:rPr>
                  </w:pPr>
                  <w:r w:rsidRPr="00F746DB">
                    <w:rPr>
                      <w:rFonts w:ascii="SassoonPrimaryInfantMedium" w:eastAsia="SassoonPrimaryInfant" w:hAnsi="SassoonPrimaryInfantMedium" w:cs="SassoonPrimaryInfant"/>
                      <w:color w:val="92D050"/>
                      <w:sz w:val="24"/>
                      <w:szCs w:val="24"/>
                    </w:rPr>
                    <w:t>Different</w:t>
                  </w:r>
                </w:p>
              </w:tc>
              <w:tc>
                <w:tcPr>
                  <w:tcW w:w="6254" w:type="dxa"/>
                </w:tcPr>
                <w:p w:rsidR="00937ACC" w:rsidRPr="00091567" w:rsidRDefault="00937ACC" w:rsidP="00A65636">
                  <w:pPr>
                    <w:rPr>
                      <w:rFonts w:ascii="SassoonPrimaryInfant" w:eastAsia="SassoonPrimaryInfant" w:hAnsi="SassoonPrimaryInfant" w:cs="SassoonPrimaryInfant"/>
                      <w:sz w:val="24"/>
                      <w:szCs w:val="24"/>
                    </w:rPr>
                  </w:pPr>
                  <w:r w:rsidRPr="00091567">
                    <w:rPr>
                      <w:rFonts w:ascii="SassoonPrimaryInfant" w:eastAsia="SassoonPrimaryInfant" w:hAnsi="SassoonPrimaryInfant" w:cs="SassoonPrimaryInfant"/>
                      <w:sz w:val="24"/>
                      <w:szCs w:val="24"/>
                    </w:rPr>
                    <w:t>Something that is not the same</w:t>
                  </w:r>
                </w:p>
              </w:tc>
            </w:tr>
            <w:tr w:rsidR="00937ACC" w:rsidRPr="00F746DB" w:rsidTr="00091567">
              <w:tc>
                <w:tcPr>
                  <w:tcW w:w="1449" w:type="dxa"/>
                </w:tcPr>
                <w:p w:rsidR="00937ACC" w:rsidRPr="00F746DB" w:rsidRDefault="00937ACC" w:rsidP="00A65636">
                  <w:pPr>
                    <w:rPr>
                      <w:rFonts w:ascii="SassoonPrimaryInfantMedium" w:eastAsia="SassoonPrimaryInfant" w:hAnsi="SassoonPrimaryInfantMedium" w:cs="SassoonPrimaryInfant"/>
                      <w:sz w:val="24"/>
                      <w:szCs w:val="24"/>
                    </w:rPr>
                  </w:pPr>
                  <w:r w:rsidRPr="00F746DB">
                    <w:rPr>
                      <w:rFonts w:ascii="SassoonPrimaryInfantMedium" w:eastAsia="SassoonPrimaryInfant" w:hAnsi="SassoonPrimaryInfantMedium" w:cs="SassoonPrimaryInfant"/>
                      <w:color w:val="0070C0"/>
                      <w:sz w:val="24"/>
                      <w:szCs w:val="24"/>
                    </w:rPr>
                    <w:t>Same</w:t>
                  </w:r>
                </w:p>
              </w:tc>
              <w:tc>
                <w:tcPr>
                  <w:tcW w:w="6254" w:type="dxa"/>
                </w:tcPr>
                <w:p w:rsidR="00937ACC" w:rsidRPr="00091567" w:rsidRDefault="00937ACC" w:rsidP="00A65636">
                  <w:pPr>
                    <w:rPr>
                      <w:rFonts w:ascii="SassoonPrimaryInfant" w:eastAsia="SassoonPrimaryInfant" w:hAnsi="SassoonPrimaryInfant" w:cs="SassoonPrimaryInfant"/>
                      <w:sz w:val="24"/>
                      <w:szCs w:val="24"/>
                    </w:rPr>
                  </w:pPr>
                  <w:r w:rsidRPr="00091567">
                    <w:rPr>
                      <w:rFonts w:ascii="SassoonPrimaryInfant" w:eastAsia="SassoonPrimaryInfant" w:hAnsi="SassoonPrimaryInfant" w:cs="SassoonPrimaryInfant"/>
                      <w:sz w:val="24"/>
                      <w:szCs w:val="24"/>
                    </w:rPr>
                    <w:t>Something equal</w:t>
                  </w:r>
                </w:p>
              </w:tc>
            </w:tr>
            <w:tr w:rsidR="00937ACC" w:rsidRPr="00F746DB" w:rsidTr="00091567">
              <w:tc>
                <w:tcPr>
                  <w:tcW w:w="1449" w:type="dxa"/>
                </w:tcPr>
                <w:p w:rsidR="00937ACC" w:rsidRPr="00F746DB" w:rsidRDefault="00091567" w:rsidP="00A65636">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color w:val="7030A0"/>
                      <w:sz w:val="24"/>
                      <w:szCs w:val="24"/>
                    </w:rPr>
                    <w:t>Responsibility</w:t>
                  </w:r>
                </w:p>
              </w:tc>
              <w:tc>
                <w:tcPr>
                  <w:tcW w:w="6254" w:type="dxa"/>
                </w:tcPr>
                <w:p w:rsidR="00937ACC" w:rsidRPr="00091567" w:rsidRDefault="00091567" w:rsidP="00A65636">
                  <w:pPr>
                    <w:rPr>
                      <w:rFonts w:ascii="SassoonPrimaryInfant" w:eastAsia="SassoonPrimaryInfant" w:hAnsi="SassoonPrimaryInfant" w:cs="SassoonPrimaryInfant"/>
                      <w:sz w:val="24"/>
                      <w:szCs w:val="24"/>
                    </w:rPr>
                  </w:pPr>
                  <w:r w:rsidRPr="00091567">
                    <w:rPr>
                      <w:rFonts w:ascii="SassoonPrimaryInfantMedium" w:eastAsia="SassoonPrimaryInfant" w:hAnsi="SassoonPrimaryInfantMedium" w:cs="SassoonPrimaryInfant"/>
                      <w:sz w:val="24"/>
                      <w:szCs w:val="24"/>
                    </w:rPr>
                    <w:t>Being dependable and making good choices.</w:t>
                  </w:r>
                </w:p>
              </w:tc>
            </w:tr>
          </w:tbl>
          <w:p w:rsidR="00A65636" w:rsidRPr="00F746DB" w:rsidRDefault="00A65636" w:rsidP="00A65636">
            <w:pPr>
              <w:rPr>
                <w:rFonts w:ascii="SassoonPrimaryInfantMedium" w:eastAsia="SassoonPrimaryInfant" w:hAnsi="SassoonPrimaryInfantMedium" w:cs="SassoonPrimaryInfant"/>
                <w:sz w:val="24"/>
                <w:szCs w:val="24"/>
              </w:rPr>
            </w:pPr>
          </w:p>
          <w:p w:rsidR="00091567" w:rsidRPr="002E3F60" w:rsidRDefault="00091567" w:rsidP="00091567">
            <w:pPr>
              <w:rPr>
                <w:rFonts w:ascii="SassoonPrimaryInfantMedium" w:eastAsia="SassoonPrimaryInfant" w:hAnsi="SassoonPrimaryInfantMedium" w:cs="SassoonPrimaryInfant"/>
                <w:b/>
                <w:sz w:val="32"/>
                <w:szCs w:val="32"/>
                <w:u w:val="single"/>
              </w:rPr>
            </w:pPr>
            <w:r w:rsidRPr="002E3F60">
              <w:rPr>
                <w:rFonts w:ascii="SassoonPrimaryInfantMedium" w:eastAsia="SassoonPrimaryInfant" w:hAnsi="SassoonPrimaryInfantMedium" w:cs="SassoonPrimaryInfant"/>
                <w:b/>
                <w:sz w:val="32"/>
                <w:szCs w:val="32"/>
                <w:u w:val="single"/>
              </w:rPr>
              <w:t>Online safety</w:t>
            </w:r>
          </w:p>
          <w:tbl>
            <w:tblPr>
              <w:tblStyle w:val="TableGrid"/>
              <w:tblW w:w="7703" w:type="dxa"/>
              <w:tblLook w:val="04A0" w:firstRow="1" w:lastRow="0" w:firstColumn="1" w:lastColumn="0" w:noHBand="0" w:noVBand="1"/>
            </w:tblPr>
            <w:tblGrid>
              <w:gridCol w:w="1426"/>
              <w:gridCol w:w="6277"/>
            </w:tblGrid>
            <w:tr w:rsidR="00091567" w:rsidRPr="002E3F60" w:rsidTr="00F937C0">
              <w:tc>
                <w:tcPr>
                  <w:tcW w:w="1160"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color w:val="FF0000"/>
                      <w:sz w:val="24"/>
                      <w:szCs w:val="24"/>
                    </w:rPr>
                    <w:t>Screen</w:t>
                  </w:r>
                </w:p>
              </w:tc>
              <w:tc>
                <w:tcPr>
                  <w:tcW w:w="6543"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sz w:val="24"/>
                      <w:szCs w:val="24"/>
                    </w:rPr>
                    <w:t xml:space="preserve"> looking at a television, phone or tablet</w:t>
                  </w:r>
                </w:p>
              </w:tc>
            </w:tr>
            <w:tr w:rsidR="00091567" w:rsidRPr="002E3F60" w:rsidTr="00F937C0">
              <w:tc>
                <w:tcPr>
                  <w:tcW w:w="1160"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color w:val="FFFF00"/>
                      <w:sz w:val="24"/>
                      <w:szCs w:val="24"/>
                    </w:rPr>
                    <w:t>Online</w:t>
                  </w:r>
                </w:p>
              </w:tc>
              <w:tc>
                <w:tcPr>
                  <w:tcW w:w="6543"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sz w:val="24"/>
                      <w:szCs w:val="24"/>
                    </w:rPr>
                    <w:t>Being connected to the internet</w:t>
                  </w:r>
                </w:p>
              </w:tc>
            </w:tr>
            <w:tr w:rsidR="00091567" w:rsidRPr="002E3F60" w:rsidTr="00F937C0">
              <w:tc>
                <w:tcPr>
                  <w:tcW w:w="1160"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color w:val="00B050"/>
                      <w:sz w:val="24"/>
                      <w:szCs w:val="24"/>
                    </w:rPr>
                    <w:t>offline</w:t>
                  </w:r>
                </w:p>
              </w:tc>
              <w:tc>
                <w:tcPr>
                  <w:tcW w:w="6543"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sz w:val="24"/>
                      <w:szCs w:val="24"/>
                    </w:rPr>
                    <w:t>Not connected to the internet.</w:t>
                  </w:r>
                </w:p>
              </w:tc>
            </w:tr>
            <w:tr w:rsidR="00091567" w:rsidRPr="002E3F60" w:rsidTr="00F937C0">
              <w:tc>
                <w:tcPr>
                  <w:tcW w:w="1160"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color w:val="0070C0"/>
                      <w:sz w:val="24"/>
                      <w:szCs w:val="24"/>
                    </w:rPr>
                    <w:t xml:space="preserve">Private </w:t>
                  </w:r>
                </w:p>
              </w:tc>
              <w:tc>
                <w:tcPr>
                  <w:tcW w:w="6543"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sz w:val="24"/>
                      <w:szCs w:val="24"/>
                    </w:rPr>
                    <w:t>Something that is just for you and not to be shared.</w:t>
                  </w:r>
                </w:p>
              </w:tc>
            </w:tr>
            <w:tr w:rsidR="00091567" w:rsidRPr="002E3F60" w:rsidTr="00091567">
              <w:trPr>
                <w:trHeight w:val="70"/>
              </w:trPr>
              <w:tc>
                <w:tcPr>
                  <w:tcW w:w="1160"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color w:val="7030A0"/>
                      <w:sz w:val="24"/>
                      <w:szCs w:val="24"/>
                    </w:rPr>
                    <w:t>Personal information</w:t>
                  </w:r>
                </w:p>
              </w:tc>
              <w:tc>
                <w:tcPr>
                  <w:tcW w:w="6543" w:type="dxa"/>
                </w:tcPr>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sz w:val="24"/>
                      <w:szCs w:val="24"/>
                    </w:rPr>
                    <w:t>Information that can tell you who a person is.</w:t>
                  </w:r>
                </w:p>
                <w:p w:rsidR="00091567" w:rsidRPr="00091567" w:rsidRDefault="00091567" w:rsidP="00091567">
                  <w:pPr>
                    <w:rPr>
                      <w:rFonts w:ascii="SassoonPrimaryInfantMedium" w:eastAsia="SassoonPrimaryInfant" w:hAnsi="SassoonPrimaryInfantMedium" w:cs="SassoonPrimaryInfant"/>
                      <w:sz w:val="24"/>
                      <w:szCs w:val="24"/>
                    </w:rPr>
                  </w:pPr>
                  <w:r w:rsidRPr="00091567">
                    <w:rPr>
                      <w:rFonts w:ascii="SassoonPrimaryInfantMedium" w:eastAsia="SassoonPrimaryInfant" w:hAnsi="SassoonPrimaryInfantMedium" w:cs="SassoonPrimaryInfant"/>
                      <w:sz w:val="24"/>
                      <w:szCs w:val="24"/>
                    </w:rPr>
                    <w:t>This could be their name, address or birthday</w:t>
                  </w:r>
                </w:p>
              </w:tc>
            </w:tr>
          </w:tbl>
          <w:p w:rsidR="00B45096" w:rsidRPr="00A65636" w:rsidRDefault="00B45096" w:rsidP="001012F0">
            <w:pPr>
              <w:rPr>
                <w:rFonts w:ascii="SassoonPrimaryInfantMedium" w:eastAsia="SassoonPrimaryInfant" w:hAnsi="SassoonPrimaryInfantMedium" w:cs="SassoonPrimaryInfant"/>
                <w:sz w:val="32"/>
                <w:szCs w:val="32"/>
                <w:u w:val="single"/>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70"/>
        </w:trPr>
        <w:tc>
          <w:tcPr>
            <w:tcW w:w="279" w:type="dxa"/>
            <w:vMerge/>
            <w:shd w:val="clear" w:color="auto" w:fill="2E74B5" w:themeFill="accent1" w:themeFillShade="BF"/>
          </w:tcPr>
          <w:p w:rsidR="00F354FF" w:rsidRPr="0077255C" w:rsidRDefault="00F354FF" w:rsidP="00A63163">
            <w:pPr>
              <w:rPr>
                <w:noProof/>
              </w:rPr>
            </w:pPr>
          </w:p>
        </w:tc>
        <w:tc>
          <w:tcPr>
            <w:tcW w:w="6946" w:type="dxa"/>
            <w:vMerge/>
            <w:shd w:val="clear" w:color="auto" w:fill="DEEAF6" w:themeFill="accent1" w:themeFillTint="33"/>
          </w:tcPr>
          <w:p w:rsidR="00F354FF" w:rsidRPr="0077255C" w:rsidRDefault="00F354FF" w:rsidP="00A63163">
            <w:pPr>
              <w:rPr>
                <w:noProof/>
              </w:rPr>
            </w:pPr>
          </w:p>
        </w:tc>
        <w:tc>
          <w:tcPr>
            <w:tcW w:w="7929" w:type="dxa"/>
            <w:shd w:val="clear" w:color="auto" w:fill="9CC2E5" w:themeFill="accent1" w:themeFillTint="99"/>
          </w:tcPr>
          <w:p w:rsidR="00F354FF" w:rsidRPr="00D064B3" w:rsidRDefault="00F354FF" w:rsidP="00A63163">
            <w:pPr>
              <w:jc w:val="center"/>
              <w:rPr>
                <w:b/>
              </w:rPr>
            </w:pPr>
            <w:r>
              <w:rPr>
                <w:rFonts w:ascii="SassoonPrimaryInfant" w:hAnsi="SassoonPrimaryInfant"/>
                <w:b/>
                <w:sz w:val="32"/>
              </w:rPr>
              <w:t>Local Links / Exciting Books</w:t>
            </w:r>
            <w:r w:rsidR="00B05E1F">
              <w:rPr>
                <w:rFonts w:ascii="SassoonPrimaryInfant" w:hAnsi="SassoonPrimaryInfant"/>
                <w:b/>
                <w:sz w:val="32"/>
              </w:rPr>
              <w:t>/Associated Trips</w:t>
            </w: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70"/>
        </w:trPr>
        <w:tc>
          <w:tcPr>
            <w:tcW w:w="279" w:type="dxa"/>
            <w:vMerge/>
            <w:shd w:val="clear" w:color="auto" w:fill="2E74B5" w:themeFill="accent1" w:themeFillShade="BF"/>
          </w:tcPr>
          <w:p w:rsidR="00F354FF" w:rsidRPr="0077255C" w:rsidRDefault="00F354FF" w:rsidP="00A63163">
            <w:pPr>
              <w:rPr>
                <w:noProof/>
              </w:rPr>
            </w:pPr>
          </w:p>
        </w:tc>
        <w:tc>
          <w:tcPr>
            <w:tcW w:w="6946" w:type="dxa"/>
            <w:vMerge/>
            <w:tcBorders>
              <w:bottom w:val="single" w:sz="4" w:space="0" w:color="auto"/>
            </w:tcBorders>
            <w:shd w:val="clear" w:color="auto" w:fill="DEEAF6" w:themeFill="accent1" w:themeFillTint="33"/>
          </w:tcPr>
          <w:p w:rsidR="00F354FF" w:rsidRPr="0077255C" w:rsidRDefault="00F354FF" w:rsidP="00A63163">
            <w:pPr>
              <w:rPr>
                <w:noProof/>
              </w:rPr>
            </w:pPr>
          </w:p>
        </w:tc>
        <w:tc>
          <w:tcPr>
            <w:tcW w:w="7929" w:type="dxa"/>
            <w:shd w:val="clear" w:color="auto" w:fill="9CC2E5" w:themeFill="accent1" w:themeFillTint="99"/>
          </w:tcPr>
          <w:p w:rsidR="00F354FF" w:rsidRDefault="009833DF" w:rsidP="00F354FF">
            <w:pPr>
              <w:rPr>
                <w:rFonts w:ascii="SassoonPrimaryInfant" w:hAnsi="SassoonPrimaryInfant"/>
              </w:rPr>
            </w:pPr>
            <w:r>
              <w:rPr>
                <w:rFonts w:ascii="SassoonPrimaryInfant" w:hAnsi="SassoonPrimaryInfant"/>
                <w:noProof/>
                <w:lang w:eastAsia="en-GB"/>
              </w:rPr>
              <w:drawing>
                <wp:anchor distT="0" distB="0" distL="114300" distR="114300" simplePos="0" relativeHeight="251658240" behindDoc="0" locked="0" layoutInCell="1" allowOverlap="1">
                  <wp:simplePos x="0" y="0"/>
                  <wp:positionH relativeFrom="column">
                    <wp:posOffset>2438400</wp:posOffset>
                  </wp:positionH>
                  <wp:positionV relativeFrom="paragraph">
                    <wp:posOffset>52070</wp:posOffset>
                  </wp:positionV>
                  <wp:extent cx="2361063" cy="1246145"/>
                  <wp:effectExtent l="0" t="0" r="1270" b="0"/>
                  <wp:wrapNone/>
                  <wp:docPr id="1" name="Picture 1" descr="C:\Users\supply\AppData\Local\Microsoft\Windows\INetCache\Content.MSO\DED4CA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ly\AppData\Local\Microsoft\Windows\INetCache\Content.MSO\DED4CA28.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1063" cy="1246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4FF" w:rsidRDefault="00F354FF" w:rsidP="00F354FF">
            <w:pPr>
              <w:rPr>
                <w:rFonts w:ascii="SassoonPrimaryInfant" w:hAnsi="SassoonPrimaryInfant"/>
              </w:rPr>
            </w:pPr>
          </w:p>
          <w:p w:rsidR="009833DF" w:rsidRDefault="009833DF" w:rsidP="00F354FF">
            <w:pPr>
              <w:rPr>
                <w:rFonts w:ascii="SassoonPrimaryInfant" w:hAnsi="SassoonPrimaryInfant"/>
              </w:rPr>
            </w:pPr>
            <w:r>
              <w:rPr>
                <w:rFonts w:ascii="SassoonPrimaryInfant" w:hAnsi="SassoonPrimaryInfant"/>
              </w:rPr>
              <w:t>Bad Bye Good Bye by Deborah</w:t>
            </w:r>
          </w:p>
          <w:p w:rsidR="00F354FF" w:rsidRDefault="009833DF" w:rsidP="00F354FF">
            <w:pPr>
              <w:rPr>
                <w:rFonts w:ascii="SassoonPrimaryInfant" w:hAnsi="SassoonPrimaryInfant"/>
              </w:rPr>
            </w:pPr>
            <w:r>
              <w:rPr>
                <w:rFonts w:ascii="SassoonPrimaryInfant" w:hAnsi="SassoonPrimaryInfant"/>
              </w:rPr>
              <w:t xml:space="preserve"> Underwood and Jonathon </w:t>
            </w:r>
            <w:proofErr w:type="spellStart"/>
            <w:r>
              <w:rPr>
                <w:rFonts w:ascii="SassoonPrimaryInfant" w:hAnsi="SassoonPrimaryInfant"/>
              </w:rPr>
              <w:t>Beek</w:t>
            </w:r>
            <w:proofErr w:type="spellEnd"/>
          </w:p>
          <w:p w:rsidR="00F354FF" w:rsidRDefault="00F354FF" w:rsidP="00F354FF">
            <w:pPr>
              <w:rPr>
                <w:rFonts w:ascii="SassoonPrimaryInfant" w:hAnsi="SassoonPrimaryInfant"/>
              </w:rPr>
            </w:pPr>
          </w:p>
          <w:p w:rsidR="00A65636" w:rsidRDefault="00A65636" w:rsidP="00F354FF">
            <w:pPr>
              <w:rPr>
                <w:rFonts w:ascii="SassoonPrimaryInfant" w:hAnsi="SassoonPrimaryInfant"/>
              </w:rPr>
            </w:pPr>
          </w:p>
          <w:p w:rsidR="00A65636" w:rsidRDefault="00A65636" w:rsidP="00F354FF">
            <w:pPr>
              <w:rPr>
                <w:rFonts w:ascii="SassoonPrimaryInfant" w:hAnsi="SassoonPrimaryInfant"/>
              </w:rPr>
            </w:pPr>
          </w:p>
          <w:p w:rsidR="00F906AB" w:rsidRDefault="00F906AB" w:rsidP="00F354FF">
            <w:pPr>
              <w:rPr>
                <w:rFonts w:ascii="SassoonPrimaryInfant" w:hAnsi="SassoonPrimaryInfant"/>
              </w:rPr>
            </w:pPr>
          </w:p>
          <w:p w:rsidR="00A65636" w:rsidRDefault="00F906AB" w:rsidP="00F354FF">
            <w:pPr>
              <w:rPr>
                <w:rFonts w:ascii="SassoonPrimaryInfant" w:hAnsi="SassoonPrimaryInfant"/>
              </w:rPr>
            </w:pPr>
            <w:r>
              <w:rPr>
                <w:rFonts w:ascii="SassoonPrimaryInfant" w:hAnsi="SassoonPrimaryInfant"/>
              </w:rPr>
              <w:t xml:space="preserve"> Can </w:t>
            </w:r>
            <w:r w:rsidR="003110D9">
              <w:rPr>
                <w:rFonts w:ascii="SassoonPrimaryInfant" w:hAnsi="SassoonPrimaryInfant"/>
              </w:rPr>
              <w:t>you spot</w:t>
            </w:r>
            <w:r>
              <w:rPr>
                <w:rFonts w:ascii="SassoonPrimaryInfant" w:hAnsi="SassoonPrimaryInfant"/>
              </w:rPr>
              <w:t xml:space="preserve"> any Fairtrade Logos in the Supermarket?</w:t>
            </w:r>
          </w:p>
          <w:p w:rsidR="00F354FF" w:rsidRPr="00D064B3" w:rsidRDefault="00F354FF" w:rsidP="00F354FF">
            <w:pPr>
              <w:rPr>
                <w:rFonts w:ascii="SassoonPrimaryInfant" w:hAnsi="SassoonPrimaryInfant"/>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130"/>
        </w:trPr>
        <w:tc>
          <w:tcPr>
            <w:tcW w:w="279" w:type="dxa"/>
            <w:vMerge/>
            <w:shd w:val="clear" w:color="auto" w:fill="2E74B5" w:themeFill="accent1" w:themeFillShade="BF"/>
          </w:tcPr>
          <w:p w:rsidR="00F354FF" w:rsidRDefault="00F354FF" w:rsidP="00A63163">
            <w:pPr>
              <w:rPr>
                <w:rFonts w:ascii="SassoonPrimaryInfant" w:hAnsi="SassoonPrimaryInfant"/>
                <w:b/>
              </w:rPr>
            </w:pPr>
          </w:p>
        </w:tc>
        <w:tc>
          <w:tcPr>
            <w:tcW w:w="14875" w:type="dxa"/>
            <w:gridSpan w:val="2"/>
            <w:shd w:val="clear" w:color="auto" w:fill="2E74B5" w:themeFill="accent1" w:themeFillShade="BF"/>
          </w:tcPr>
          <w:p w:rsidR="00F354FF" w:rsidRDefault="00F354FF" w:rsidP="00A63163">
            <w:pPr>
              <w:rPr>
                <w:rFonts w:ascii="SassoonPrimaryInfant" w:hAnsi="SassoonPrimaryInfant"/>
                <w:b/>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bl>
    <w:p w:rsidR="00F354FF" w:rsidRPr="00E10B01" w:rsidRDefault="00F354FF" w:rsidP="00F354FF">
      <w:pPr>
        <w:rPr>
          <w:rFonts w:ascii="SassoonPrimaryInfant" w:hAnsi="SassoonPrimaryInfant"/>
          <w:b/>
        </w:rPr>
      </w:pPr>
    </w:p>
    <w:p w:rsidR="001F20C7" w:rsidRDefault="001F20C7"/>
    <w:sectPr w:rsidR="001F20C7" w:rsidSect="00F354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SassoonPrimaryInfantMedium">
    <w:panose1 w:val="000005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5A38"/>
    <w:multiLevelType w:val="hybridMultilevel"/>
    <w:tmpl w:val="AB0A0E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44E37"/>
    <w:multiLevelType w:val="hybridMultilevel"/>
    <w:tmpl w:val="8D52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B4AAE"/>
    <w:multiLevelType w:val="hybridMultilevel"/>
    <w:tmpl w:val="502C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F75F3"/>
    <w:multiLevelType w:val="hybridMultilevel"/>
    <w:tmpl w:val="9E4C7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F80667"/>
    <w:multiLevelType w:val="hybridMultilevel"/>
    <w:tmpl w:val="BA88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4263C"/>
    <w:multiLevelType w:val="hybridMultilevel"/>
    <w:tmpl w:val="2566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D47602"/>
    <w:multiLevelType w:val="hybridMultilevel"/>
    <w:tmpl w:val="0490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9535B3"/>
    <w:multiLevelType w:val="hybridMultilevel"/>
    <w:tmpl w:val="9D6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FF"/>
    <w:rsid w:val="00091567"/>
    <w:rsid w:val="001012F0"/>
    <w:rsid w:val="001F20C7"/>
    <w:rsid w:val="003110D9"/>
    <w:rsid w:val="003D6C3B"/>
    <w:rsid w:val="00483AF2"/>
    <w:rsid w:val="00537993"/>
    <w:rsid w:val="006D1896"/>
    <w:rsid w:val="007074D3"/>
    <w:rsid w:val="0075725B"/>
    <w:rsid w:val="008F449B"/>
    <w:rsid w:val="00937ACC"/>
    <w:rsid w:val="009833DF"/>
    <w:rsid w:val="009842DA"/>
    <w:rsid w:val="00A65636"/>
    <w:rsid w:val="00B05E1F"/>
    <w:rsid w:val="00B45096"/>
    <w:rsid w:val="00C85FDD"/>
    <w:rsid w:val="00EE2A5B"/>
    <w:rsid w:val="00F354FF"/>
    <w:rsid w:val="00F746DB"/>
    <w:rsid w:val="00F90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007F"/>
  <w15:chartTrackingRefBased/>
  <w15:docId w15:val="{2F39AC6B-0566-455B-A169-FA84389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4F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3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1F"/>
    <w:rPr>
      <w:rFonts w:ascii="Segoe UI" w:hAnsi="Segoe UI" w:cs="Segoe UI"/>
      <w:sz w:val="18"/>
      <w:szCs w:val="18"/>
    </w:rPr>
  </w:style>
  <w:style w:type="paragraph" w:styleId="ListParagraph">
    <w:name w:val="List Paragraph"/>
    <w:basedOn w:val="Normal"/>
    <w:uiPriority w:val="34"/>
    <w:qFormat/>
    <w:rsid w:val="00EE2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4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Shama Chaudhry</cp:lastModifiedBy>
  <cp:revision>8</cp:revision>
  <cp:lastPrinted>2023-07-18T16:47:00Z</cp:lastPrinted>
  <dcterms:created xsi:type="dcterms:W3CDTF">2023-09-04T18:43:00Z</dcterms:created>
  <dcterms:modified xsi:type="dcterms:W3CDTF">2024-02-07T14:17:00Z</dcterms:modified>
</cp:coreProperties>
</file>