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E0177" w14:textId="7A901E7E" w:rsidR="006C63C9" w:rsidRDefault="00E23AE7" w:rsidP="006C63C9">
      <w:pPr>
        <w:jc w:val="center"/>
        <w:rPr>
          <w:rFonts w:ascii="Tw Cen MT" w:hAnsi="Tw Cen MT"/>
          <w:b/>
          <w:color w:val="2F5496" w:themeColor="accent1" w:themeShade="BF"/>
          <w:sz w:val="52"/>
          <w:szCs w:val="52"/>
          <w:u w:val="single"/>
        </w:rPr>
      </w:pPr>
      <w:bookmarkStart w:id="0" w:name="_GoBack"/>
      <w:bookmarkEnd w:id="0"/>
      <w:r>
        <w:rPr>
          <w:rFonts w:ascii="Tw Cen MT" w:hAnsi="Tw Cen MT"/>
          <w:b/>
          <w:color w:val="2F5496" w:themeColor="accent1" w:themeShade="BF"/>
          <w:sz w:val="52"/>
          <w:szCs w:val="52"/>
          <w:u w:val="single"/>
        </w:rPr>
        <w:t>Pupil Premium Strategy 2020/21</w:t>
      </w:r>
    </w:p>
    <w:tbl>
      <w:tblPr>
        <w:tblStyle w:val="TableGrid"/>
        <w:tblW w:w="0" w:type="auto"/>
        <w:tblInd w:w="-2699" w:type="dxa"/>
        <w:tblLook w:val="04A0" w:firstRow="1" w:lastRow="0" w:firstColumn="1" w:lastColumn="0" w:noHBand="0" w:noVBand="1"/>
      </w:tblPr>
      <w:tblGrid>
        <w:gridCol w:w="14405"/>
      </w:tblGrid>
      <w:tr w:rsidR="00E23AE7" w14:paraId="2652D066" w14:textId="77777777" w:rsidTr="00E23AE7">
        <w:tc>
          <w:tcPr>
            <w:tcW w:w="14405" w:type="dxa"/>
            <w:shd w:val="clear" w:color="auto" w:fill="2E74B5" w:themeFill="accent5" w:themeFillShade="BF"/>
          </w:tcPr>
          <w:p w14:paraId="4BE18908" w14:textId="1BE75AF6" w:rsidR="00E23AE7" w:rsidRPr="00E23AE7" w:rsidRDefault="00E23AE7" w:rsidP="00E23AE7">
            <w:pPr>
              <w:rPr>
                <w:rFonts w:ascii="Tw Cen MT" w:hAnsi="Tw Cen MT"/>
                <w:b/>
                <w:color w:val="2F5496" w:themeColor="accent1" w:themeShade="BF"/>
                <w:sz w:val="32"/>
                <w:szCs w:val="32"/>
                <w:u w:val="single"/>
              </w:rPr>
            </w:pPr>
            <w:r w:rsidRPr="00E23AE7">
              <w:rPr>
                <w:rFonts w:ascii="Tw Cen MT" w:hAnsi="Tw Cen MT"/>
                <w:b/>
                <w:color w:val="000000" w:themeColor="text1"/>
                <w:sz w:val="32"/>
                <w:szCs w:val="32"/>
                <w:u w:val="single"/>
              </w:rPr>
              <w:t>School Vision</w:t>
            </w:r>
          </w:p>
        </w:tc>
      </w:tr>
      <w:tr w:rsidR="00E23AE7" w14:paraId="0942CCCF" w14:textId="77777777" w:rsidTr="00E23AE7">
        <w:tc>
          <w:tcPr>
            <w:tcW w:w="14405" w:type="dxa"/>
          </w:tcPr>
          <w:p w14:paraId="5C18FFE5" w14:textId="77777777" w:rsidR="00E23AE7" w:rsidRPr="00C049CF" w:rsidRDefault="00035C84" w:rsidP="001D21CF">
            <w:pPr>
              <w:rPr>
                <w:rFonts w:cstheme="minorHAnsi"/>
                <w:color w:val="000000" w:themeColor="text1"/>
                <w:sz w:val="24"/>
                <w:szCs w:val="24"/>
              </w:rPr>
            </w:pPr>
            <w:r w:rsidRPr="00C049CF">
              <w:rPr>
                <w:rFonts w:cstheme="minorHAnsi"/>
                <w:color w:val="000000" w:themeColor="text1"/>
                <w:sz w:val="24"/>
                <w:szCs w:val="24"/>
              </w:rPr>
              <w:t>At Fulfen Primary School every child is important. We want your child’s time at Fulfen to be a positive experience and hope they look back on their time here as a happy one. High self-esteem is encouraged, high expectations, standards and values are fostered and progress and achievement are positively monitored and celebrated.</w:t>
            </w:r>
          </w:p>
          <w:p w14:paraId="02E87E64" w14:textId="77777777" w:rsidR="00035C84" w:rsidRPr="00C049CF" w:rsidRDefault="00035C84" w:rsidP="001D21CF">
            <w:pPr>
              <w:rPr>
                <w:rFonts w:cstheme="minorHAnsi"/>
                <w:color w:val="000000" w:themeColor="text1"/>
                <w:sz w:val="24"/>
                <w:szCs w:val="24"/>
              </w:rPr>
            </w:pPr>
          </w:p>
          <w:p w14:paraId="0019383F" w14:textId="77777777" w:rsidR="00035C84" w:rsidRPr="00C049CF" w:rsidRDefault="00035C84" w:rsidP="001D21CF">
            <w:pPr>
              <w:rPr>
                <w:rFonts w:cstheme="minorHAnsi"/>
                <w:color w:val="000000" w:themeColor="text1"/>
                <w:sz w:val="24"/>
                <w:szCs w:val="24"/>
              </w:rPr>
            </w:pPr>
            <w:r w:rsidRPr="00C049CF">
              <w:rPr>
                <w:rFonts w:cstheme="minorHAnsi"/>
                <w:color w:val="000000" w:themeColor="text1"/>
                <w:sz w:val="24"/>
                <w:szCs w:val="24"/>
              </w:rPr>
              <w:t xml:space="preserve">Fulfen has many good qualities, the most important of these being a dedicated and caring staff who share a wealth of experience, in addition, we have excellent facilities in a beautiful setting </w:t>
            </w:r>
            <w:r w:rsidR="003F3E3F" w:rsidRPr="00C049CF">
              <w:rPr>
                <w:rFonts w:cstheme="minorHAnsi"/>
                <w:color w:val="000000" w:themeColor="text1"/>
                <w:sz w:val="24"/>
                <w:szCs w:val="24"/>
              </w:rPr>
              <w:t>and enjoy support from the local community. In certainly is an exciting time here at Fulfen where new initiatives are having a very positive impact on standards. In partnership with parents and carers, we strive to ensure academic success and develop personal qualities in pupils of which we can be proud.</w:t>
            </w:r>
          </w:p>
          <w:p w14:paraId="35217347" w14:textId="77777777" w:rsidR="003F3E3F" w:rsidRPr="00C049CF" w:rsidRDefault="003F3E3F" w:rsidP="001D21CF">
            <w:pPr>
              <w:rPr>
                <w:rFonts w:cstheme="minorHAnsi"/>
                <w:color w:val="000000" w:themeColor="text1"/>
                <w:sz w:val="24"/>
                <w:szCs w:val="24"/>
              </w:rPr>
            </w:pPr>
          </w:p>
          <w:p w14:paraId="5211A063" w14:textId="6CAA9799" w:rsidR="003F3E3F" w:rsidRPr="001D21CF" w:rsidRDefault="003F3E3F" w:rsidP="001D21CF">
            <w:pPr>
              <w:rPr>
                <w:rFonts w:cstheme="minorHAnsi"/>
                <w:b/>
                <w:color w:val="2F5496" w:themeColor="accent1" w:themeShade="BF"/>
                <w:sz w:val="28"/>
                <w:szCs w:val="28"/>
                <w:u w:val="single"/>
              </w:rPr>
            </w:pPr>
            <w:r w:rsidRPr="00C049CF">
              <w:rPr>
                <w:rFonts w:cstheme="minorHAnsi"/>
                <w:color w:val="000000" w:themeColor="text1"/>
                <w:sz w:val="24"/>
                <w:szCs w:val="24"/>
              </w:rPr>
              <w:t xml:space="preserve">We strive to make our curriculum exciting, challenging and engaging and encourage children to be independent learners. We aim to provide every opportunity for children to apply English, Mathematics and Information technology </w:t>
            </w:r>
            <w:r w:rsidR="00ED502C" w:rsidRPr="00C049CF">
              <w:rPr>
                <w:rFonts w:cstheme="minorHAnsi"/>
                <w:color w:val="000000" w:themeColor="text1"/>
                <w:sz w:val="24"/>
                <w:szCs w:val="24"/>
              </w:rPr>
              <w:t>skills</w:t>
            </w:r>
            <w:r w:rsidRPr="00C049CF">
              <w:rPr>
                <w:rFonts w:cstheme="minorHAnsi"/>
                <w:color w:val="000000" w:themeColor="text1"/>
                <w:sz w:val="24"/>
                <w:szCs w:val="24"/>
              </w:rPr>
              <w:t xml:space="preserve"> across their learning in addition to collaborative group work and presentation skills. We want all children to </w:t>
            </w:r>
            <w:r w:rsidR="00ED502C" w:rsidRPr="00C049CF">
              <w:rPr>
                <w:rFonts w:cstheme="minorHAnsi"/>
                <w:color w:val="000000" w:themeColor="text1"/>
                <w:sz w:val="24"/>
                <w:szCs w:val="24"/>
              </w:rPr>
              <w:t>achieve</w:t>
            </w:r>
            <w:r w:rsidRPr="00C049CF">
              <w:rPr>
                <w:rFonts w:cstheme="minorHAnsi"/>
                <w:color w:val="000000" w:themeColor="text1"/>
                <w:sz w:val="24"/>
                <w:szCs w:val="24"/>
              </w:rPr>
              <w:t xml:space="preserve"> the highest possible standards and make </w:t>
            </w:r>
            <w:r w:rsidR="00ED502C" w:rsidRPr="00C049CF">
              <w:rPr>
                <w:rFonts w:cstheme="minorHAnsi"/>
                <w:color w:val="000000" w:themeColor="text1"/>
                <w:sz w:val="24"/>
                <w:szCs w:val="24"/>
              </w:rPr>
              <w:t>maximum</w:t>
            </w:r>
            <w:r w:rsidRPr="00C049CF">
              <w:rPr>
                <w:rFonts w:cstheme="minorHAnsi"/>
                <w:color w:val="000000" w:themeColor="text1"/>
                <w:sz w:val="24"/>
                <w:szCs w:val="24"/>
              </w:rPr>
              <w:t xml:space="preserve"> progress in relation to their prior learning. It is our priority that we ensure </w:t>
            </w:r>
            <w:r w:rsidR="00ED502C" w:rsidRPr="00C049CF">
              <w:rPr>
                <w:rFonts w:cstheme="minorHAnsi"/>
                <w:color w:val="000000" w:themeColor="text1"/>
                <w:sz w:val="24"/>
                <w:szCs w:val="24"/>
              </w:rPr>
              <w:t>children thrive here at Fulfen in every way and acquire skills to become lifelong learners.</w:t>
            </w:r>
          </w:p>
        </w:tc>
      </w:tr>
    </w:tbl>
    <w:p w14:paraId="01B37E8E" w14:textId="77777777" w:rsidR="00F42A73" w:rsidRDefault="00F42A73" w:rsidP="00C049CF">
      <w:pPr>
        <w:rPr>
          <w:rFonts w:ascii="Tw Cen MT" w:hAnsi="Tw Cen MT"/>
          <w:b/>
          <w:color w:val="2F5496" w:themeColor="accent1" w:themeShade="BF"/>
          <w:sz w:val="52"/>
          <w:szCs w:val="52"/>
          <w:u w:val="single"/>
        </w:rPr>
      </w:pPr>
    </w:p>
    <w:tbl>
      <w:tblPr>
        <w:tblStyle w:val="TableGrid"/>
        <w:tblW w:w="0" w:type="auto"/>
        <w:tblInd w:w="-2699" w:type="dxa"/>
        <w:tblLook w:val="04A0" w:firstRow="1" w:lastRow="0" w:firstColumn="1" w:lastColumn="0" w:noHBand="0" w:noVBand="1"/>
      </w:tblPr>
      <w:tblGrid>
        <w:gridCol w:w="14405"/>
      </w:tblGrid>
      <w:tr w:rsidR="00ED502C" w14:paraId="73B5707E" w14:textId="77777777" w:rsidTr="00ED502C">
        <w:tc>
          <w:tcPr>
            <w:tcW w:w="14405" w:type="dxa"/>
            <w:shd w:val="clear" w:color="auto" w:fill="0070C0"/>
          </w:tcPr>
          <w:p w14:paraId="249B4511" w14:textId="26558B0A" w:rsidR="00ED502C" w:rsidRPr="00ED502C" w:rsidRDefault="00ED502C" w:rsidP="00ED502C">
            <w:pPr>
              <w:rPr>
                <w:rFonts w:ascii="Tw Cen MT" w:hAnsi="Tw Cen MT"/>
                <w:b/>
                <w:color w:val="2F5496" w:themeColor="accent1" w:themeShade="BF"/>
                <w:sz w:val="32"/>
                <w:szCs w:val="32"/>
                <w:u w:val="single"/>
              </w:rPr>
            </w:pPr>
            <w:r w:rsidRPr="00ED502C">
              <w:rPr>
                <w:rFonts w:ascii="Tw Cen MT" w:hAnsi="Tw Cen MT"/>
                <w:b/>
                <w:color w:val="000000" w:themeColor="text1"/>
                <w:sz w:val="32"/>
                <w:szCs w:val="32"/>
                <w:u w:val="single"/>
              </w:rPr>
              <w:t xml:space="preserve">Pupil Premium Funding </w:t>
            </w:r>
          </w:p>
        </w:tc>
      </w:tr>
      <w:tr w:rsidR="00ED502C" w14:paraId="0E3AF69B" w14:textId="77777777" w:rsidTr="00ED502C">
        <w:tc>
          <w:tcPr>
            <w:tcW w:w="14405" w:type="dxa"/>
          </w:tcPr>
          <w:p w14:paraId="25925613" w14:textId="77777777" w:rsidR="00ED502C" w:rsidRPr="00C049CF" w:rsidRDefault="00ED502C" w:rsidP="00ED502C">
            <w:pPr>
              <w:rPr>
                <w:rFonts w:cstheme="minorHAnsi"/>
                <w:b/>
                <w:color w:val="000000" w:themeColor="text1"/>
                <w:sz w:val="24"/>
                <w:szCs w:val="24"/>
                <w:u w:val="single"/>
              </w:rPr>
            </w:pPr>
            <w:r w:rsidRPr="00C049CF">
              <w:rPr>
                <w:rFonts w:cstheme="minorHAnsi"/>
                <w:b/>
                <w:color w:val="000000" w:themeColor="text1"/>
                <w:sz w:val="24"/>
                <w:szCs w:val="24"/>
                <w:u w:val="single"/>
              </w:rPr>
              <w:t>Pupil Premium Funding</w:t>
            </w:r>
          </w:p>
          <w:p w14:paraId="6805526D" w14:textId="77777777" w:rsidR="00ED502C" w:rsidRPr="00C049CF" w:rsidRDefault="004A4729" w:rsidP="00ED502C">
            <w:pPr>
              <w:rPr>
                <w:rFonts w:cstheme="minorHAnsi"/>
                <w:color w:val="000000" w:themeColor="text1"/>
                <w:sz w:val="24"/>
                <w:szCs w:val="24"/>
              </w:rPr>
            </w:pPr>
            <w:r w:rsidRPr="00C049CF">
              <w:rPr>
                <w:rFonts w:cstheme="minorHAnsi"/>
                <w:color w:val="000000" w:themeColor="text1"/>
                <w:sz w:val="24"/>
                <w:szCs w:val="24"/>
              </w:rPr>
              <w:t xml:space="preserve">The pupil premium is additional funding for </w:t>
            </w:r>
            <w:r w:rsidR="00F42A73" w:rsidRPr="00C049CF">
              <w:rPr>
                <w:rFonts w:cstheme="minorHAnsi"/>
                <w:color w:val="000000" w:themeColor="text1"/>
                <w:sz w:val="24"/>
                <w:szCs w:val="24"/>
              </w:rPr>
              <w:t>schools to raise the attainment of disadvantage pupils of all abilities and to close the gaps between them and their peers. The funding is based on whether a child is eligible for free school meals.</w:t>
            </w:r>
          </w:p>
          <w:p w14:paraId="0D44C76A" w14:textId="77777777" w:rsidR="00F42A73" w:rsidRPr="00C049CF" w:rsidRDefault="00F42A73" w:rsidP="00ED502C">
            <w:pPr>
              <w:rPr>
                <w:rFonts w:cstheme="minorHAnsi"/>
                <w:color w:val="000000" w:themeColor="text1"/>
                <w:sz w:val="24"/>
                <w:szCs w:val="24"/>
              </w:rPr>
            </w:pPr>
            <w:r w:rsidRPr="00C049CF">
              <w:rPr>
                <w:rFonts w:cstheme="minorHAnsi"/>
                <w:color w:val="000000" w:themeColor="text1"/>
                <w:sz w:val="24"/>
                <w:szCs w:val="24"/>
              </w:rPr>
              <w:t>The Department for Education will allocate the following amounts for 2020/21:</w:t>
            </w:r>
          </w:p>
          <w:p w14:paraId="56BDDAE6" w14:textId="60ABAEC8" w:rsidR="00F42A73" w:rsidRPr="00C049CF" w:rsidRDefault="00F42A73" w:rsidP="00F42A73">
            <w:pPr>
              <w:pStyle w:val="ListParagraph"/>
              <w:numPr>
                <w:ilvl w:val="0"/>
                <w:numId w:val="2"/>
              </w:numPr>
              <w:rPr>
                <w:rFonts w:cstheme="minorHAnsi"/>
                <w:color w:val="000000" w:themeColor="text1"/>
                <w:sz w:val="24"/>
                <w:szCs w:val="24"/>
              </w:rPr>
            </w:pPr>
            <w:r w:rsidRPr="00C049CF">
              <w:rPr>
                <w:rFonts w:cstheme="minorHAnsi"/>
                <w:color w:val="000000" w:themeColor="text1"/>
                <w:sz w:val="24"/>
                <w:szCs w:val="24"/>
              </w:rPr>
              <w:t>£1,3</w:t>
            </w:r>
            <w:r w:rsidR="005C4FE3" w:rsidRPr="00C049CF">
              <w:rPr>
                <w:rFonts w:cstheme="minorHAnsi"/>
                <w:color w:val="000000" w:themeColor="text1"/>
                <w:sz w:val="24"/>
                <w:szCs w:val="24"/>
              </w:rPr>
              <w:t>50</w:t>
            </w:r>
            <w:r w:rsidRPr="00C049CF">
              <w:rPr>
                <w:rFonts w:cstheme="minorHAnsi"/>
                <w:color w:val="000000" w:themeColor="text1"/>
                <w:sz w:val="24"/>
                <w:szCs w:val="24"/>
              </w:rPr>
              <w:t xml:space="preserve"> per pupil who have been recorded as being entitled to free school meal at any time from reception to year 6 (Ever 6 FSM)</w:t>
            </w:r>
          </w:p>
          <w:p w14:paraId="7613B54B" w14:textId="77777777" w:rsidR="00F42A73" w:rsidRPr="00C049CF" w:rsidRDefault="00F42A73" w:rsidP="00F42A73">
            <w:pPr>
              <w:pStyle w:val="ListParagraph"/>
              <w:numPr>
                <w:ilvl w:val="0"/>
                <w:numId w:val="2"/>
              </w:numPr>
              <w:rPr>
                <w:rFonts w:cstheme="minorHAnsi"/>
                <w:color w:val="000000" w:themeColor="text1"/>
                <w:sz w:val="24"/>
                <w:szCs w:val="24"/>
              </w:rPr>
            </w:pPr>
            <w:r w:rsidRPr="00C049CF">
              <w:rPr>
                <w:rFonts w:cstheme="minorHAnsi"/>
                <w:color w:val="000000" w:themeColor="text1"/>
                <w:sz w:val="24"/>
                <w:szCs w:val="24"/>
              </w:rPr>
              <w:t>£2,345 per pupil for Looked after children (LAC) defined in Children Act 1989 as one who is in care, or provided with accommodation by, a local authority (Pupil premium plus)</w:t>
            </w:r>
          </w:p>
          <w:p w14:paraId="2301D648" w14:textId="77777777" w:rsidR="00F42A73" w:rsidRPr="00C049CF" w:rsidRDefault="00F42A73" w:rsidP="00F42A73">
            <w:pPr>
              <w:pStyle w:val="ListParagraph"/>
              <w:numPr>
                <w:ilvl w:val="0"/>
                <w:numId w:val="2"/>
              </w:numPr>
              <w:rPr>
                <w:rFonts w:cstheme="minorHAnsi"/>
                <w:b/>
                <w:color w:val="2F5496" w:themeColor="accent1" w:themeShade="BF"/>
                <w:sz w:val="24"/>
                <w:szCs w:val="24"/>
                <w:u w:val="single"/>
              </w:rPr>
            </w:pPr>
            <w:r w:rsidRPr="00C049CF">
              <w:rPr>
                <w:rFonts w:cstheme="minorHAnsi"/>
                <w:color w:val="000000" w:themeColor="text1"/>
                <w:sz w:val="24"/>
                <w:szCs w:val="24"/>
              </w:rPr>
              <w:lastRenderedPageBreak/>
              <w:t>£2345 per pupil for children who have ceased to be looked after by a local authority because of adoption, a special guardianship order, a child arrangement order or a residence order</w:t>
            </w:r>
          </w:p>
          <w:p w14:paraId="428B6B29" w14:textId="77777777" w:rsidR="00F42A73" w:rsidRDefault="00F42A73" w:rsidP="00F42A73">
            <w:pPr>
              <w:rPr>
                <w:rFonts w:cstheme="minorHAnsi"/>
                <w:b/>
                <w:color w:val="2F5496" w:themeColor="accent1" w:themeShade="BF"/>
                <w:sz w:val="28"/>
                <w:szCs w:val="28"/>
                <w:u w:val="single"/>
              </w:rPr>
            </w:pPr>
          </w:p>
          <w:p w14:paraId="73307D28" w14:textId="77777777" w:rsidR="00F42A73" w:rsidRPr="00F42A73" w:rsidRDefault="00F42A73" w:rsidP="00F42A73">
            <w:pPr>
              <w:rPr>
                <w:rFonts w:cstheme="minorHAnsi"/>
                <w:b/>
                <w:color w:val="000000" w:themeColor="text1"/>
                <w:sz w:val="28"/>
                <w:szCs w:val="28"/>
                <w:u w:val="single"/>
              </w:rPr>
            </w:pPr>
            <w:r w:rsidRPr="00F42A73">
              <w:rPr>
                <w:rFonts w:cstheme="minorHAnsi"/>
                <w:b/>
                <w:color w:val="000000" w:themeColor="text1"/>
                <w:sz w:val="28"/>
                <w:szCs w:val="28"/>
                <w:u w:val="single"/>
              </w:rPr>
              <w:t>Service Pupil Premium (SSP)</w:t>
            </w:r>
          </w:p>
          <w:p w14:paraId="65AAA432" w14:textId="77777777" w:rsidR="00F42A73" w:rsidRPr="00C049CF" w:rsidRDefault="00F42A73" w:rsidP="00F42A73">
            <w:pPr>
              <w:rPr>
                <w:rFonts w:cstheme="minorHAnsi"/>
                <w:color w:val="000000" w:themeColor="text1"/>
                <w:sz w:val="24"/>
                <w:szCs w:val="24"/>
              </w:rPr>
            </w:pPr>
            <w:r w:rsidRPr="00C049CF">
              <w:rPr>
                <w:rFonts w:cstheme="minorHAnsi"/>
                <w:color w:val="000000" w:themeColor="text1"/>
                <w:sz w:val="24"/>
                <w:szCs w:val="24"/>
              </w:rPr>
              <w:t>There is also additional funding for supporting children and young people with parent in the regular armed forces. This is an allocation to mainly offer pastoral support during challenging times.</w:t>
            </w:r>
          </w:p>
          <w:p w14:paraId="12A99161" w14:textId="3EA302A1" w:rsidR="00F42A73" w:rsidRPr="00F42A73" w:rsidRDefault="00F42A73" w:rsidP="00F42A73">
            <w:pPr>
              <w:pStyle w:val="ListParagraph"/>
              <w:numPr>
                <w:ilvl w:val="0"/>
                <w:numId w:val="3"/>
              </w:numPr>
              <w:rPr>
                <w:rFonts w:cstheme="minorHAnsi"/>
                <w:b/>
                <w:color w:val="2F5496" w:themeColor="accent1" w:themeShade="BF"/>
                <w:sz w:val="28"/>
                <w:szCs w:val="28"/>
                <w:u w:val="single"/>
              </w:rPr>
            </w:pPr>
            <w:r w:rsidRPr="00C049CF">
              <w:rPr>
                <w:rFonts w:cstheme="minorHAnsi"/>
                <w:color w:val="000000" w:themeColor="text1"/>
                <w:sz w:val="24"/>
                <w:szCs w:val="24"/>
              </w:rPr>
              <w:t>£310 per pupil</w:t>
            </w:r>
          </w:p>
        </w:tc>
      </w:tr>
    </w:tbl>
    <w:p w14:paraId="3425CE91" w14:textId="6B2E3E54" w:rsidR="00ED502C" w:rsidRDefault="00ED502C" w:rsidP="006C63C9">
      <w:pPr>
        <w:jc w:val="center"/>
        <w:rPr>
          <w:rFonts w:ascii="Tw Cen MT" w:hAnsi="Tw Cen MT"/>
          <w:b/>
          <w:color w:val="2F5496" w:themeColor="accent1" w:themeShade="BF"/>
          <w:sz w:val="52"/>
          <w:szCs w:val="52"/>
          <w:u w:val="single"/>
        </w:rPr>
      </w:pPr>
    </w:p>
    <w:tbl>
      <w:tblPr>
        <w:tblStyle w:val="TableGrid"/>
        <w:tblW w:w="0" w:type="auto"/>
        <w:tblInd w:w="-2699" w:type="dxa"/>
        <w:tblLook w:val="04A0" w:firstRow="1" w:lastRow="0" w:firstColumn="1" w:lastColumn="0" w:noHBand="0" w:noVBand="1"/>
      </w:tblPr>
      <w:tblGrid>
        <w:gridCol w:w="3840"/>
        <w:gridCol w:w="2417"/>
        <w:gridCol w:w="2554"/>
        <w:gridCol w:w="2486"/>
        <w:gridCol w:w="895"/>
        <w:gridCol w:w="1111"/>
        <w:gridCol w:w="1102"/>
      </w:tblGrid>
      <w:tr w:rsidR="00801A06" w14:paraId="303CE18C" w14:textId="5859BCE2" w:rsidTr="00801A06">
        <w:tc>
          <w:tcPr>
            <w:tcW w:w="3840" w:type="dxa"/>
            <w:shd w:val="clear" w:color="auto" w:fill="0070C0"/>
          </w:tcPr>
          <w:p w14:paraId="65816642" w14:textId="7E9BD74A" w:rsidR="00801A06" w:rsidRPr="001E0C56" w:rsidRDefault="00801A06" w:rsidP="001E0C56">
            <w:pPr>
              <w:rPr>
                <w:rFonts w:cstheme="minorHAnsi"/>
                <w:b/>
                <w:color w:val="2F5496" w:themeColor="accent1" w:themeShade="BF"/>
                <w:sz w:val="32"/>
                <w:szCs w:val="32"/>
                <w:u w:val="single"/>
              </w:rPr>
            </w:pPr>
            <w:r w:rsidRPr="001E0C56">
              <w:rPr>
                <w:rFonts w:cstheme="minorHAnsi"/>
                <w:b/>
                <w:color w:val="000000" w:themeColor="text1"/>
                <w:sz w:val="32"/>
                <w:szCs w:val="32"/>
                <w:u w:val="single"/>
              </w:rPr>
              <w:t>Current Profile</w:t>
            </w:r>
          </w:p>
        </w:tc>
        <w:tc>
          <w:tcPr>
            <w:tcW w:w="2417" w:type="dxa"/>
            <w:shd w:val="clear" w:color="auto" w:fill="0070C0"/>
          </w:tcPr>
          <w:p w14:paraId="427BF5B4" w14:textId="77777777" w:rsidR="00801A06" w:rsidRPr="001E0C56" w:rsidRDefault="00801A06" w:rsidP="001E0C56">
            <w:pPr>
              <w:rPr>
                <w:rFonts w:cstheme="minorHAnsi"/>
                <w:b/>
                <w:color w:val="2F5496" w:themeColor="accent1" w:themeShade="BF"/>
                <w:sz w:val="32"/>
                <w:szCs w:val="32"/>
                <w:u w:val="single"/>
              </w:rPr>
            </w:pPr>
          </w:p>
        </w:tc>
        <w:tc>
          <w:tcPr>
            <w:tcW w:w="2554" w:type="dxa"/>
            <w:shd w:val="clear" w:color="auto" w:fill="0070C0"/>
          </w:tcPr>
          <w:p w14:paraId="57CE8255" w14:textId="77777777" w:rsidR="00801A06" w:rsidRPr="001E0C56" w:rsidRDefault="00801A06" w:rsidP="001E0C56">
            <w:pPr>
              <w:rPr>
                <w:rFonts w:cstheme="minorHAnsi"/>
                <w:b/>
                <w:color w:val="2F5496" w:themeColor="accent1" w:themeShade="BF"/>
                <w:sz w:val="32"/>
                <w:szCs w:val="32"/>
                <w:u w:val="single"/>
              </w:rPr>
            </w:pPr>
          </w:p>
        </w:tc>
        <w:tc>
          <w:tcPr>
            <w:tcW w:w="2486" w:type="dxa"/>
            <w:shd w:val="clear" w:color="auto" w:fill="0070C0"/>
          </w:tcPr>
          <w:p w14:paraId="1A8F9523" w14:textId="77777777" w:rsidR="00801A06" w:rsidRPr="001E0C56" w:rsidRDefault="00801A06" w:rsidP="001E0C56">
            <w:pPr>
              <w:rPr>
                <w:rFonts w:cstheme="minorHAnsi"/>
                <w:b/>
                <w:color w:val="2F5496" w:themeColor="accent1" w:themeShade="BF"/>
                <w:sz w:val="32"/>
                <w:szCs w:val="32"/>
                <w:u w:val="single"/>
              </w:rPr>
            </w:pPr>
          </w:p>
        </w:tc>
        <w:tc>
          <w:tcPr>
            <w:tcW w:w="3108" w:type="dxa"/>
            <w:gridSpan w:val="3"/>
            <w:shd w:val="clear" w:color="auto" w:fill="0070C0"/>
          </w:tcPr>
          <w:p w14:paraId="05B01EB2" w14:textId="77777777" w:rsidR="00801A06" w:rsidRPr="001E0C56" w:rsidRDefault="00801A06" w:rsidP="001E0C56">
            <w:pPr>
              <w:rPr>
                <w:rFonts w:cstheme="minorHAnsi"/>
                <w:b/>
                <w:color w:val="2F5496" w:themeColor="accent1" w:themeShade="BF"/>
                <w:sz w:val="32"/>
                <w:szCs w:val="32"/>
                <w:u w:val="single"/>
              </w:rPr>
            </w:pPr>
          </w:p>
        </w:tc>
      </w:tr>
      <w:tr w:rsidR="00801A06" w14:paraId="4ECB0A5A" w14:textId="399DE4B8" w:rsidTr="00801A06">
        <w:tc>
          <w:tcPr>
            <w:tcW w:w="3840" w:type="dxa"/>
            <w:shd w:val="clear" w:color="auto" w:fill="auto"/>
          </w:tcPr>
          <w:p w14:paraId="65E9A0CF" w14:textId="330989F2" w:rsidR="00801A06" w:rsidRPr="00801A06" w:rsidRDefault="00801A06" w:rsidP="00801A06">
            <w:pPr>
              <w:rPr>
                <w:rFonts w:cstheme="minorHAnsi"/>
                <w:b/>
                <w:color w:val="000000" w:themeColor="text1"/>
                <w:sz w:val="32"/>
                <w:szCs w:val="32"/>
              </w:rPr>
            </w:pPr>
            <w:r w:rsidRPr="00801A06">
              <w:rPr>
                <w:rFonts w:cstheme="minorHAnsi"/>
                <w:b/>
                <w:color w:val="000000" w:themeColor="text1"/>
                <w:sz w:val="32"/>
                <w:szCs w:val="32"/>
              </w:rPr>
              <w:t>Academic year</w:t>
            </w:r>
          </w:p>
        </w:tc>
        <w:tc>
          <w:tcPr>
            <w:tcW w:w="2417" w:type="dxa"/>
            <w:shd w:val="clear" w:color="auto" w:fill="auto"/>
          </w:tcPr>
          <w:p w14:paraId="2A05B800" w14:textId="625BA34E" w:rsidR="00801A06" w:rsidRPr="00801A06" w:rsidRDefault="00801A06" w:rsidP="001E0C56">
            <w:pPr>
              <w:rPr>
                <w:rFonts w:cstheme="minorHAnsi"/>
                <w:b/>
                <w:color w:val="000000" w:themeColor="text1"/>
                <w:sz w:val="32"/>
                <w:szCs w:val="32"/>
              </w:rPr>
            </w:pPr>
            <w:r w:rsidRPr="00801A06">
              <w:rPr>
                <w:rFonts w:cstheme="minorHAnsi"/>
                <w:b/>
                <w:color w:val="000000" w:themeColor="text1"/>
                <w:sz w:val="32"/>
                <w:szCs w:val="32"/>
              </w:rPr>
              <w:t>2020-2021</w:t>
            </w:r>
          </w:p>
        </w:tc>
        <w:tc>
          <w:tcPr>
            <w:tcW w:w="2554" w:type="dxa"/>
            <w:shd w:val="clear" w:color="auto" w:fill="auto"/>
          </w:tcPr>
          <w:p w14:paraId="747B461A" w14:textId="786A08EE" w:rsidR="00801A06" w:rsidRPr="00801A06" w:rsidRDefault="00801A06" w:rsidP="00801A06">
            <w:pPr>
              <w:jc w:val="center"/>
              <w:rPr>
                <w:rFonts w:cstheme="minorHAnsi"/>
                <w:b/>
                <w:color w:val="000000" w:themeColor="text1"/>
                <w:sz w:val="32"/>
                <w:szCs w:val="32"/>
              </w:rPr>
            </w:pPr>
            <w:r w:rsidRPr="00801A06">
              <w:rPr>
                <w:rFonts w:cstheme="minorHAnsi"/>
                <w:b/>
                <w:color w:val="000000" w:themeColor="text1"/>
                <w:sz w:val="32"/>
                <w:szCs w:val="32"/>
              </w:rPr>
              <w:t>Number of pupils eligible for PP</w:t>
            </w:r>
          </w:p>
        </w:tc>
        <w:tc>
          <w:tcPr>
            <w:tcW w:w="2486" w:type="dxa"/>
            <w:shd w:val="clear" w:color="auto" w:fill="auto"/>
          </w:tcPr>
          <w:p w14:paraId="7CDA129B" w14:textId="37A2D08D" w:rsidR="00801A06" w:rsidRPr="00801A06" w:rsidRDefault="00801A06" w:rsidP="00801A06">
            <w:pPr>
              <w:jc w:val="center"/>
              <w:rPr>
                <w:rFonts w:cstheme="minorHAnsi"/>
                <w:b/>
                <w:color w:val="000000" w:themeColor="text1"/>
                <w:sz w:val="32"/>
                <w:szCs w:val="32"/>
              </w:rPr>
            </w:pPr>
            <w:r w:rsidRPr="00801A06">
              <w:rPr>
                <w:rFonts w:cstheme="minorHAnsi"/>
                <w:b/>
                <w:color w:val="000000" w:themeColor="text1"/>
                <w:sz w:val="32"/>
                <w:szCs w:val="32"/>
              </w:rPr>
              <w:t>45</w:t>
            </w:r>
          </w:p>
        </w:tc>
        <w:tc>
          <w:tcPr>
            <w:tcW w:w="3108" w:type="dxa"/>
            <w:gridSpan w:val="3"/>
            <w:shd w:val="clear" w:color="auto" w:fill="auto"/>
          </w:tcPr>
          <w:p w14:paraId="795C31EB" w14:textId="56E8DC34" w:rsidR="00801A06" w:rsidRPr="001E0C56" w:rsidRDefault="00801A06" w:rsidP="001E0C56">
            <w:pPr>
              <w:rPr>
                <w:rFonts w:cstheme="minorHAnsi"/>
                <w:b/>
                <w:color w:val="000000" w:themeColor="text1"/>
                <w:sz w:val="32"/>
                <w:szCs w:val="32"/>
                <w:u w:val="single"/>
              </w:rPr>
            </w:pPr>
            <w:r>
              <w:rPr>
                <w:rFonts w:cstheme="minorHAnsi"/>
                <w:b/>
                <w:color w:val="000000" w:themeColor="text1"/>
                <w:sz w:val="32"/>
                <w:szCs w:val="32"/>
                <w:u w:val="single"/>
              </w:rPr>
              <w:t>Breakdown of PP pupils</w:t>
            </w:r>
          </w:p>
        </w:tc>
      </w:tr>
      <w:tr w:rsidR="00801A06" w14:paraId="3A42D6F6" w14:textId="74B31E77" w:rsidTr="00801A06">
        <w:tc>
          <w:tcPr>
            <w:tcW w:w="3840" w:type="dxa"/>
            <w:shd w:val="clear" w:color="auto" w:fill="auto"/>
          </w:tcPr>
          <w:p w14:paraId="171C7861" w14:textId="5EA19B8A" w:rsidR="00801A06" w:rsidRPr="00801A06" w:rsidRDefault="00801A06" w:rsidP="00801A06">
            <w:pPr>
              <w:rPr>
                <w:rFonts w:cstheme="minorHAnsi"/>
                <w:b/>
                <w:color w:val="000000" w:themeColor="text1"/>
                <w:sz w:val="32"/>
                <w:szCs w:val="32"/>
              </w:rPr>
            </w:pPr>
            <w:r w:rsidRPr="00801A06">
              <w:rPr>
                <w:rFonts w:cstheme="minorHAnsi"/>
                <w:b/>
                <w:color w:val="000000" w:themeColor="text1"/>
                <w:sz w:val="32"/>
                <w:szCs w:val="32"/>
              </w:rPr>
              <w:t>NoR</w:t>
            </w:r>
          </w:p>
        </w:tc>
        <w:tc>
          <w:tcPr>
            <w:tcW w:w="2417" w:type="dxa"/>
            <w:shd w:val="clear" w:color="auto" w:fill="auto"/>
          </w:tcPr>
          <w:p w14:paraId="2506EB9C" w14:textId="77777777" w:rsidR="00801A06" w:rsidRPr="00801A06" w:rsidRDefault="00801A06" w:rsidP="001E0C56">
            <w:pPr>
              <w:rPr>
                <w:rFonts w:cstheme="minorHAnsi"/>
                <w:b/>
                <w:color w:val="000000" w:themeColor="text1"/>
                <w:sz w:val="32"/>
                <w:szCs w:val="32"/>
              </w:rPr>
            </w:pPr>
          </w:p>
        </w:tc>
        <w:tc>
          <w:tcPr>
            <w:tcW w:w="2554" w:type="dxa"/>
            <w:shd w:val="clear" w:color="auto" w:fill="auto"/>
          </w:tcPr>
          <w:p w14:paraId="4412D6D0" w14:textId="5AAA167F" w:rsidR="00801A06" w:rsidRPr="00801A06" w:rsidRDefault="00801A06" w:rsidP="00801A06">
            <w:pPr>
              <w:jc w:val="center"/>
              <w:rPr>
                <w:rFonts w:cstheme="minorHAnsi"/>
                <w:b/>
                <w:color w:val="000000" w:themeColor="text1"/>
                <w:sz w:val="32"/>
                <w:szCs w:val="32"/>
              </w:rPr>
            </w:pPr>
            <w:r w:rsidRPr="00801A06">
              <w:rPr>
                <w:rFonts w:cstheme="minorHAnsi"/>
                <w:b/>
                <w:color w:val="000000" w:themeColor="text1"/>
                <w:sz w:val="32"/>
                <w:szCs w:val="32"/>
              </w:rPr>
              <w:t>Total PP budget</w:t>
            </w:r>
          </w:p>
        </w:tc>
        <w:tc>
          <w:tcPr>
            <w:tcW w:w="2486" w:type="dxa"/>
            <w:shd w:val="clear" w:color="auto" w:fill="auto"/>
          </w:tcPr>
          <w:p w14:paraId="20CF3A09" w14:textId="3BC119C4" w:rsidR="00801A06" w:rsidRPr="00801A06" w:rsidRDefault="00801A06" w:rsidP="00801A06">
            <w:pPr>
              <w:jc w:val="center"/>
              <w:rPr>
                <w:rFonts w:cstheme="minorHAnsi"/>
                <w:b/>
                <w:color w:val="000000" w:themeColor="text1"/>
                <w:sz w:val="32"/>
                <w:szCs w:val="32"/>
              </w:rPr>
            </w:pPr>
            <w:r w:rsidRPr="00801A06">
              <w:rPr>
                <w:rFonts w:cstheme="minorHAnsi"/>
                <w:b/>
                <w:color w:val="000000" w:themeColor="text1"/>
                <w:sz w:val="32"/>
                <w:szCs w:val="32"/>
              </w:rPr>
              <w:t>£83,520</w:t>
            </w:r>
          </w:p>
        </w:tc>
        <w:tc>
          <w:tcPr>
            <w:tcW w:w="895" w:type="dxa"/>
            <w:shd w:val="clear" w:color="auto" w:fill="auto"/>
          </w:tcPr>
          <w:p w14:paraId="58F7826D" w14:textId="1EA6A778" w:rsidR="00801A06" w:rsidRPr="00801A06" w:rsidRDefault="00801A06" w:rsidP="00801A06">
            <w:pPr>
              <w:jc w:val="center"/>
              <w:rPr>
                <w:rFonts w:cstheme="minorHAnsi"/>
                <w:b/>
                <w:color w:val="000000" w:themeColor="text1"/>
                <w:sz w:val="20"/>
                <w:szCs w:val="20"/>
              </w:rPr>
            </w:pPr>
            <w:r w:rsidRPr="00801A06">
              <w:rPr>
                <w:rFonts w:cstheme="minorHAnsi"/>
                <w:b/>
                <w:color w:val="000000" w:themeColor="text1"/>
                <w:sz w:val="20"/>
                <w:szCs w:val="20"/>
              </w:rPr>
              <w:t>FSM</w:t>
            </w:r>
          </w:p>
        </w:tc>
        <w:tc>
          <w:tcPr>
            <w:tcW w:w="1111" w:type="dxa"/>
            <w:shd w:val="clear" w:color="auto" w:fill="auto"/>
          </w:tcPr>
          <w:p w14:paraId="0D7F77AE" w14:textId="5C4FFF04" w:rsidR="00801A06" w:rsidRPr="00801A06" w:rsidRDefault="00801A06" w:rsidP="00801A06">
            <w:pPr>
              <w:ind w:left="114"/>
              <w:jc w:val="center"/>
              <w:rPr>
                <w:rFonts w:cstheme="minorHAnsi"/>
                <w:b/>
                <w:color w:val="000000" w:themeColor="text1"/>
                <w:sz w:val="20"/>
                <w:szCs w:val="20"/>
              </w:rPr>
            </w:pPr>
            <w:r w:rsidRPr="00801A06">
              <w:rPr>
                <w:rFonts w:cstheme="minorHAnsi"/>
                <w:b/>
                <w:color w:val="000000" w:themeColor="text1"/>
                <w:sz w:val="20"/>
                <w:szCs w:val="20"/>
              </w:rPr>
              <w:t>Post LAC</w:t>
            </w:r>
            <w:r>
              <w:rPr>
                <w:rFonts w:cstheme="minorHAnsi"/>
                <w:b/>
                <w:color w:val="000000" w:themeColor="text1"/>
                <w:sz w:val="20"/>
                <w:szCs w:val="20"/>
              </w:rPr>
              <w:t>.</w:t>
            </w:r>
          </w:p>
        </w:tc>
        <w:tc>
          <w:tcPr>
            <w:tcW w:w="1102" w:type="dxa"/>
            <w:shd w:val="clear" w:color="auto" w:fill="auto"/>
          </w:tcPr>
          <w:p w14:paraId="16A4A28F" w14:textId="519F0357" w:rsidR="00801A06" w:rsidRPr="00801A06" w:rsidRDefault="00801A06" w:rsidP="00801A06">
            <w:pPr>
              <w:ind w:left="178"/>
              <w:jc w:val="center"/>
              <w:rPr>
                <w:rFonts w:cstheme="minorHAnsi"/>
                <w:b/>
                <w:color w:val="000000" w:themeColor="text1"/>
                <w:sz w:val="20"/>
                <w:szCs w:val="20"/>
              </w:rPr>
            </w:pPr>
            <w:r>
              <w:rPr>
                <w:rFonts w:cstheme="minorHAnsi"/>
                <w:b/>
                <w:color w:val="000000" w:themeColor="text1"/>
                <w:sz w:val="20"/>
                <w:szCs w:val="20"/>
              </w:rPr>
              <w:t>LAC</w:t>
            </w:r>
          </w:p>
        </w:tc>
      </w:tr>
      <w:tr w:rsidR="00801A06" w14:paraId="7970C141" w14:textId="744AE6DF" w:rsidTr="00801A06">
        <w:tc>
          <w:tcPr>
            <w:tcW w:w="3840" w:type="dxa"/>
            <w:shd w:val="clear" w:color="auto" w:fill="auto"/>
          </w:tcPr>
          <w:p w14:paraId="1F221448" w14:textId="3D7A4788" w:rsidR="00801A06" w:rsidRPr="00801A06" w:rsidRDefault="00801A06" w:rsidP="00801A06">
            <w:pPr>
              <w:rPr>
                <w:rFonts w:cstheme="minorHAnsi"/>
                <w:b/>
                <w:color w:val="000000" w:themeColor="text1"/>
                <w:sz w:val="32"/>
                <w:szCs w:val="32"/>
              </w:rPr>
            </w:pPr>
            <w:r w:rsidRPr="00801A06">
              <w:rPr>
                <w:rFonts w:cstheme="minorHAnsi"/>
                <w:b/>
                <w:color w:val="000000" w:themeColor="text1"/>
                <w:sz w:val="32"/>
                <w:szCs w:val="32"/>
              </w:rPr>
              <w:t>Date of Statement</w:t>
            </w:r>
          </w:p>
        </w:tc>
        <w:tc>
          <w:tcPr>
            <w:tcW w:w="2417" w:type="dxa"/>
            <w:shd w:val="clear" w:color="auto" w:fill="auto"/>
          </w:tcPr>
          <w:p w14:paraId="1E26A486" w14:textId="46002CE8" w:rsidR="00801A06" w:rsidRPr="00801A06" w:rsidRDefault="00801A06" w:rsidP="001E0C56">
            <w:pPr>
              <w:rPr>
                <w:rFonts w:cstheme="minorHAnsi"/>
                <w:b/>
                <w:color w:val="000000" w:themeColor="text1"/>
                <w:sz w:val="32"/>
                <w:szCs w:val="32"/>
              </w:rPr>
            </w:pPr>
            <w:r w:rsidRPr="00801A06">
              <w:rPr>
                <w:rFonts w:cstheme="minorHAnsi"/>
                <w:b/>
                <w:color w:val="000000" w:themeColor="text1"/>
                <w:sz w:val="32"/>
                <w:szCs w:val="32"/>
              </w:rPr>
              <w:t>November 2020</w:t>
            </w:r>
          </w:p>
        </w:tc>
        <w:tc>
          <w:tcPr>
            <w:tcW w:w="2554" w:type="dxa"/>
            <w:shd w:val="clear" w:color="auto" w:fill="auto"/>
          </w:tcPr>
          <w:p w14:paraId="5F0E256F" w14:textId="42A3B874" w:rsidR="00801A06" w:rsidRPr="00801A06" w:rsidRDefault="00801A06" w:rsidP="00801A06">
            <w:pPr>
              <w:jc w:val="center"/>
              <w:rPr>
                <w:rFonts w:cstheme="minorHAnsi"/>
                <w:b/>
                <w:color w:val="000000" w:themeColor="text1"/>
                <w:sz w:val="32"/>
                <w:szCs w:val="32"/>
              </w:rPr>
            </w:pPr>
            <w:r w:rsidRPr="00801A06">
              <w:rPr>
                <w:rFonts w:cstheme="minorHAnsi"/>
                <w:b/>
                <w:color w:val="000000" w:themeColor="text1"/>
                <w:sz w:val="32"/>
                <w:szCs w:val="32"/>
              </w:rPr>
              <w:t>Review dates</w:t>
            </w:r>
          </w:p>
        </w:tc>
        <w:tc>
          <w:tcPr>
            <w:tcW w:w="2486" w:type="dxa"/>
            <w:shd w:val="clear" w:color="auto" w:fill="auto"/>
          </w:tcPr>
          <w:p w14:paraId="1446E8C5" w14:textId="736B400A" w:rsidR="00801A06" w:rsidRPr="00801A06" w:rsidRDefault="00801A06" w:rsidP="001E0C56">
            <w:pPr>
              <w:rPr>
                <w:rFonts w:cstheme="minorHAnsi"/>
                <w:b/>
                <w:color w:val="000000" w:themeColor="text1"/>
                <w:sz w:val="32"/>
                <w:szCs w:val="32"/>
              </w:rPr>
            </w:pPr>
            <w:r w:rsidRPr="00801A06">
              <w:rPr>
                <w:rFonts w:cstheme="minorHAnsi"/>
                <w:b/>
                <w:color w:val="000000" w:themeColor="text1"/>
                <w:sz w:val="32"/>
                <w:szCs w:val="32"/>
              </w:rPr>
              <w:t>November 2021</w:t>
            </w:r>
          </w:p>
        </w:tc>
        <w:tc>
          <w:tcPr>
            <w:tcW w:w="895" w:type="dxa"/>
            <w:shd w:val="clear" w:color="auto" w:fill="auto"/>
          </w:tcPr>
          <w:p w14:paraId="761B318B" w14:textId="209E4A80" w:rsidR="00801A06" w:rsidRPr="00801A06" w:rsidRDefault="00801A06" w:rsidP="00801A06">
            <w:pPr>
              <w:jc w:val="center"/>
              <w:rPr>
                <w:rFonts w:cstheme="minorHAnsi"/>
                <w:b/>
                <w:color w:val="000000" w:themeColor="text1"/>
                <w:sz w:val="32"/>
                <w:szCs w:val="32"/>
              </w:rPr>
            </w:pPr>
            <w:r w:rsidRPr="00801A06">
              <w:rPr>
                <w:rFonts w:cstheme="minorHAnsi"/>
                <w:b/>
                <w:color w:val="000000" w:themeColor="text1"/>
                <w:sz w:val="32"/>
                <w:szCs w:val="32"/>
              </w:rPr>
              <w:t>45</w:t>
            </w:r>
          </w:p>
        </w:tc>
        <w:tc>
          <w:tcPr>
            <w:tcW w:w="1111" w:type="dxa"/>
            <w:shd w:val="clear" w:color="auto" w:fill="auto"/>
          </w:tcPr>
          <w:p w14:paraId="6A7C08B3" w14:textId="739CC279" w:rsidR="00801A06" w:rsidRPr="00801A06" w:rsidRDefault="00801A06" w:rsidP="00801A06">
            <w:pPr>
              <w:jc w:val="center"/>
              <w:rPr>
                <w:rFonts w:cstheme="minorHAnsi"/>
                <w:b/>
                <w:color w:val="000000" w:themeColor="text1"/>
                <w:sz w:val="32"/>
                <w:szCs w:val="32"/>
              </w:rPr>
            </w:pPr>
            <w:r w:rsidRPr="00801A06">
              <w:rPr>
                <w:rFonts w:cstheme="minorHAnsi"/>
                <w:b/>
                <w:color w:val="000000" w:themeColor="text1"/>
                <w:sz w:val="32"/>
                <w:szCs w:val="32"/>
              </w:rPr>
              <w:t>6</w:t>
            </w:r>
          </w:p>
        </w:tc>
        <w:tc>
          <w:tcPr>
            <w:tcW w:w="1102" w:type="dxa"/>
            <w:shd w:val="clear" w:color="auto" w:fill="auto"/>
          </w:tcPr>
          <w:p w14:paraId="7887FB02" w14:textId="5FDDA214" w:rsidR="00801A06" w:rsidRPr="00801A06" w:rsidRDefault="00801A06" w:rsidP="00801A06">
            <w:pPr>
              <w:jc w:val="center"/>
              <w:rPr>
                <w:rFonts w:cstheme="minorHAnsi"/>
                <w:b/>
                <w:color w:val="000000" w:themeColor="text1"/>
                <w:sz w:val="32"/>
                <w:szCs w:val="32"/>
              </w:rPr>
            </w:pPr>
            <w:r w:rsidRPr="00801A06">
              <w:rPr>
                <w:rFonts w:cstheme="minorHAnsi"/>
                <w:b/>
                <w:color w:val="000000" w:themeColor="text1"/>
                <w:sz w:val="32"/>
                <w:szCs w:val="32"/>
              </w:rPr>
              <w:t>6</w:t>
            </w:r>
          </w:p>
        </w:tc>
      </w:tr>
    </w:tbl>
    <w:p w14:paraId="6819FDD8" w14:textId="77777777" w:rsidR="00C049CF" w:rsidRDefault="00C049CF" w:rsidP="006C63C9">
      <w:pPr>
        <w:jc w:val="center"/>
        <w:rPr>
          <w:rFonts w:ascii="Tw Cen MT" w:hAnsi="Tw Cen MT"/>
          <w:b/>
          <w:color w:val="2F5496" w:themeColor="accent1" w:themeShade="BF"/>
          <w:sz w:val="52"/>
          <w:szCs w:val="52"/>
          <w:u w:val="single"/>
        </w:rPr>
      </w:pPr>
    </w:p>
    <w:p w14:paraId="00B1BEE7" w14:textId="3DF5548C" w:rsidR="00306F68" w:rsidRDefault="00306F68" w:rsidP="006C63C9">
      <w:pPr>
        <w:jc w:val="center"/>
        <w:rPr>
          <w:rFonts w:ascii="Tw Cen MT" w:hAnsi="Tw Cen MT"/>
          <w:b/>
          <w:color w:val="2F5496" w:themeColor="accent1" w:themeShade="BF"/>
          <w:sz w:val="52"/>
          <w:szCs w:val="52"/>
          <w:u w:val="single"/>
        </w:rPr>
      </w:pPr>
    </w:p>
    <w:p w14:paraId="07B95448" w14:textId="44575529" w:rsidR="00306F68" w:rsidRDefault="00306F68" w:rsidP="006C63C9">
      <w:pPr>
        <w:jc w:val="center"/>
        <w:rPr>
          <w:rFonts w:ascii="Tw Cen MT" w:hAnsi="Tw Cen MT"/>
          <w:b/>
          <w:color w:val="2F5496" w:themeColor="accent1" w:themeShade="BF"/>
          <w:sz w:val="52"/>
          <w:szCs w:val="52"/>
          <w:u w:val="single"/>
        </w:rPr>
      </w:pPr>
    </w:p>
    <w:p w14:paraId="045A6FF3" w14:textId="77777777" w:rsidR="00C049CF" w:rsidRDefault="00C049CF" w:rsidP="00664A06">
      <w:pPr>
        <w:rPr>
          <w:rFonts w:ascii="Tw Cen MT" w:hAnsi="Tw Cen MT"/>
          <w:b/>
          <w:color w:val="2F5496" w:themeColor="accent1" w:themeShade="BF"/>
          <w:sz w:val="52"/>
          <w:szCs w:val="52"/>
          <w:u w:val="single"/>
        </w:rPr>
      </w:pPr>
    </w:p>
    <w:tbl>
      <w:tblPr>
        <w:tblStyle w:val="TableGrid"/>
        <w:tblW w:w="0" w:type="auto"/>
        <w:tblInd w:w="-2557" w:type="dxa"/>
        <w:tblLook w:val="04A0" w:firstRow="1" w:lastRow="0" w:firstColumn="1" w:lastColumn="0" w:noHBand="0" w:noVBand="1"/>
      </w:tblPr>
      <w:tblGrid>
        <w:gridCol w:w="5670"/>
        <w:gridCol w:w="1701"/>
        <w:gridCol w:w="3543"/>
        <w:gridCol w:w="6"/>
        <w:gridCol w:w="3343"/>
      </w:tblGrid>
      <w:tr w:rsidR="00306F68" w14:paraId="6FA62DC4" w14:textId="77777777" w:rsidTr="009430C4">
        <w:tc>
          <w:tcPr>
            <w:tcW w:w="14263" w:type="dxa"/>
            <w:gridSpan w:val="5"/>
            <w:tcBorders>
              <w:top w:val="single" w:sz="4" w:space="0" w:color="auto"/>
              <w:left w:val="single" w:sz="4" w:space="0" w:color="auto"/>
              <w:bottom w:val="single" w:sz="4" w:space="0" w:color="auto"/>
              <w:right w:val="single" w:sz="4" w:space="0" w:color="auto"/>
            </w:tcBorders>
            <w:shd w:val="clear" w:color="auto" w:fill="0070C0"/>
          </w:tcPr>
          <w:p w14:paraId="56149BB4" w14:textId="512A0C3D" w:rsidR="00306F68" w:rsidRPr="00306F68" w:rsidRDefault="00306F68" w:rsidP="00CF3891">
            <w:pPr>
              <w:autoSpaceDE w:val="0"/>
              <w:autoSpaceDN w:val="0"/>
              <w:adjustRightInd w:val="0"/>
              <w:rPr>
                <w:b/>
                <w:sz w:val="32"/>
                <w:szCs w:val="32"/>
              </w:rPr>
            </w:pPr>
            <w:r>
              <w:rPr>
                <w:b/>
                <w:sz w:val="32"/>
                <w:szCs w:val="32"/>
              </w:rPr>
              <w:lastRenderedPageBreak/>
              <w:t xml:space="preserve">Summary allocation of funding </w:t>
            </w:r>
          </w:p>
        </w:tc>
      </w:tr>
      <w:tr w:rsidR="00306F68" w14:paraId="05961464" w14:textId="77777777" w:rsidTr="009430C4">
        <w:tc>
          <w:tcPr>
            <w:tcW w:w="14263" w:type="dxa"/>
            <w:gridSpan w:val="5"/>
            <w:tcBorders>
              <w:top w:val="single" w:sz="4" w:space="0" w:color="auto"/>
              <w:left w:val="single" w:sz="4" w:space="0" w:color="auto"/>
              <w:bottom w:val="single" w:sz="4" w:space="0" w:color="auto"/>
              <w:right w:val="single" w:sz="4" w:space="0" w:color="auto"/>
            </w:tcBorders>
            <w:shd w:val="clear" w:color="auto" w:fill="0070C0"/>
          </w:tcPr>
          <w:p w14:paraId="6A9F8AA0" w14:textId="2B4F6589" w:rsidR="00306F68" w:rsidRDefault="00306F68" w:rsidP="00CF3891">
            <w:pPr>
              <w:autoSpaceDE w:val="0"/>
              <w:autoSpaceDN w:val="0"/>
              <w:adjustRightInd w:val="0"/>
              <w:rPr>
                <w:b/>
                <w:sz w:val="32"/>
                <w:szCs w:val="32"/>
              </w:rPr>
            </w:pPr>
            <w:r>
              <w:rPr>
                <w:b/>
                <w:sz w:val="32"/>
                <w:szCs w:val="32"/>
              </w:rPr>
              <w:t>Social and Emotional and Mental Health</w:t>
            </w:r>
          </w:p>
        </w:tc>
      </w:tr>
      <w:tr w:rsidR="00306F68" w14:paraId="72B8D738" w14:textId="77777777" w:rsidTr="008B10E4">
        <w:tc>
          <w:tcPr>
            <w:tcW w:w="5670" w:type="dxa"/>
            <w:tcBorders>
              <w:top w:val="single" w:sz="4" w:space="0" w:color="auto"/>
              <w:left w:val="single" w:sz="4" w:space="0" w:color="auto"/>
              <w:bottom w:val="single" w:sz="4" w:space="0" w:color="auto"/>
              <w:right w:val="single" w:sz="4" w:space="0" w:color="auto"/>
            </w:tcBorders>
            <w:shd w:val="clear" w:color="auto" w:fill="0070C0"/>
            <w:hideMark/>
          </w:tcPr>
          <w:p w14:paraId="0B992EAB" w14:textId="77777777" w:rsidR="00306F68" w:rsidRPr="00306F68" w:rsidRDefault="00306F68" w:rsidP="00CF3891">
            <w:pPr>
              <w:autoSpaceDE w:val="0"/>
              <w:autoSpaceDN w:val="0"/>
              <w:adjustRightInd w:val="0"/>
              <w:rPr>
                <w:b/>
                <w:sz w:val="32"/>
                <w:szCs w:val="32"/>
              </w:rPr>
            </w:pPr>
            <w:r w:rsidRPr="00306F68">
              <w:rPr>
                <w:b/>
                <w:sz w:val="32"/>
                <w:szCs w:val="32"/>
              </w:rPr>
              <w:t xml:space="preserve">Provision </w:t>
            </w:r>
          </w:p>
        </w:tc>
        <w:tc>
          <w:tcPr>
            <w:tcW w:w="1701" w:type="dxa"/>
            <w:tcBorders>
              <w:top w:val="single" w:sz="4" w:space="0" w:color="auto"/>
              <w:left w:val="single" w:sz="4" w:space="0" w:color="auto"/>
              <w:bottom w:val="single" w:sz="4" w:space="0" w:color="auto"/>
              <w:right w:val="single" w:sz="4" w:space="0" w:color="auto"/>
            </w:tcBorders>
            <w:shd w:val="clear" w:color="auto" w:fill="0070C0"/>
            <w:hideMark/>
          </w:tcPr>
          <w:p w14:paraId="0EA00508" w14:textId="77777777" w:rsidR="00306F68" w:rsidRPr="00306F68" w:rsidRDefault="00306F68" w:rsidP="00CF3891">
            <w:pPr>
              <w:autoSpaceDE w:val="0"/>
              <w:autoSpaceDN w:val="0"/>
              <w:adjustRightInd w:val="0"/>
              <w:rPr>
                <w:b/>
                <w:sz w:val="32"/>
                <w:szCs w:val="32"/>
              </w:rPr>
            </w:pPr>
            <w:r w:rsidRPr="00306F68">
              <w:rPr>
                <w:b/>
                <w:sz w:val="32"/>
                <w:szCs w:val="32"/>
              </w:rPr>
              <w:t>Allocation</w:t>
            </w:r>
          </w:p>
        </w:tc>
        <w:tc>
          <w:tcPr>
            <w:tcW w:w="3543" w:type="dxa"/>
            <w:tcBorders>
              <w:top w:val="single" w:sz="4" w:space="0" w:color="auto"/>
              <w:left w:val="single" w:sz="4" w:space="0" w:color="auto"/>
              <w:bottom w:val="single" w:sz="4" w:space="0" w:color="auto"/>
              <w:right w:val="single" w:sz="4" w:space="0" w:color="auto"/>
            </w:tcBorders>
            <w:shd w:val="clear" w:color="auto" w:fill="0070C0"/>
          </w:tcPr>
          <w:p w14:paraId="2BEDAC25" w14:textId="77777777" w:rsidR="00306F68" w:rsidRPr="00306F68" w:rsidRDefault="00306F68" w:rsidP="00CF3891">
            <w:pPr>
              <w:autoSpaceDE w:val="0"/>
              <w:autoSpaceDN w:val="0"/>
              <w:adjustRightInd w:val="0"/>
              <w:rPr>
                <w:b/>
                <w:sz w:val="32"/>
                <w:szCs w:val="32"/>
              </w:rPr>
            </w:pPr>
            <w:r w:rsidRPr="00306F68">
              <w:rPr>
                <w:b/>
                <w:sz w:val="32"/>
                <w:szCs w:val="32"/>
              </w:rPr>
              <w:t xml:space="preserve"> Desired Outcome</w:t>
            </w:r>
          </w:p>
        </w:tc>
        <w:tc>
          <w:tcPr>
            <w:tcW w:w="3349" w:type="dxa"/>
            <w:gridSpan w:val="2"/>
            <w:tcBorders>
              <w:top w:val="single" w:sz="4" w:space="0" w:color="auto"/>
              <w:left w:val="single" w:sz="4" w:space="0" w:color="auto"/>
              <w:bottom w:val="single" w:sz="4" w:space="0" w:color="auto"/>
              <w:right w:val="single" w:sz="4" w:space="0" w:color="auto"/>
            </w:tcBorders>
            <w:shd w:val="clear" w:color="auto" w:fill="0070C0"/>
          </w:tcPr>
          <w:p w14:paraId="57F1CFAC" w14:textId="53C61092" w:rsidR="00306F68" w:rsidRPr="00306F68" w:rsidRDefault="00306F68" w:rsidP="00CF3891">
            <w:pPr>
              <w:autoSpaceDE w:val="0"/>
              <w:autoSpaceDN w:val="0"/>
              <w:adjustRightInd w:val="0"/>
              <w:rPr>
                <w:b/>
                <w:sz w:val="32"/>
                <w:szCs w:val="32"/>
              </w:rPr>
            </w:pPr>
            <w:r w:rsidRPr="00306F68">
              <w:rPr>
                <w:b/>
                <w:sz w:val="32"/>
                <w:szCs w:val="32"/>
              </w:rPr>
              <w:t xml:space="preserve">Actual Impact </w:t>
            </w:r>
          </w:p>
        </w:tc>
      </w:tr>
      <w:tr w:rsidR="00306F68" w:rsidRPr="00E7099B" w14:paraId="4F3400B1" w14:textId="77777777" w:rsidTr="008B10E4">
        <w:trPr>
          <w:trHeight w:val="64"/>
        </w:trPr>
        <w:tc>
          <w:tcPr>
            <w:tcW w:w="5670" w:type="dxa"/>
            <w:tcBorders>
              <w:top w:val="single" w:sz="4" w:space="0" w:color="auto"/>
              <w:left w:val="single" w:sz="4" w:space="0" w:color="auto"/>
              <w:bottom w:val="single" w:sz="4" w:space="0" w:color="auto"/>
              <w:right w:val="single" w:sz="4" w:space="0" w:color="auto"/>
            </w:tcBorders>
          </w:tcPr>
          <w:p w14:paraId="3825621A" w14:textId="77777777" w:rsidR="00306F68" w:rsidRPr="00BB42BB" w:rsidRDefault="00306F68" w:rsidP="00CF3891">
            <w:pPr>
              <w:autoSpaceDE w:val="0"/>
              <w:autoSpaceDN w:val="0"/>
              <w:adjustRightInd w:val="0"/>
              <w:rPr>
                <w:b/>
                <w:sz w:val="24"/>
                <w:u w:val="single"/>
              </w:rPr>
            </w:pPr>
            <w:r w:rsidRPr="00BB42BB">
              <w:rPr>
                <w:b/>
                <w:sz w:val="24"/>
                <w:u w:val="single"/>
              </w:rPr>
              <w:t>Positive Play Programme</w:t>
            </w:r>
          </w:p>
          <w:p w14:paraId="0D314282" w14:textId="77777777" w:rsidR="00306F68" w:rsidRDefault="00306F68" w:rsidP="00CF3891">
            <w:pPr>
              <w:spacing w:after="75"/>
              <w:rPr>
                <w:rFonts w:eastAsia="Times New Roman" w:cs="Arial"/>
                <w:color w:val="000000"/>
                <w:sz w:val="24"/>
                <w:szCs w:val="24"/>
                <w:lang w:eastAsia="en-GB"/>
              </w:rPr>
            </w:pPr>
            <w:r w:rsidRPr="00BB42BB">
              <w:rPr>
                <w:rFonts w:eastAsia="Times New Roman" w:cs="Arial"/>
                <w:color w:val="000000"/>
                <w:sz w:val="24"/>
                <w:szCs w:val="24"/>
                <w:lang w:eastAsia="en-GB"/>
              </w:rPr>
              <w:t>The Positive Play Programme is to raise the self-esteem of children and young people, helping them to access the curriculum and so achieve their potential</w:t>
            </w:r>
          </w:p>
          <w:p w14:paraId="35D13E82" w14:textId="77777777" w:rsidR="00306F68" w:rsidRPr="00BB42BB" w:rsidRDefault="00306F68" w:rsidP="00CF3891">
            <w:pPr>
              <w:spacing w:after="75"/>
              <w:rPr>
                <w:rFonts w:ascii="Lucida Handwriting" w:eastAsia="Times New Roman" w:hAnsi="Lucida Handwriting" w:cs="Arial"/>
                <w:color w:val="000000"/>
                <w:sz w:val="24"/>
                <w:szCs w:val="24"/>
                <w:lang w:eastAsia="en-GB"/>
              </w:rPr>
            </w:pPr>
            <w:r>
              <w:rPr>
                <w:rFonts w:ascii="Helvetica" w:hAnsi="Helvetica" w:cs="Helvetica"/>
                <w:noProof/>
                <w:lang w:eastAsia="en-GB"/>
              </w:rPr>
              <w:drawing>
                <wp:inline distT="0" distB="0" distL="0" distR="0" wp14:anchorId="2722352B" wp14:editId="665E7229">
                  <wp:extent cx="2287270" cy="199229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9504" cy="1994238"/>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tcPr>
          <w:p w14:paraId="3757CD6E" w14:textId="7178D8E3" w:rsidR="00306F68" w:rsidRPr="002400F1" w:rsidRDefault="00306F68" w:rsidP="00CF3891">
            <w:pPr>
              <w:autoSpaceDE w:val="0"/>
              <w:autoSpaceDN w:val="0"/>
              <w:adjustRightInd w:val="0"/>
              <w:rPr>
                <w:sz w:val="24"/>
              </w:rPr>
            </w:pPr>
            <w:r>
              <w:rPr>
                <w:sz w:val="24"/>
              </w:rPr>
              <w:t>£10,</w:t>
            </w:r>
            <w:r w:rsidR="0076005A">
              <w:rPr>
                <w:sz w:val="24"/>
              </w:rPr>
              <w:t>500</w:t>
            </w:r>
          </w:p>
        </w:tc>
        <w:tc>
          <w:tcPr>
            <w:tcW w:w="3543" w:type="dxa"/>
            <w:tcBorders>
              <w:top w:val="single" w:sz="4" w:space="0" w:color="auto"/>
              <w:left w:val="single" w:sz="4" w:space="0" w:color="auto"/>
              <w:bottom w:val="single" w:sz="4" w:space="0" w:color="auto"/>
              <w:right w:val="single" w:sz="4" w:space="0" w:color="auto"/>
            </w:tcBorders>
          </w:tcPr>
          <w:p w14:paraId="3E70C463" w14:textId="77777777" w:rsidR="00306F68" w:rsidRPr="00E7099B" w:rsidRDefault="00306F68" w:rsidP="00CF3891">
            <w:pPr>
              <w:pStyle w:val="NormalWeb"/>
              <w:rPr>
                <w:rFonts w:asciiTheme="minorHAnsi" w:hAnsiTheme="minorHAnsi"/>
                <w:lang w:val="en"/>
              </w:rPr>
            </w:pPr>
            <w:r w:rsidRPr="00E7099B">
              <w:rPr>
                <w:rFonts w:asciiTheme="minorHAnsi" w:hAnsiTheme="minorHAnsi"/>
                <w:lang w:val="en"/>
              </w:rPr>
              <w:t>To allow young people a space to express and communicate feelings and difficulties in their lives, through a variety of media in constructive rather than aggressive ways and in a safe non-threatening environment.</w:t>
            </w:r>
          </w:p>
          <w:p w14:paraId="072AD220" w14:textId="77777777" w:rsidR="00306F68" w:rsidRPr="00E7099B" w:rsidRDefault="00306F68" w:rsidP="00CF3891">
            <w:pPr>
              <w:pStyle w:val="NormalWeb"/>
              <w:rPr>
                <w:rFonts w:asciiTheme="minorHAnsi" w:hAnsiTheme="minorHAnsi"/>
                <w:lang w:val="en"/>
              </w:rPr>
            </w:pPr>
            <w:r w:rsidRPr="00E7099B">
              <w:rPr>
                <w:rFonts w:asciiTheme="minorHAnsi" w:hAnsiTheme="minorHAnsi"/>
                <w:lang w:val="en"/>
              </w:rPr>
              <w:t>To help young people feel good about themselves, and raise self-esteem by providing activities that look at their strengths and by valuing what they do and making it special.</w:t>
            </w:r>
          </w:p>
          <w:p w14:paraId="10CBC608" w14:textId="77777777" w:rsidR="00306F68" w:rsidRPr="00E7099B" w:rsidRDefault="00306F68" w:rsidP="00CF3891">
            <w:pPr>
              <w:pStyle w:val="NormalWeb"/>
              <w:rPr>
                <w:rFonts w:asciiTheme="minorHAnsi" w:hAnsiTheme="minorHAnsi"/>
                <w:lang w:val="en"/>
              </w:rPr>
            </w:pPr>
            <w:r w:rsidRPr="00E7099B">
              <w:rPr>
                <w:rFonts w:asciiTheme="minorHAnsi" w:hAnsiTheme="minorHAnsi"/>
                <w:lang w:val="en"/>
              </w:rPr>
              <w:t>To provide a non-authoritarian, supportive, reliable, safe, unconditional relationship within the school and other settings.</w:t>
            </w:r>
          </w:p>
          <w:p w14:paraId="7478E16B" w14:textId="77777777" w:rsidR="00306F68" w:rsidRPr="0086504A" w:rsidRDefault="00306F68" w:rsidP="00CF3891">
            <w:pPr>
              <w:pStyle w:val="NormalWeb"/>
              <w:rPr>
                <w:lang w:val="en"/>
              </w:rPr>
            </w:pPr>
            <w:r w:rsidRPr="00E7099B">
              <w:rPr>
                <w:rFonts w:asciiTheme="minorHAnsi" w:hAnsiTheme="minorHAnsi"/>
                <w:lang w:val="en"/>
              </w:rPr>
              <w:t>To help young people acquire the complex range of life skills needed to achieve their full potential.</w:t>
            </w:r>
          </w:p>
        </w:tc>
        <w:tc>
          <w:tcPr>
            <w:tcW w:w="3349" w:type="dxa"/>
            <w:gridSpan w:val="2"/>
            <w:tcBorders>
              <w:top w:val="single" w:sz="4" w:space="0" w:color="auto"/>
              <w:left w:val="single" w:sz="4" w:space="0" w:color="auto"/>
              <w:bottom w:val="single" w:sz="4" w:space="0" w:color="auto"/>
              <w:right w:val="single" w:sz="4" w:space="0" w:color="auto"/>
            </w:tcBorders>
          </w:tcPr>
          <w:p w14:paraId="5F4E0573" w14:textId="55246264" w:rsidR="00306F68" w:rsidRPr="00204B02" w:rsidRDefault="00306F68" w:rsidP="00CF3891">
            <w:pPr>
              <w:pStyle w:val="NormalWeb"/>
              <w:rPr>
                <w:rFonts w:asciiTheme="minorHAnsi" w:hAnsiTheme="minorHAnsi"/>
                <w:b/>
                <w:i/>
                <w:color w:val="4472C4" w:themeColor="accent1"/>
                <w:lang w:val="en"/>
              </w:rPr>
            </w:pPr>
          </w:p>
        </w:tc>
      </w:tr>
      <w:tr w:rsidR="00306F68" w:rsidRPr="00E7099B" w14:paraId="482CD770" w14:textId="77777777" w:rsidTr="008B10E4">
        <w:trPr>
          <w:trHeight w:val="64"/>
        </w:trPr>
        <w:tc>
          <w:tcPr>
            <w:tcW w:w="5670" w:type="dxa"/>
            <w:tcBorders>
              <w:top w:val="single" w:sz="4" w:space="0" w:color="auto"/>
              <w:left w:val="single" w:sz="4" w:space="0" w:color="auto"/>
              <w:bottom w:val="single" w:sz="4" w:space="0" w:color="auto"/>
              <w:right w:val="single" w:sz="4" w:space="0" w:color="auto"/>
            </w:tcBorders>
          </w:tcPr>
          <w:p w14:paraId="49C70C97" w14:textId="77777777" w:rsidR="00306F68" w:rsidRPr="00E64F1E" w:rsidRDefault="00306F68" w:rsidP="00306F68">
            <w:pPr>
              <w:autoSpaceDE w:val="0"/>
              <w:autoSpaceDN w:val="0"/>
              <w:adjustRightInd w:val="0"/>
              <w:rPr>
                <w:b/>
                <w:sz w:val="24"/>
                <w:u w:val="single"/>
              </w:rPr>
            </w:pPr>
            <w:r w:rsidRPr="00E64F1E">
              <w:rPr>
                <w:b/>
                <w:sz w:val="24"/>
                <w:u w:val="single"/>
              </w:rPr>
              <w:t>Lego Therapy</w:t>
            </w:r>
          </w:p>
          <w:p w14:paraId="743AC72E" w14:textId="77777777" w:rsidR="00306F68" w:rsidRDefault="00306F68" w:rsidP="00306F68">
            <w:pPr>
              <w:autoSpaceDE w:val="0"/>
              <w:autoSpaceDN w:val="0"/>
              <w:adjustRightInd w:val="0"/>
              <w:rPr>
                <w:sz w:val="24"/>
              </w:rPr>
            </w:pPr>
            <w:r>
              <w:rPr>
                <w:noProof/>
                <w:lang w:eastAsia="en-GB"/>
              </w:rPr>
              <w:drawing>
                <wp:inline distT="0" distB="0" distL="0" distR="0" wp14:anchorId="0666E958" wp14:editId="351282FA">
                  <wp:extent cx="1028700" cy="714375"/>
                  <wp:effectExtent l="0" t="0" r="12700" b="0"/>
                  <wp:docPr id="1" name="Picture 10" descr="C:\Users\tricia\AppData\Local\Microsoft\Windows\INetCache\IE\1E1TXOFH\blogger-image-14673625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C:\Users\tricia\AppData\Local\Microsoft\Windows\INetCache\IE\1E1TXOFH\blogger-image-1467362517[1].jpg"/>
                          <pic:cNvPicPr>
                            <a:picLocks noChangeAspect="1" noChangeArrowheads="1"/>
                          </pic:cNvPicPr>
                        </pic:nvPicPr>
                        <pic:blipFill>
                          <a:blip r:embed="rId11" cstate="print"/>
                          <a:srcRect/>
                          <a:stretch>
                            <a:fillRect/>
                          </a:stretch>
                        </pic:blipFill>
                        <pic:spPr bwMode="auto">
                          <a:xfrm>
                            <a:off x="0" y="0"/>
                            <a:ext cx="1028700" cy="714375"/>
                          </a:xfrm>
                          <a:prstGeom prst="rect">
                            <a:avLst/>
                          </a:prstGeom>
                          <a:noFill/>
                        </pic:spPr>
                      </pic:pic>
                    </a:graphicData>
                  </a:graphic>
                </wp:inline>
              </w:drawing>
            </w:r>
          </w:p>
          <w:p w14:paraId="0DF8371C" w14:textId="001B1D3F" w:rsidR="00306F68" w:rsidRDefault="00306F68" w:rsidP="00306F68">
            <w:pPr>
              <w:autoSpaceDE w:val="0"/>
              <w:autoSpaceDN w:val="0"/>
              <w:adjustRightInd w:val="0"/>
              <w:rPr>
                <w:sz w:val="24"/>
              </w:rPr>
            </w:pPr>
            <w:r>
              <w:rPr>
                <w:sz w:val="24"/>
              </w:rPr>
              <w:t>Our own highly skilled nurture practitioner delivers this excellent social development therapy.</w:t>
            </w:r>
          </w:p>
          <w:p w14:paraId="2B3DA6C5" w14:textId="7733A5D6" w:rsidR="00306F68" w:rsidRDefault="00306F68" w:rsidP="00306F68">
            <w:pPr>
              <w:autoSpaceDE w:val="0"/>
              <w:autoSpaceDN w:val="0"/>
              <w:adjustRightInd w:val="0"/>
              <w:rPr>
                <w:sz w:val="24"/>
              </w:rPr>
            </w:pPr>
          </w:p>
          <w:p w14:paraId="136DFBE7" w14:textId="623A3347" w:rsidR="00306F68" w:rsidRDefault="00306F68" w:rsidP="00306F68">
            <w:pPr>
              <w:autoSpaceDE w:val="0"/>
              <w:autoSpaceDN w:val="0"/>
              <w:adjustRightInd w:val="0"/>
              <w:rPr>
                <w:sz w:val="24"/>
              </w:rPr>
            </w:pPr>
            <w:r>
              <w:rPr>
                <w:sz w:val="24"/>
              </w:rPr>
              <w:t>During COVID-19 this will be delivered in bubbles.</w:t>
            </w:r>
          </w:p>
          <w:p w14:paraId="61441673" w14:textId="77777777" w:rsidR="00306F68" w:rsidRPr="00BB42BB" w:rsidRDefault="00306F68" w:rsidP="00CF3891">
            <w:pPr>
              <w:autoSpaceDE w:val="0"/>
              <w:autoSpaceDN w:val="0"/>
              <w:adjustRightInd w:val="0"/>
              <w:rPr>
                <w:b/>
                <w:sz w:val="24"/>
                <w:u w:val="single"/>
              </w:rPr>
            </w:pPr>
          </w:p>
        </w:tc>
        <w:tc>
          <w:tcPr>
            <w:tcW w:w="1701" w:type="dxa"/>
            <w:tcBorders>
              <w:top w:val="single" w:sz="4" w:space="0" w:color="auto"/>
              <w:left w:val="single" w:sz="4" w:space="0" w:color="auto"/>
              <w:bottom w:val="single" w:sz="4" w:space="0" w:color="auto"/>
              <w:right w:val="single" w:sz="4" w:space="0" w:color="auto"/>
            </w:tcBorders>
          </w:tcPr>
          <w:p w14:paraId="0C1E1D23" w14:textId="37561707" w:rsidR="00306F68" w:rsidRDefault="00306F68" w:rsidP="00CF3891">
            <w:pPr>
              <w:autoSpaceDE w:val="0"/>
              <w:autoSpaceDN w:val="0"/>
              <w:adjustRightInd w:val="0"/>
              <w:rPr>
                <w:sz w:val="24"/>
              </w:rPr>
            </w:pPr>
            <w:r>
              <w:rPr>
                <w:sz w:val="24"/>
              </w:rPr>
              <w:t>£2000</w:t>
            </w:r>
          </w:p>
        </w:tc>
        <w:tc>
          <w:tcPr>
            <w:tcW w:w="3543" w:type="dxa"/>
            <w:tcBorders>
              <w:top w:val="single" w:sz="4" w:space="0" w:color="auto"/>
              <w:left w:val="single" w:sz="4" w:space="0" w:color="auto"/>
              <w:bottom w:val="single" w:sz="4" w:space="0" w:color="auto"/>
              <w:right w:val="single" w:sz="4" w:space="0" w:color="auto"/>
            </w:tcBorders>
          </w:tcPr>
          <w:p w14:paraId="7A5075A5" w14:textId="0BCE302E" w:rsidR="00306F68" w:rsidRPr="00E7099B" w:rsidRDefault="00306F68" w:rsidP="00CF3891">
            <w:pPr>
              <w:pStyle w:val="NormalWeb"/>
              <w:rPr>
                <w:rFonts w:asciiTheme="minorHAnsi" w:hAnsiTheme="minorHAnsi"/>
                <w:lang w:val="en"/>
              </w:rPr>
            </w:pPr>
            <w:r>
              <w:rPr>
                <w:rFonts w:asciiTheme="minorHAnsi" w:hAnsiTheme="minorHAnsi"/>
                <w:lang w:val="en"/>
              </w:rPr>
              <w:t>Pupils will improve in their confidence, motivation and attitudes to learning.</w:t>
            </w:r>
          </w:p>
        </w:tc>
        <w:tc>
          <w:tcPr>
            <w:tcW w:w="3349" w:type="dxa"/>
            <w:gridSpan w:val="2"/>
            <w:tcBorders>
              <w:top w:val="single" w:sz="4" w:space="0" w:color="auto"/>
              <w:left w:val="single" w:sz="4" w:space="0" w:color="auto"/>
              <w:bottom w:val="single" w:sz="4" w:space="0" w:color="auto"/>
              <w:right w:val="single" w:sz="4" w:space="0" w:color="auto"/>
            </w:tcBorders>
          </w:tcPr>
          <w:p w14:paraId="7BBE220A" w14:textId="77777777" w:rsidR="00306F68" w:rsidRPr="00204B02" w:rsidRDefault="00306F68" w:rsidP="00CF3891">
            <w:pPr>
              <w:pStyle w:val="NormalWeb"/>
              <w:rPr>
                <w:rFonts w:asciiTheme="minorHAnsi" w:hAnsiTheme="minorHAnsi"/>
                <w:b/>
                <w:i/>
                <w:color w:val="4472C4" w:themeColor="accent1"/>
                <w:lang w:val="en"/>
              </w:rPr>
            </w:pPr>
          </w:p>
        </w:tc>
      </w:tr>
      <w:tr w:rsidR="0063009D" w:rsidRPr="00E7099B" w14:paraId="4B88F1E8" w14:textId="77777777" w:rsidTr="008B10E4">
        <w:trPr>
          <w:trHeight w:val="64"/>
        </w:trPr>
        <w:tc>
          <w:tcPr>
            <w:tcW w:w="5670" w:type="dxa"/>
            <w:tcBorders>
              <w:top w:val="single" w:sz="4" w:space="0" w:color="auto"/>
              <w:left w:val="single" w:sz="4" w:space="0" w:color="auto"/>
              <w:bottom w:val="single" w:sz="4" w:space="0" w:color="auto"/>
              <w:right w:val="single" w:sz="4" w:space="0" w:color="auto"/>
            </w:tcBorders>
          </w:tcPr>
          <w:p w14:paraId="2813201F" w14:textId="77777777" w:rsidR="0063009D" w:rsidRDefault="0063009D" w:rsidP="00306F68">
            <w:pPr>
              <w:autoSpaceDE w:val="0"/>
              <w:autoSpaceDN w:val="0"/>
              <w:adjustRightInd w:val="0"/>
              <w:rPr>
                <w:b/>
                <w:sz w:val="24"/>
                <w:u w:val="single"/>
              </w:rPr>
            </w:pPr>
            <w:r>
              <w:rPr>
                <w:b/>
                <w:sz w:val="24"/>
                <w:u w:val="single"/>
              </w:rPr>
              <w:t>PE intervention</w:t>
            </w:r>
          </w:p>
          <w:p w14:paraId="5BBB9CCB" w14:textId="482CFC09" w:rsidR="0063009D" w:rsidRDefault="0063009D" w:rsidP="00306F68">
            <w:pPr>
              <w:autoSpaceDE w:val="0"/>
              <w:autoSpaceDN w:val="0"/>
              <w:adjustRightInd w:val="0"/>
              <w:rPr>
                <w:sz w:val="24"/>
              </w:rPr>
            </w:pPr>
            <w:r w:rsidRPr="0063009D">
              <w:rPr>
                <w:sz w:val="24"/>
              </w:rPr>
              <w:t>Our sports coach</w:t>
            </w:r>
            <w:r>
              <w:rPr>
                <w:sz w:val="24"/>
              </w:rPr>
              <w:t xml:space="preserve"> </w:t>
            </w:r>
            <w:r w:rsidRPr="0063009D">
              <w:rPr>
                <w:sz w:val="24"/>
              </w:rPr>
              <w:t>deliver</w:t>
            </w:r>
            <w:r>
              <w:rPr>
                <w:sz w:val="24"/>
              </w:rPr>
              <w:t>s</w:t>
            </w:r>
            <w:r w:rsidRPr="0063009D">
              <w:rPr>
                <w:sz w:val="24"/>
              </w:rPr>
              <w:t xml:space="preserve"> small group bespoke sports intervention</w:t>
            </w:r>
            <w:r>
              <w:rPr>
                <w:sz w:val="24"/>
              </w:rPr>
              <w:t>.</w:t>
            </w:r>
          </w:p>
          <w:p w14:paraId="00CDC64E" w14:textId="77777777" w:rsidR="008B10E4" w:rsidRDefault="008B10E4" w:rsidP="00306F68">
            <w:pPr>
              <w:autoSpaceDE w:val="0"/>
              <w:autoSpaceDN w:val="0"/>
              <w:adjustRightInd w:val="0"/>
              <w:rPr>
                <w:sz w:val="24"/>
              </w:rPr>
            </w:pPr>
          </w:p>
          <w:p w14:paraId="48FB6DC6" w14:textId="30B09E23" w:rsidR="008B10E4" w:rsidRPr="0063009D" w:rsidRDefault="008B10E4" w:rsidP="00306F68">
            <w:pPr>
              <w:autoSpaceDE w:val="0"/>
              <w:autoSpaceDN w:val="0"/>
              <w:adjustRightInd w:val="0"/>
              <w:rPr>
                <w:sz w:val="24"/>
              </w:rPr>
            </w:pPr>
          </w:p>
        </w:tc>
        <w:tc>
          <w:tcPr>
            <w:tcW w:w="1701" w:type="dxa"/>
            <w:tcBorders>
              <w:top w:val="single" w:sz="4" w:space="0" w:color="auto"/>
              <w:left w:val="single" w:sz="4" w:space="0" w:color="auto"/>
              <w:bottom w:val="single" w:sz="4" w:space="0" w:color="auto"/>
              <w:right w:val="single" w:sz="4" w:space="0" w:color="auto"/>
            </w:tcBorders>
          </w:tcPr>
          <w:p w14:paraId="70AF323F" w14:textId="1D56F1DE" w:rsidR="0063009D" w:rsidRDefault="0063009D" w:rsidP="00CF3891">
            <w:pPr>
              <w:autoSpaceDE w:val="0"/>
              <w:autoSpaceDN w:val="0"/>
              <w:adjustRightInd w:val="0"/>
              <w:rPr>
                <w:sz w:val="24"/>
              </w:rPr>
            </w:pPr>
            <w:r>
              <w:rPr>
                <w:sz w:val="24"/>
              </w:rPr>
              <w:t>£2</w:t>
            </w:r>
            <w:r w:rsidR="0076005A">
              <w:rPr>
                <w:sz w:val="24"/>
              </w:rPr>
              <w:t>500</w:t>
            </w:r>
          </w:p>
        </w:tc>
        <w:tc>
          <w:tcPr>
            <w:tcW w:w="3543" w:type="dxa"/>
            <w:tcBorders>
              <w:top w:val="single" w:sz="4" w:space="0" w:color="auto"/>
              <w:left w:val="single" w:sz="4" w:space="0" w:color="auto"/>
              <w:bottom w:val="single" w:sz="4" w:space="0" w:color="auto"/>
              <w:right w:val="single" w:sz="4" w:space="0" w:color="auto"/>
            </w:tcBorders>
          </w:tcPr>
          <w:p w14:paraId="0C279B9E" w14:textId="4E0FBAC3" w:rsidR="0063009D" w:rsidRDefault="008B10E4" w:rsidP="00CF3891">
            <w:pPr>
              <w:pStyle w:val="NormalWeb"/>
              <w:rPr>
                <w:rFonts w:asciiTheme="minorHAnsi" w:hAnsiTheme="minorHAnsi"/>
                <w:lang w:val="en"/>
              </w:rPr>
            </w:pPr>
            <w:r>
              <w:rPr>
                <w:rFonts w:asciiTheme="minorHAnsi" w:hAnsiTheme="minorHAnsi"/>
                <w:lang w:val="en"/>
              </w:rPr>
              <w:t>Physical activity is key for good mental health and many of these pupils thrive from being given this opportunity.</w:t>
            </w:r>
          </w:p>
        </w:tc>
        <w:tc>
          <w:tcPr>
            <w:tcW w:w="3349" w:type="dxa"/>
            <w:gridSpan w:val="2"/>
            <w:tcBorders>
              <w:top w:val="single" w:sz="4" w:space="0" w:color="auto"/>
              <w:left w:val="single" w:sz="4" w:space="0" w:color="auto"/>
              <w:bottom w:val="single" w:sz="4" w:space="0" w:color="auto"/>
              <w:right w:val="single" w:sz="4" w:space="0" w:color="auto"/>
            </w:tcBorders>
          </w:tcPr>
          <w:p w14:paraId="6689B245" w14:textId="77777777" w:rsidR="0063009D" w:rsidRPr="00204B02" w:rsidRDefault="0063009D" w:rsidP="00CF3891">
            <w:pPr>
              <w:pStyle w:val="NormalWeb"/>
              <w:rPr>
                <w:rFonts w:asciiTheme="minorHAnsi" w:hAnsiTheme="minorHAnsi"/>
                <w:b/>
                <w:i/>
                <w:color w:val="4472C4" w:themeColor="accent1"/>
                <w:lang w:val="en"/>
              </w:rPr>
            </w:pPr>
          </w:p>
        </w:tc>
      </w:tr>
      <w:tr w:rsidR="008B10E4" w:rsidRPr="00E7099B" w14:paraId="4F55262A" w14:textId="77777777" w:rsidTr="008B10E4">
        <w:trPr>
          <w:trHeight w:val="64"/>
        </w:trPr>
        <w:tc>
          <w:tcPr>
            <w:tcW w:w="14263" w:type="dxa"/>
            <w:gridSpan w:val="5"/>
            <w:tcBorders>
              <w:top w:val="single" w:sz="4" w:space="0" w:color="auto"/>
              <w:left w:val="single" w:sz="4" w:space="0" w:color="auto"/>
              <w:bottom w:val="single" w:sz="4" w:space="0" w:color="auto"/>
              <w:right w:val="single" w:sz="4" w:space="0" w:color="auto"/>
            </w:tcBorders>
            <w:shd w:val="clear" w:color="auto" w:fill="0070C0"/>
          </w:tcPr>
          <w:p w14:paraId="1B275784" w14:textId="251F50F7" w:rsidR="008B10E4" w:rsidRPr="008B10E4" w:rsidRDefault="008B10E4" w:rsidP="00CF3891">
            <w:pPr>
              <w:pStyle w:val="NormalWeb"/>
              <w:rPr>
                <w:rFonts w:asciiTheme="minorHAnsi" w:hAnsiTheme="minorHAnsi"/>
                <w:b/>
                <w:color w:val="4472C4" w:themeColor="accent1"/>
                <w:sz w:val="32"/>
                <w:szCs w:val="32"/>
                <w:u w:val="single"/>
                <w:lang w:val="en"/>
              </w:rPr>
            </w:pPr>
            <w:r w:rsidRPr="008B10E4">
              <w:rPr>
                <w:rFonts w:asciiTheme="minorHAnsi" w:hAnsiTheme="minorHAnsi"/>
                <w:b/>
                <w:color w:val="000000" w:themeColor="text1"/>
                <w:sz w:val="32"/>
                <w:szCs w:val="32"/>
                <w:u w:val="single"/>
                <w:lang w:val="en"/>
              </w:rPr>
              <w:t xml:space="preserve">Teaching and Learning </w:t>
            </w:r>
          </w:p>
        </w:tc>
      </w:tr>
      <w:tr w:rsidR="008B10E4" w:rsidRPr="00E7099B" w14:paraId="5DE2476B" w14:textId="34D18F1C" w:rsidTr="008B10E4">
        <w:trPr>
          <w:trHeight w:val="64"/>
        </w:trPr>
        <w:tc>
          <w:tcPr>
            <w:tcW w:w="5670" w:type="dxa"/>
            <w:tcBorders>
              <w:top w:val="single" w:sz="4" w:space="0" w:color="auto"/>
              <w:left w:val="single" w:sz="4" w:space="0" w:color="auto"/>
              <w:bottom w:val="single" w:sz="4" w:space="0" w:color="auto"/>
              <w:right w:val="single" w:sz="4" w:space="0" w:color="auto"/>
            </w:tcBorders>
            <w:shd w:val="clear" w:color="auto" w:fill="0070C0"/>
          </w:tcPr>
          <w:p w14:paraId="1E6683FD" w14:textId="433974F5" w:rsidR="008B10E4" w:rsidRPr="008B10E4" w:rsidRDefault="008B10E4" w:rsidP="00CF3891">
            <w:pPr>
              <w:pStyle w:val="NormalWeb"/>
              <w:rPr>
                <w:rFonts w:asciiTheme="minorHAnsi" w:hAnsiTheme="minorHAnsi"/>
                <w:b/>
                <w:color w:val="000000" w:themeColor="text1"/>
                <w:sz w:val="32"/>
                <w:szCs w:val="32"/>
                <w:u w:val="single"/>
                <w:lang w:val="en"/>
              </w:rPr>
            </w:pPr>
            <w:r>
              <w:rPr>
                <w:rFonts w:asciiTheme="minorHAnsi" w:hAnsiTheme="minorHAnsi"/>
                <w:b/>
                <w:color w:val="000000" w:themeColor="text1"/>
                <w:sz w:val="32"/>
                <w:szCs w:val="32"/>
                <w:u w:val="single"/>
                <w:lang w:val="en"/>
              </w:rPr>
              <w:t>Provision</w:t>
            </w:r>
          </w:p>
        </w:tc>
        <w:tc>
          <w:tcPr>
            <w:tcW w:w="1701" w:type="dxa"/>
            <w:tcBorders>
              <w:top w:val="single" w:sz="4" w:space="0" w:color="auto"/>
              <w:left w:val="single" w:sz="4" w:space="0" w:color="auto"/>
              <w:bottom w:val="single" w:sz="4" w:space="0" w:color="auto"/>
              <w:right w:val="single" w:sz="4" w:space="0" w:color="auto"/>
            </w:tcBorders>
            <w:shd w:val="clear" w:color="auto" w:fill="0070C0"/>
          </w:tcPr>
          <w:p w14:paraId="1C68E351" w14:textId="4DEB386E" w:rsidR="008B10E4" w:rsidRPr="008B10E4" w:rsidRDefault="008B10E4" w:rsidP="00CF3891">
            <w:pPr>
              <w:pStyle w:val="NormalWeb"/>
              <w:rPr>
                <w:rFonts w:asciiTheme="minorHAnsi" w:hAnsiTheme="minorHAnsi"/>
                <w:b/>
                <w:color w:val="000000" w:themeColor="text1"/>
                <w:sz w:val="32"/>
                <w:szCs w:val="32"/>
                <w:u w:val="single"/>
                <w:lang w:val="en"/>
              </w:rPr>
            </w:pPr>
            <w:r>
              <w:rPr>
                <w:rFonts w:asciiTheme="minorHAnsi" w:hAnsiTheme="minorHAnsi"/>
                <w:b/>
                <w:color w:val="000000" w:themeColor="text1"/>
                <w:sz w:val="32"/>
                <w:szCs w:val="32"/>
                <w:u w:val="single"/>
                <w:lang w:val="en"/>
              </w:rPr>
              <w:t>Allocation</w:t>
            </w:r>
          </w:p>
        </w:tc>
        <w:tc>
          <w:tcPr>
            <w:tcW w:w="3549" w:type="dxa"/>
            <w:gridSpan w:val="2"/>
            <w:tcBorders>
              <w:top w:val="single" w:sz="4" w:space="0" w:color="auto"/>
              <w:left w:val="single" w:sz="4" w:space="0" w:color="auto"/>
              <w:bottom w:val="single" w:sz="4" w:space="0" w:color="auto"/>
              <w:right w:val="single" w:sz="4" w:space="0" w:color="auto"/>
            </w:tcBorders>
            <w:shd w:val="clear" w:color="auto" w:fill="0070C0"/>
          </w:tcPr>
          <w:p w14:paraId="1700BA8A" w14:textId="5ACBD04D" w:rsidR="008B10E4" w:rsidRPr="008B10E4" w:rsidRDefault="00087E92" w:rsidP="00CF3891">
            <w:pPr>
              <w:pStyle w:val="NormalWeb"/>
              <w:rPr>
                <w:rFonts w:asciiTheme="minorHAnsi" w:hAnsiTheme="minorHAnsi"/>
                <w:b/>
                <w:color w:val="000000" w:themeColor="text1"/>
                <w:sz w:val="32"/>
                <w:szCs w:val="32"/>
                <w:u w:val="single"/>
                <w:lang w:val="en"/>
              </w:rPr>
            </w:pPr>
            <w:r>
              <w:rPr>
                <w:rFonts w:asciiTheme="minorHAnsi" w:hAnsiTheme="minorHAnsi"/>
                <w:b/>
                <w:color w:val="000000" w:themeColor="text1"/>
                <w:sz w:val="32"/>
                <w:szCs w:val="32"/>
                <w:u w:val="single"/>
                <w:lang w:val="en"/>
              </w:rPr>
              <w:t>Desired Outcome</w:t>
            </w:r>
          </w:p>
        </w:tc>
        <w:tc>
          <w:tcPr>
            <w:tcW w:w="3343" w:type="dxa"/>
            <w:tcBorders>
              <w:top w:val="single" w:sz="4" w:space="0" w:color="auto"/>
              <w:left w:val="single" w:sz="4" w:space="0" w:color="auto"/>
              <w:bottom w:val="single" w:sz="4" w:space="0" w:color="auto"/>
              <w:right w:val="single" w:sz="4" w:space="0" w:color="auto"/>
            </w:tcBorders>
            <w:shd w:val="clear" w:color="auto" w:fill="0070C0"/>
          </w:tcPr>
          <w:p w14:paraId="666C0108" w14:textId="4C5F45B7" w:rsidR="008B10E4" w:rsidRPr="008B10E4" w:rsidRDefault="008B10E4" w:rsidP="00CF3891">
            <w:pPr>
              <w:pStyle w:val="NormalWeb"/>
              <w:rPr>
                <w:rFonts w:asciiTheme="minorHAnsi" w:hAnsiTheme="minorHAnsi"/>
                <w:b/>
                <w:color w:val="000000" w:themeColor="text1"/>
                <w:sz w:val="32"/>
                <w:szCs w:val="32"/>
                <w:u w:val="single"/>
                <w:lang w:val="en"/>
              </w:rPr>
            </w:pPr>
            <w:r>
              <w:rPr>
                <w:rFonts w:asciiTheme="minorHAnsi" w:hAnsiTheme="minorHAnsi"/>
                <w:b/>
                <w:color w:val="000000" w:themeColor="text1"/>
                <w:sz w:val="32"/>
                <w:szCs w:val="32"/>
                <w:u w:val="single"/>
                <w:lang w:val="en"/>
              </w:rPr>
              <w:t>Actual Outcome</w:t>
            </w:r>
          </w:p>
        </w:tc>
      </w:tr>
      <w:tr w:rsidR="00306F68" w:rsidRPr="00E7099B" w14:paraId="028005A9" w14:textId="77777777" w:rsidTr="008B10E4">
        <w:trPr>
          <w:trHeight w:val="1603"/>
        </w:trPr>
        <w:tc>
          <w:tcPr>
            <w:tcW w:w="5670" w:type="dxa"/>
            <w:tcBorders>
              <w:top w:val="single" w:sz="4" w:space="0" w:color="auto"/>
              <w:left w:val="single" w:sz="4" w:space="0" w:color="auto"/>
              <w:bottom w:val="single" w:sz="4" w:space="0" w:color="auto"/>
              <w:right w:val="single" w:sz="4" w:space="0" w:color="auto"/>
            </w:tcBorders>
          </w:tcPr>
          <w:p w14:paraId="6653333F" w14:textId="05696B9B" w:rsidR="00306F68" w:rsidRDefault="008B10E4" w:rsidP="00CF3891">
            <w:pPr>
              <w:autoSpaceDE w:val="0"/>
              <w:autoSpaceDN w:val="0"/>
              <w:adjustRightInd w:val="0"/>
              <w:rPr>
                <w:sz w:val="24"/>
              </w:rPr>
            </w:pPr>
            <w:r>
              <w:rPr>
                <w:sz w:val="24"/>
              </w:rPr>
              <w:t xml:space="preserve">Additional TA support in class across all year groups from reception to year 4 </w:t>
            </w:r>
          </w:p>
          <w:p w14:paraId="20E1EC1A" w14:textId="3CD13E7E" w:rsidR="00306F68" w:rsidRDefault="00306F68" w:rsidP="00CF3891">
            <w:pPr>
              <w:autoSpaceDE w:val="0"/>
              <w:autoSpaceDN w:val="0"/>
              <w:adjustRightInd w:val="0"/>
              <w:rPr>
                <w:sz w:val="24"/>
              </w:rPr>
            </w:pPr>
          </w:p>
          <w:p w14:paraId="162B70B9" w14:textId="78489768" w:rsidR="00306F68" w:rsidRDefault="008B10E4" w:rsidP="00CF3891">
            <w:pPr>
              <w:autoSpaceDE w:val="0"/>
              <w:autoSpaceDN w:val="0"/>
              <w:adjustRightInd w:val="0"/>
              <w:rPr>
                <w:sz w:val="24"/>
              </w:rPr>
            </w:pPr>
            <w:r>
              <w:rPr>
                <w:noProof/>
                <w:lang w:eastAsia="en-GB"/>
              </w:rPr>
              <w:drawing>
                <wp:inline distT="0" distB="0" distL="0" distR="0" wp14:anchorId="13E56021" wp14:editId="61A58277">
                  <wp:extent cx="1019175" cy="533400"/>
                  <wp:effectExtent l="0" t="0" r="0" b="0"/>
                  <wp:docPr id="10" name="Picture 13" descr="C:\Users\tricia\AppData\Local\Microsoft\Windows\INetCache\IE\T0EAB54R\Making-Impact-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Picture 13" descr="C:\Users\tricia\AppData\Local\Microsoft\Windows\INetCache\IE\T0EAB54R\Making-Impact-Logo[1].png"/>
                          <pic:cNvPicPr>
                            <a:picLocks noChangeAspect="1" noChangeArrowheads="1"/>
                          </pic:cNvPicPr>
                        </pic:nvPicPr>
                        <pic:blipFill>
                          <a:blip r:embed="rId12" cstate="print"/>
                          <a:srcRect/>
                          <a:stretch>
                            <a:fillRect/>
                          </a:stretch>
                        </pic:blipFill>
                        <pic:spPr bwMode="auto">
                          <a:xfrm>
                            <a:off x="0" y="0"/>
                            <a:ext cx="1019175" cy="533400"/>
                          </a:xfrm>
                          <a:prstGeom prst="rect">
                            <a:avLst/>
                          </a:prstGeom>
                          <a:noFill/>
                        </pic:spPr>
                      </pic:pic>
                    </a:graphicData>
                  </a:graphic>
                </wp:inline>
              </w:drawing>
            </w:r>
          </w:p>
          <w:p w14:paraId="1B90236E" w14:textId="77777777" w:rsidR="00306F68" w:rsidRPr="00352657" w:rsidRDefault="00306F68" w:rsidP="00CF3891">
            <w:pPr>
              <w:autoSpaceDE w:val="0"/>
              <w:autoSpaceDN w:val="0"/>
              <w:adjustRightInd w:val="0"/>
              <w:rPr>
                <w:sz w:val="24"/>
              </w:rPr>
            </w:pPr>
          </w:p>
        </w:tc>
        <w:tc>
          <w:tcPr>
            <w:tcW w:w="1701" w:type="dxa"/>
            <w:tcBorders>
              <w:top w:val="single" w:sz="4" w:space="0" w:color="auto"/>
              <w:left w:val="single" w:sz="4" w:space="0" w:color="auto"/>
              <w:bottom w:val="single" w:sz="4" w:space="0" w:color="auto"/>
              <w:right w:val="single" w:sz="4" w:space="0" w:color="auto"/>
            </w:tcBorders>
          </w:tcPr>
          <w:p w14:paraId="03ABEB9C" w14:textId="77963EFF" w:rsidR="00306F68" w:rsidRDefault="00306F68" w:rsidP="00CF3891">
            <w:pPr>
              <w:autoSpaceDE w:val="0"/>
              <w:autoSpaceDN w:val="0"/>
              <w:adjustRightInd w:val="0"/>
              <w:rPr>
                <w:sz w:val="24"/>
              </w:rPr>
            </w:pPr>
            <w:r>
              <w:rPr>
                <w:sz w:val="24"/>
              </w:rPr>
              <w:t>£</w:t>
            </w:r>
            <w:r w:rsidR="0024158D">
              <w:rPr>
                <w:sz w:val="24"/>
              </w:rPr>
              <w:t>30</w:t>
            </w:r>
            <w:r w:rsidR="008B10E4">
              <w:rPr>
                <w:sz w:val="24"/>
              </w:rPr>
              <w:t>,000</w:t>
            </w:r>
          </w:p>
        </w:tc>
        <w:tc>
          <w:tcPr>
            <w:tcW w:w="3543" w:type="dxa"/>
            <w:tcBorders>
              <w:top w:val="single" w:sz="4" w:space="0" w:color="auto"/>
              <w:left w:val="single" w:sz="4" w:space="0" w:color="auto"/>
              <w:bottom w:val="single" w:sz="4" w:space="0" w:color="auto"/>
              <w:right w:val="single" w:sz="4" w:space="0" w:color="auto"/>
            </w:tcBorders>
          </w:tcPr>
          <w:p w14:paraId="691805D8" w14:textId="7C59DF52" w:rsidR="00087E92" w:rsidRDefault="00087E92" w:rsidP="00CF3891">
            <w:pPr>
              <w:pStyle w:val="NormalWeb"/>
              <w:rPr>
                <w:rFonts w:asciiTheme="minorHAnsi" w:hAnsiTheme="minorHAnsi"/>
                <w:lang w:val="en"/>
              </w:rPr>
            </w:pPr>
            <w:r>
              <w:rPr>
                <w:rFonts w:asciiTheme="minorHAnsi" w:hAnsiTheme="minorHAnsi"/>
                <w:lang w:val="en"/>
              </w:rPr>
              <w:t>Teams of teacher’s and TA’s will work effectively together</w:t>
            </w:r>
            <w:r w:rsidR="007E13ED">
              <w:rPr>
                <w:rFonts w:asciiTheme="minorHAnsi" w:hAnsiTheme="minorHAnsi"/>
                <w:lang w:val="en"/>
              </w:rPr>
              <w:t xml:space="preserve"> breaking away from a model of deployment where TA’s are assigned to specific pupils for long periods. It is important that TA’s add value to the work of the teacher, not replace them- the expectation should be that the needs of all pupils are addressed first and foremost through high quality classroom teaching. Fulfen will organise classrooms so that pupils who struggle the most have as much time with the teacher as others.</w:t>
            </w:r>
          </w:p>
          <w:p w14:paraId="7777B544" w14:textId="4631A075" w:rsidR="00306F68" w:rsidRDefault="00306F68" w:rsidP="00CF3891">
            <w:pPr>
              <w:pStyle w:val="NormalWeb"/>
              <w:rPr>
                <w:rFonts w:asciiTheme="minorHAnsi" w:hAnsiTheme="minorHAnsi"/>
                <w:lang w:val="en"/>
              </w:rPr>
            </w:pPr>
            <w:r w:rsidRPr="00E7099B">
              <w:rPr>
                <w:rFonts w:asciiTheme="minorHAnsi" w:hAnsiTheme="minorHAnsi"/>
                <w:lang w:val="en"/>
              </w:rPr>
              <w:t>The majority of pupils will make better than expected progress.</w:t>
            </w:r>
          </w:p>
          <w:p w14:paraId="78E58EC7" w14:textId="43DA66C0" w:rsidR="009C7178" w:rsidRDefault="009C7178" w:rsidP="00CF3891">
            <w:pPr>
              <w:pStyle w:val="NormalWeb"/>
              <w:rPr>
                <w:rFonts w:asciiTheme="minorHAnsi" w:hAnsiTheme="minorHAnsi"/>
                <w:lang w:val="en"/>
              </w:rPr>
            </w:pPr>
            <w:r>
              <w:rPr>
                <w:rFonts w:asciiTheme="minorHAnsi" w:hAnsiTheme="minorHAnsi"/>
                <w:lang w:val="en"/>
              </w:rPr>
              <w:t>Some pupils are allocated 1:1 support within individual circumstances.</w:t>
            </w:r>
          </w:p>
          <w:p w14:paraId="4671D9EE" w14:textId="77777777" w:rsidR="00306F68" w:rsidRPr="00CE7714" w:rsidRDefault="00306F68" w:rsidP="00CF3891">
            <w:pPr>
              <w:autoSpaceDE w:val="0"/>
              <w:autoSpaceDN w:val="0"/>
              <w:adjustRightInd w:val="0"/>
              <w:rPr>
                <w:lang w:val="en"/>
              </w:rPr>
            </w:pPr>
          </w:p>
        </w:tc>
        <w:tc>
          <w:tcPr>
            <w:tcW w:w="3349" w:type="dxa"/>
            <w:gridSpan w:val="2"/>
            <w:tcBorders>
              <w:top w:val="single" w:sz="4" w:space="0" w:color="auto"/>
              <w:left w:val="single" w:sz="4" w:space="0" w:color="auto"/>
              <w:bottom w:val="single" w:sz="4" w:space="0" w:color="auto"/>
              <w:right w:val="single" w:sz="4" w:space="0" w:color="auto"/>
            </w:tcBorders>
          </w:tcPr>
          <w:p w14:paraId="445EC388" w14:textId="05DC5797" w:rsidR="00306F68" w:rsidRPr="00E057B9" w:rsidRDefault="00306F68" w:rsidP="00516C4A">
            <w:pPr>
              <w:autoSpaceDE w:val="0"/>
              <w:autoSpaceDN w:val="0"/>
              <w:adjustRightInd w:val="0"/>
              <w:rPr>
                <w:b/>
                <w:i/>
                <w:lang w:val="en"/>
              </w:rPr>
            </w:pPr>
          </w:p>
        </w:tc>
      </w:tr>
      <w:tr w:rsidR="00306F68" w:rsidRPr="00E7099B" w14:paraId="3574CC5D" w14:textId="77777777" w:rsidTr="008469D1">
        <w:trPr>
          <w:trHeight w:val="79"/>
        </w:trPr>
        <w:tc>
          <w:tcPr>
            <w:tcW w:w="5670" w:type="dxa"/>
            <w:tcBorders>
              <w:top w:val="single" w:sz="4" w:space="0" w:color="auto"/>
              <w:left w:val="single" w:sz="4" w:space="0" w:color="auto"/>
              <w:bottom w:val="single" w:sz="4" w:space="0" w:color="auto"/>
              <w:right w:val="single" w:sz="4" w:space="0" w:color="auto"/>
            </w:tcBorders>
          </w:tcPr>
          <w:p w14:paraId="2B7F536D" w14:textId="435CD3F0" w:rsidR="00306F68" w:rsidRPr="007A23DA" w:rsidRDefault="00EC4B1A" w:rsidP="00306F68">
            <w:pPr>
              <w:autoSpaceDE w:val="0"/>
              <w:autoSpaceDN w:val="0"/>
              <w:adjustRightInd w:val="0"/>
              <w:rPr>
                <w:sz w:val="24"/>
              </w:rPr>
            </w:pPr>
            <w:r>
              <w:rPr>
                <w:sz w:val="24"/>
              </w:rPr>
              <w:t>CPD of Teaching staff and Teaching assistants</w:t>
            </w:r>
          </w:p>
        </w:tc>
        <w:tc>
          <w:tcPr>
            <w:tcW w:w="1701" w:type="dxa"/>
            <w:tcBorders>
              <w:top w:val="single" w:sz="4" w:space="0" w:color="auto"/>
              <w:left w:val="single" w:sz="4" w:space="0" w:color="auto"/>
              <w:bottom w:val="single" w:sz="4" w:space="0" w:color="auto"/>
              <w:right w:val="single" w:sz="4" w:space="0" w:color="auto"/>
            </w:tcBorders>
          </w:tcPr>
          <w:p w14:paraId="4EB0504B" w14:textId="005E793E" w:rsidR="00306F68" w:rsidRDefault="0024158D" w:rsidP="00CF3891">
            <w:pPr>
              <w:autoSpaceDE w:val="0"/>
              <w:autoSpaceDN w:val="0"/>
              <w:adjustRightInd w:val="0"/>
              <w:rPr>
                <w:sz w:val="24"/>
              </w:rPr>
            </w:pPr>
            <w:r>
              <w:rPr>
                <w:sz w:val="24"/>
              </w:rPr>
              <w:t>£</w:t>
            </w:r>
            <w:r w:rsidR="0076005A">
              <w:rPr>
                <w:sz w:val="24"/>
              </w:rPr>
              <w:t>3500</w:t>
            </w:r>
          </w:p>
        </w:tc>
        <w:tc>
          <w:tcPr>
            <w:tcW w:w="3543" w:type="dxa"/>
            <w:tcBorders>
              <w:top w:val="single" w:sz="4" w:space="0" w:color="auto"/>
              <w:left w:val="single" w:sz="4" w:space="0" w:color="auto"/>
              <w:bottom w:val="single" w:sz="4" w:space="0" w:color="auto"/>
              <w:right w:val="single" w:sz="4" w:space="0" w:color="auto"/>
            </w:tcBorders>
          </w:tcPr>
          <w:p w14:paraId="32A6BD53" w14:textId="77777777" w:rsidR="00306F68" w:rsidRDefault="00EC4B1A" w:rsidP="00CF3891">
            <w:pPr>
              <w:pStyle w:val="NormalWeb"/>
              <w:rPr>
                <w:rFonts w:asciiTheme="minorHAnsi" w:hAnsiTheme="minorHAnsi"/>
                <w:lang w:val="en"/>
              </w:rPr>
            </w:pPr>
            <w:r>
              <w:rPr>
                <w:rFonts w:asciiTheme="minorHAnsi" w:hAnsiTheme="minorHAnsi"/>
                <w:lang w:val="en"/>
              </w:rPr>
              <w:t>Research has proven that improving the quality of TA’s talk to pupils can support the development of independent skills which are associated with improved learning outcomes.</w:t>
            </w:r>
          </w:p>
          <w:p w14:paraId="668797B9" w14:textId="2CA4B5FC" w:rsidR="00EC4B1A" w:rsidRDefault="00EC4B1A" w:rsidP="00CF3891">
            <w:pPr>
              <w:pStyle w:val="NormalWeb"/>
              <w:rPr>
                <w:rFonts w:asciiTheme="minorHAnsi" w:hAnsiTheme="minorHAnsi"/>
                <w:lang w:val="en"/>
              </w:rPr>
            </w:pPr>
            <w:r>
              <w:rPr>
                <w:rFonts w:asciiTheme="minorHAnsi" w:hAnsiTheme="minorHAnsi"/>
                <w:lang w:val="en"/>
              </w:rPr>
              <w:t>TA’s and teacher will continue to be trained on developing pupils independent and ownership skills. 52% of disadvantaged pupils are also SEND pupils.</w:t>
            </w:r>
          </w:p>
          <w:p w14:paraId="45E63D0B" w14:textId="37842796" w:rsidR="009C7178" w:rsidRDefault="009C7178" w:rsidP="00CF3891">
            <w:pPr>
              <w:pStyle w:val="NormalWeb"/>
              <w:rPr>
                <w:rFonts w:asciiTheme="minorHAnsi" w:hAnsiTheme="minorHAnsi"/>
                <w:lang w:val="en"/>
              </w:rPr>
            </w:pPr>
            <w:r>
              <w:rPr>
                <w:rFonts w:asciiTheme="minorHAnsi" w:hAnsiTheme="minorHAnsi"/>
                <w:lang w:val="en"/>
              </w:rPr>
              <w:t>Ongoing training on attachment and trauma is fundamental to understand the needs of pupils from disadvantaged backgrounds.</w:t>
            </w:r>
          </w:p>
          <w:p w14:paraId="63EF8673" w14:textId="77A53380" w:rsidR="009C7178" w:rsidRDefault="0076005A" w:rsidP="00CF3891">
            <w:pPr>
              <w:pStyle w:val="NormalWeb"/>
              <w:rPr>
                <w:rFonts w:asciiTheme="minorHAnsi" w:hAnsiTheme="minorHAnsi"/>
                <w:lang w:val="en"/>
              </w:rPr>
            </w:pPr>
            <w:r>
              <w:rPr>
                <w:rFonts w:asciiTheme="minorHAnsi" w:hAnsiTheme="minorHAnsi"/>
                <w:lang w:val="en"/>
              </w:rPr>
              <w:t>Invest in a w</w:t>
            </w:r>
            <w:r w:rsidR="009C7178">
              <w:rPr>
                <w:rFonts w:asciiTheme="minorHAnsi" w:hAnsiTheme="minorHAnsi"/>
                <w:lang w:val="en"/>
              </w:rPr>
              <w:t xml:space="preserve">hole school approach </w:t>
            </w:r>
            <w:r>
              <w:rPr>
                <w:rFonts w:asciiTheme="minorHAnsi" w:hAnsiTheme="minorHAnsi"/>
                <w:lang w:val="en"/>
              </w:rPr>
              <w:t>in</w:t>
            </w:r>
            <w:r w:rsidR="009C7178">
              <w:rPr>
                <w:rFonts w:asciiTheme="minorHAnsi" w:hAnsiTheme="minorHAnsi"/>
                <w:lang w:val="en"/>
              </w:rPr>
              <w:t>to a ‘Relationship Policy’</w:t>
            </w:r>
            <w:r>
              <w:rPr>
                <w:rFonts w:asciiTheme="minorHAnsi" w:hAnsiTheme="minorHAnsi"/>
                <w:lang w:val="en"/>
              </w:rPr>
              <w:t>.</w:t>
            </w:r>
            <w:r w:rsidR="009C7178">
              <w:rPr>
                <w:rFonts w:asciiTheme="minorHAnsi" w:hAnsiTheme="minorHAnsi"/>
                <w:lang w:val="en"/>
              </w:rPr>
              <w:t xml:space="preserve"> </w:t>
            </w:r>
            <w:r>
              <w:rPr>
                <w:rFonts w:asciiTheme="minorHAnsi" w:hAnsiTheme="minorHAnsi"/>
                <w:lang w:val="en"/>
              </w:rPr>
              <w:t>D</w:t>
            </w:r>
            <w:r w:rsidR="009C7178">
              <w:rPr>
                <w:rFonts w:asciiTheme="minorHAnsi" w:hAnsiTheme="minorHAnsi"/>
                <w:lang w:val="en"/>
              </w:rPr>
              <w:t>evelop strategies within all staff at Fulfen to ensure that high self-esteem is promoted at all times.</w:t>
            </w:r>
            <w:r>
              <w:rPr>
                <w:rFonts w:asciiTheme="minorHAnsi" w:hAnsiTheme="minorHAnsi"/>
                <w:lang w:val="en"/>
              </w:rPr>
              <w:t xml:space="preserve"> Ensure that staff have the skills to deal with pupils in a empathetic way.</w:t>
            </w:r>
          </w:p>
          <w:p w14:paraId="5D0522F6" w14:textId="74C93873" w:rsidR="00EC4B1A" w:rsidRPr="00E7099B" w:rsidRDefault="00EC4B1A" w:rsidP="00CF3891">
            <w:pPr>
              <w:pStyle w:val="NormalWeb"/>
              <w:rPr>
                <w:rFonts w:asciiTheme="minorHAnsi" w:hAnsiTheme="minorHAnsi"/>
                <w:lang w:val="en"/>
              </w:rPr>
            </w:pPr>
          </w:p>
        </w:tc>
        <w:tc>
          <w:tcPr>
            <w:tcW w:w="3349" w:type="dxa"/>
            <w:gridSpan w:val="2"/>
            <w:tcBorders>
              <w:top w:val="single" w:sz="4" w:space="0" w:color="auto"/>
              <w:left w:val="single" w:sz="4" w:space="0" w:color="auto"/>
              <w:bottom w:val="single" w:sz="4" w:space="0" w:color="auto"/>
              <w:right w:val="single" w:sz="4" w:space="0" w:color="auto"/>
            </w:tcBorders>
          </w:tcPr>
          <w:p w14:paraId="378CF3E1" w14:textId="1179DD4D" w:rsidR="00306F68" w:rsidRPr="005B56D8" w:rsidRDefault="00306F68" w:rsidP="00CF3891">
            <w:pPr>
              <w:pStyle w:val="NormalWeb"/>
              <w:rPr>
                <w:rFonts w:asciiTheme="minorHAnsi" w:hAnsiTheme="minorHAnsi"/>
                <w:b/>
                <w:i/>
                <w:color w:val="4472C4" w:themeColor="accent1"/>
                <w:lang w:val="en"/>
              </w:rPr>
            </w:pPr>
            <w:r>
              <w:rPr>
                <w:rFonts w:asciiTheme="minorHAnsi" w:hAnsiTheme="minorHAnsi"/>
                <w:b/>
                <w:i/>
                <w:color w:val="4472C4" w:themeColor="accent1"/>
                <w:lang w:val="en"/>
              </w:rPr>
              <w:t xml:space="preserve"> </w:t>
            </w:r>
          </w:p>
        </w:tc>
      </w:tr>
      <w:tr w:rsidR="00306F68" w:rsidRPr="00E7099B" w14:paraId="53D6B509" w14:textId="77777777" w:rsidTr="008B10E4">
        <w:trPr>
          <w:trHeight w:val="1603"/>
        </w:trPr>
        <w:tc>
          <w:tcPr>
            <w:tcW w:w="5670" w:type="dxa"/>
            <w:tcBorders>
              <w:top w:val="single" w:sz="4" w:space="0" w:color="auto"/>
              <w:left w:val="single" w:sz="4" w:space="0" w:color="auto"/>
              <w:bottom w:val="single" w:sz="4" w:space="0" w:color="auto"/>
              <w:right w:val="single" w:sz="4" w:space="0" w:color="auto"/>
            </w:tcBorders>
          </w:tcPr>
          <w:p w14:paraId="5CD0EC84" w14:textId="77777777" w:rsidR="00306F68" w:rsidRDefault="00306F68" w:rsidP="00CF3891">
            <w:pPr>
              <w:autoSpaceDE w:val="0"/>
              <w:autoSpaceDN w:val="0"/>
              <w:adjustRightInd w:val="0"/>
              <w:rPr>
                <w:b/>
                <w:sz w:val="24"/>
                <w:u w:val="single"/>
              </w:rPr>
            </w:pPr>
            <w:r>
              <w:rPr>
                <w:b/>
                <w:sz w:val="24"/>
                <w:u w:val="single"/>
              </w:rPr>
              <w:t>Intervention</w:t>
            </w:r>
          </w:p>
          <w:p w14:paraId="560E70E6" w14:textId="1FC76F12" w:rsidR="00306F68" w:rsidRDefault="00306F68" w:rsidP="00CF3891">
            <w:pPr>
              <w:autoSpaceDE w:val="0"/>
              <w:autoSpaceDN w:val="0"/>
              <w:adjustRightInd w:val="0"/>
              <w:rPr>
                <w:sz w:val="24"/>
              </w:rPr>
            </w:pPr>
            <w:r>
              <w:rPr>
                <w:sz w:val="24"/>
              </w:rPr>
              <w:t xml:space="preserve">Intervention is available to all pupils on a </w:t>
            </w:r>
            <w:r w:rsidR="008469D1">
              <w:rPr>
                <w:sz w:val="24"/>
              </w:rPr>
              <w:t>need’s</w:t>
            </w:r>
            <w:r>
              <w:rPr>
                <w:sz w:val="24"/>
              </w:rPr>
              <w:t xml:space="preserve"> basis in all year groups and will be reviewed every six weeks at pupil progress meetings.</w:t>
            </w:r>
          </w:p>
          <w:p w14:paraId="030E0572" w14:textId="77777777" w:rsidR="00306F68" w:rsidRDefault="00306F68" w:rsidP="00CF3891">
            <w:pPr>
              <w:autoSpaceDE w:val="0"/>
              <w:autoSpaceDN w:val="0"/>
              <w:adjustRightInd w:val="0"/>
              <w:rPr>
                <w:sz w:val="24"/>
              </w:rPr>
            </w:pPr>
          </w:p>
          <w:p w14:paraId="4BF38A61" w14:textId="77777777" w:rsidR="00306F68" w:rsidRDefault="00306F68" w:rsidP="00CF3891">
            <w:pPr>
              <w:autoSpaceDE w:val="0"/>
              <w:autoSpaceDN w:val="0"/>
              <w:adjustRightInd w:val="0"/>
              <w:rPr>
                <w:sz w:val="24"/>
              </w:rPr>
            </w:pPr>
          </w:p>
          <w:p w14:paraId="59108C46" w14:textId="77777777" w:rsidR="00306F68" w:rsidRDefault="00306F68" w:rsidP="00CF3891">
            <w:pPr>
              <w:autoSpaceDE w:val="0"/>
              <w:autoSpaceDN w:val="0"/>
              <w:adjustRightInd w:val="0"/>
              <w:rPr>
                <w:sz w:val="24"/>
              </w:rPr>
            </w:pPr>
            <w:r>
              <w:rPr>
                <w:noProof/>
                <w:lang w:eastAsia="en-GB"/>
              </w:rPr>
              <w:drawing>
                <wp:inline distT="0" distB="0" distL="0" distR="0" wp14:anchorId="3C0BCA08" wp14:editId="2B527352">
                  <wp:extent cx="981075" cy="1266824"/>
                  <wp:effectExtent l="0" t="0" r="9525" b="3810"/>
                  <wp:docPr id="12" name="Picture 25" descr="C:\Users\tricia\AppData\Local\Microsoft\Windows\INetCache\IE\JGOKVE40\ec001cc5365307bdac31e49fa0e58ea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Picture 25" descr="C:\Users\tricia\AppData\Local\Microsoft\Windows\INetCache\IE\JGOKVE40\ec001cc5365307bdac31e49fa0e58eab[1].jpg"/>
                          <pic:cNvPicPr>
                            <a:picLocks noChangeAspect="1" noChangeArrowheads="1"/>
                          </pic:cNvPicPr>
                        </pic:nvPicPr>
                        <pic:blipFill>
                          <a:blip r:embed="rId13" cstate="print"/>
                          <a:srcRect/>
                          <a:stretch>
                            <a:fillRect/>
                          </a:stretch>
                        </pic:blipFill>
                        <pic:spPr bwMode="auto">
                          <a:xfrm>
                            <a:off x="0" y="0"/>
                            <a:ext cx="981075" cy="1266824"/>
                          </a:xfrm>
                          <a:prstGeom prst="rect">
                            <a:avLst/>
                          </a:prstGeom>
                          <a:noFill/>
                        </pic:spPr>
                      </pic:pic>
                    </a:graphicData>
                  </a:graphic>
                </wp:inline>
              </w:drawing>
            </w:r>
            <w:r>
              <w:rPr>
                <w:noProof/>
                <w:lang w:val="en-US"/>
              </w:rPr>
              <w:t xml:space="preserve"> </w:t>
            </w:r>
            <w:r>
              <w:rPr>
                <w:noProof/>
                <w:lang w:eastAsia="en-GB"/>
              </w:rPr>
              <w:drawing>
                <wp:inline distT="0" distB="0" distL="0" distR="0" wp14:anchorId="151ECAA3" wp14:editId="59508B62">
                  <wp:extent cx="981074" cy="685800"/>
                  <wp:effectExtent l="0" t="0" r="10160" b="0"/>
                  <wp:docPr id="1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Picture 26"/>
                          <pic:cNvPicPr>
                            <a:picLocks noChangeAspect="1" noChangeArrowheads="1"/>
                          </pic:cNvPicPr>
                        </pic:nvPicPr>
                        <pic:blipFill>
                          <a:blip r:embed="rId14" cstate="print"/>
                          <a:srcRect/>
                          <a:stretch>
                            <a:fillRect/>
                          </a:stretch>
                        </pic:blipFill>
                        <pic:spPr bwMode="auto">
                          <a:xfrm>
                            <a:off x="0" y="0"/>
                            <a:ext cx="981074" cy="685800"/>
                          </a:xfrm>
                          <a:prstGeom prst="rect">
                            <a:avLst/>
                          </a:prstGeom>
                          <a:noFill/>
                        </pic:spPr>
                      </pic:pic>
                    </a:graphicData>
                  </a:graphic>
                </wp:inline>
              </w:drawing>
            </w:r>
          </w:p>
          <w:p w14:paraId="6AE22C86" w14:textId="77777777" w:rsidR="00306F68" w:rsidRDefault="00306F68" w:rsidP="00CF3891">
            <w:pPr>
              <w:autoSpaceDE w:val="0"/>
              <w:autoSpaceDN w:val="0"/>
              <w:adjustRightInd w:val="0"/>
              <w:rPr>
                <w:sz w:val="24"/>
              </w:rPr>
            </w:pPr>
          </w:p>
          <w:p w14:paraId="01D2FB62" w14:textId="77777777" w:rsidR="00306F68" w:rsidRDefault="00306F68" w:rsidP="00CF3891">
            <w:pPr>
              <w:autoSpaceDE w:val="0"/>
              <w:autoSpaceDN w:val="0"/>
              <w:adjustRightInd w:val="0"/>
              <w:rPr>
                <w:sz w:val="24"/>
              </w:rPr>
            </w:pPr>
          </w:p>
          <w:p w14:paraId="160284E5" w14:textId="77777777" w:rsidR="00306F68" w:rsidRPr="00690054" w:rsidRDefault="00306F68" w:rsidP="00CF3891">
            <w:pPr>
              <w:autoSpaceDE w:val="0"/>
              <w:autoSpaceDN w:val="0"/>
              <w:adjustRightInd w:val="0"/>
              <w:rPr>
                <w:sz w:val="24"/>
              </w:rPr>
            </w:pPr>
          </w:p>
        </w:tc>
        <w:tc>
          <w:tcPr>
            <w:tcW w:w="1701" w:type="dxa"/>
            <w:tcBorders>
              <w:top w:val="single" w:sz="4" w:space="0" w:color="auto"/>
              <w:left w:val="single" w:sz="4" w:space="0" w:color="auto"/>
              <w:bottom w:val="single" w:sz="4" w:space="0" w:color="auto"/>
              <w:right w:val="single" w:sz="4" w:space="0" w:color="auto"/>
            </w:tcBorders>
          </w:tcPr>
          <w:p w14:paraId="79B0F1B3" w14:textId="6DEAC5EC" w:rsidR="00306F68" w:rsidRDefault="0024158D" w:rsidP="00CF3891">
            <w:pPr>
              <w:autoSpaceDE w:val="0"/>
              <w:autoSpaceDN w:val="0"/>
              <w:adjustRightInd w:val="0"/>
              <w:rPr>
                <w:sz w:val="24"/>
              </w:rPr>
            </w:pPr>
            <w:r>
              <w:rPr>
                <w:sz w:val="24"/>
              </w:rPr>
              <w:t>£2</w:t>
            </w:r>
            <w:r w:rsidR="0076005A">
              <w:rPr>
                <w:sz w:val="24"/>
              </w:rPr>
              <w:t>2</w:t>
            </w:r>
            <w:r>
              <w:rPr>
                <w:sz w:val="24"/>
              </w:rPr>
              <w:t>,000</w:t>
            </w:r>
          </w:p>
        </w:tc>
        <w:tc>
          <w:tcPr>
            <w:tcW w:w="3543" w:type="dxa"/>
            <w:tcBorders>
              <w:top w:val="single" w:sz="4" w:space="0" w:color="auto"/>
              <w:left w:val="single" w:sz="4" w:space="0" w:color="auto"/>
              <w:bottom w:val="single" w:sz="4" w:space="0" w:color="auto"/>
              <w:right w:val="single" w:sz="4" w:space="0" w:color="auto"/>
            </w:tcBorders>
          </w:tcPr>
          <w:p w14:paraId="265551DB" w14:textId="77777777" w:rsidR="00EC4B1A" w:rsidRDefault="00EC4B1A" w:rsidP="00EC4B1A">
            <w:pPr>
              <w:pStyle w:val="NormalWeb"/>
              <w:rPr>
                <w:rFonts w:asciiTheme="minorHAnsi" w:hAnsiTheme="minorHAnsi"/>
                <w:lang w:val="en"/>
              </w:rPr>
            </w:pPr>
            <w:r>
              <w:rPr>
                <w:rFonts w:asciiTheme="minorHAnsi" w:hAnsiTheme="minorHAnsi"/>
                <w:lang w:val="en"/>
              </w:rPr>
              <w:t xml:space="preserve">TA’s will deliver high quality targeted intervention in one to one and small groups settings. </w:t>
            </w:r>
          </w:p>
          <w:p w14:paraId="2B6BF8B5" w14:textId="77777777" w:rsidR="00EC4B1A" w:rsidRDefault="00EC4B1A" w:rsidP="00EC4B1A">
            <w:pPr>
              <w:pStyle w:val="NormalWeb"/>
              <w:rPr>
                <w:rFonts w:asciiTheme="minorHAnsi" w:hAnsiTheme="minorHAnsi"/>
                <w:lang w:val="en"/>
              </w:rPr>
            </w:pPr>
            <w:r>
              <w:rPr>
                <w:rFonts w:asciiTheme="minorHAnsi" w:hAnsiTheme="minorHAnsi"/>
                <w:lang w:val="en"/>
              </w:rPr>
              <w:t>TA’s will continue to receive ongoing CPD and the interventions will be reviewed half termly to ensure that they are having impact.</w:t>
            </w:r>
          </w:p>
          <w:p w14:paraId="5BD10A99" w14:textId="2D0249A3" w:rsidR="006038C5" w:rsidRPr="00EC4B1A" w:rsidRDefault="006038C5" w:rsidP="00EC4B1A">
            <w:pPr>
              <w:pStyle w:val="NormalWeb"/>
              <w:rPr>
                <w:rFonts w:asciiTheme="minorHAnsi" w:hAnsiTheme="minorHAnsi"/>
                <w:lang w:val="en"/>
              </w:rPr>
            </w:pPr>
            <w:r>
              <w:rPr>
                <w:rFonts w:asciiTheme="minorHAnsi" w:hAnsiTheme="minorHAnsi"/>
                <w:lang w:val="en"/>
              </w:rPr>
              <w:t xml:space="preserve">Sessions will be at least 3 times weekly to ensure they have impact and will be maintained over a period of time. </w:t>
            </w:r>
          </w:p>
        </w:tc>
        <w:tc>
          <w:tcPr>
            <w:tcW w:w="3349" w:type="dxa"/>
            <w:gridSpan w:val="2"/>
            <w:tcBorders>
              <w:top w:val="single" w:sz="4" w:space="0" w:color="auto"/>
              <w:left w:val="single" w:sz="4" w:space="0" w:color="auto"/>
              <w:bottom w:val="single" w:sz="4" w:space="0" w:color="auto"/>
              <w:right w:val="single" w:sz="4" w:space="0" w:color="auto"/>
            </w:tcBorders>
          </w:tcPr>
          <w:p w14:paraId="4F964B61" w14:textId="7AD48F76" w:rsidR="00306F68" w:rsidRPr="00E7099B" w:rsidRDefault="00306F68" w:rsidP="00CF3891">
            <w:pPr>
              <w:pStyle w:val="NormalWeb"/>
              <w:rPr>
                <w:rFonts w:asciiTheme="minorHAnsi" w:hAnsiTheme="minorHAnsi"/>
                <w:lang w:val="en"/>
              </w:rPr>
            </w:pPr>
          </w:p>
        </w:tc>
      </w:tr>
      <w:tr w:rsidR="00306F68" w:rsidRPr="00E7099B" w14:paraId="7FDF8543" w14:textId="77777777" w:rsidTr="008469D1">
        <w:trPr>
          <w:trHeight w:val="372"/>
        </w:trPr>
        <w:tc>
          <w:tcPr>
            <w:tcW w:w="5670" w:type="dxa"/>
            <w:tcBorders>
              <w:top w:val="single" w:sz="4" w:space="0" w:color="auto"/>
              <w:left w:val="single" w:sz="4" w:space="0" w:color="auto"/>
              <w:bottom w:val="single" w:sz="4" w:space="0" w:color="auto"/>
              <w:right w:val="single" w:sz="4" w:space="0" w:color="auto"/>
            </w:tcBorders>
          </w:tcPr>
          <w:p w14:paraId="6EEBEA37" w14:textId="77777777" w:rsidR="00306F68" w:rsidRDefault="00306F68" w:rsidP="00CF3891">
            <w:pPr>
              <w:autoSpaceDE w:val="0"/>
              <w:autoSpaceDN w:val="0"/>
              <w:adjustRightInd w:val="0"/>
              <w:rPr>
                <w:b/>
                <w:sz w:val="24"/>
                <w:u w:val="single"/>
              </w:rPr>
            </w:pPr>
            <w:r>
              <w:rPr>
                <w:b/>
                <w:sz w:val="24"/>
                <w:u w:val="single"/>
              </w:rPr>
              <w:t>Resources</w:t>
            </w:r>
          </w:p>
          <w:p w14:paraId="6B8538EA" w14:textId="77777777" w:rsidR="00306F68" w:rsidRDefault="00306F68" w:rsidP="00CF3891">
            <w:pPr>
              <w:autoSpaceDE w:val="0"/>
              <w:autoSpaceDN w:val="0"/>
              <w:adjustRightInd w:val="0"/>
              <w:rPr>
                <w:sz w:val="24"/>
              </w:rPr>
            </w:pPr>
            <w:r>
              <w:rPr>
                <w:sz w:val="24"/>
              </w:rPr>
              <w:t>Every pupil will be equipped with any resources that are needed for school.</w:t>
            </w:r>
          </w:p>
          <w:p w14:paraId="70E54970" w14:textId="77777777" w:rsidR="00306F68" w:rsidRDefault="00306F68" w:rsidP="00CF3891">
            <w:pPr>
              <w:autoSpaceDE w:val="0"/>
              <w:autoSpaceDN w:val="0"/>
              <w:adjustRightInd w:val="0"/>
              <w:rPr>
                <w:sz w:val="24"/>
              </w:rPr>
            </w:pPr>
          </w:p>
          <w:p w14:paraId="273F4533" w14:textId="77777777" w:rsidR="00306F68" w:rsidRDefault="00306F68" w:rsidP="00CF3891">
            <w:pPr>
              <w:autoSpaceDE w:val="0"/>
              <w:autoSpaceDN w:val="0"/>
              <w:adjustRightInd w:val="0"/>
              <w:rPr>
                <w:sz w:val="24"/>
              </w:rPr>
            </w:pPr>
          </w:p>
          <w:p w14:paraId="34445B50" w14:textId="640EDF91" w:rsidR="00306F68" w:rsidRPr="008469D1" w:rsidRDefault="00306F68" w:rsidP="00CF3891">
            <w:pPr>
              <w:autoSpaceDE w:val="0"/>
              <w:autoSpaceDN w:val="0"/>
              <w:adjustRightInd w:val="0"/>
              <w:rPr>
                <w:sz w:val="24"/>
              </w:rPr>
            </w:pPr>
            <w:r>
              <w:rPr>
                <w:noProof/>
                <w:lang w:eastAsia="en-GB"/>
              </w:rPr>
              <w:drawing>
                <wp:inline distT="0" distB="0" distL="0" distR="0" wp14:anchorId="020002FA" wp14:editId="557ED22A">
                  <wp:extent cx="283890" cy="727758"/>
                  <wp:effectExtent l="0" t="0" r="0" b="8890"/>
                  <wp:docPr id="14" name="Picture 14" descr="Macintosh HD:Applications:Microsoft Office 2011:Office:Media:Clipart: Business.localized:BBA_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Applications:Microsoft Office 2011:Office:Media:Clipart: Business.localized:BBA_07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90" cy="727758"/>
                          </a:xfrm>
                          <a:prstGeom prst="rect">
                            <a:avLst/>
                          </a:prstGeom>
                          <a:noFill/>
                          <a:ln>
                            <a:noFill/>
                          </a:ln>
                        </pic:spPr>
                      </pic:pic>
                    </a:graphicData>
                  </a:graphic>
                </wp:inline>
              </w:drawing>
            </w:r>
            <w:r>
              <w:rPr>
                <w:noProof/>
                <w:lang w:eastAsia="en-GB"/>
              </w:rPr>
              <w:drawing>
                <wp:inline distT="0" distB="0" distL="0" distR="0" wp14:anchorId="7D516894" wp14:editId="3725E602">
                  <wp:extent cx="1167062" cy="497711"/>
                  <wp:effectExtent l="0" t="0" r="1905" b="10795"/>
                  <wp:docPr id="15" name="Picture 15" descr="Macintosh HD:Applications:Microsoft Office 2011:Office:Media:Clipart: Business.localized:78540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Applications:Microsoft Office 2011:Office:Media:Clipart: Business.localized:7854023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7771" cy="498013"/>
                          </a:xfrm>
                          <a:prstGeom prst="rect">
                            <a:avLst/>
                          </a:prstGeom>
                          <a:noFill/>
                          <a:ln>
                            <a:noFill/>
                          </a:ln>
                        </pic:spPr>
                      </pic:pic>
                    </a:graphicData>
                  </a:graphic>
                </wp:inline>
              </w:drawing>
            </w:r>
          </w:p>
          <w:p w14:paraId="3D6FE72D" w14:textId="77777777" w:rsidR="00306F68" w:rsidRDefault="00306F68" w:rsidP="00CF3891">
            <w:pPr>
              <w:autoSpaceDE w:val="0"/>
              <w:autoSpaceDN w:val="0"/>
              <w:adjustRightInd w:val="0"/>
              <w:rPr>
                <w:sz w:val="24"/>
              </w:rPr>
            </w:pPr>
          </w:p>
          <w:p w14:paraId="09047E65" w14:textId="77777777" w:rsidR="00306F68" w:rsidRPr="00690054" w:rsidRDefault="00306F68" w:rsidP="00CF3891">
            <w:pPr>
              <w:autoSpaceDE w:val="0"/>
              <w:autoSpaceDN w:val="0"/>
              <w:adjustRightInd w:val="0"/>
              <w:rPr>
                <w:sz w:val="24"/>
              </w:rPr>
            </w:pPr>
          </w:p>
        </w:tc>
        <w:tc>
          <w:tcPr>
            <w:tcW w:w="1701" w:type="dxa"/>
            <w:tcBorders>
              <w:top w:val="single" w:sz="4" w:space="0" w:color="auto"/>
              <w:left w:val="single" w:sz="4" w:space="0" w:color="auto"/>
              <w:bottom w:val="single" w:sz="4" w:space="0" w:color="auto"/>
              <w:right w:val="single" w:sz="4" w:space="0" w:color="auto"/>
            </w:tcBorders>
          </w:tcPr>
          <w:p w14:paraId="0C71A264" w14:textId="77777777" w:rsidR="00306F68" w:rsidRDefault="00306F68" w:rsidP="00CF3891">
            <w:pPr>
              <w:autoSpaceDE w:val="0"/>
              <w:autoSpaceDN w:val="0"/>
              <w:adjustRightInd w:val="0"/>
              <w:rPr>
                <w:sz w:val="24"/>
              </w:rPr>
            </w:pPr>
            <w:r>
              <w:rPr>
                <w:sz w:val="24"/>
              </w:rPr>
              <w:t>£1500</w:t>
            </w:r>
          </w:p>
        </w:tc>
        <w:tc>
          <w:tcPr>
            <w:tcW w:w="3543" w:type="dxa"/>
            <w:tcBorders>
              <w:top w:val="single" w:sz="4" w:space="0" w:color="auto"/>
              <w:left w:val="single" w:sz="4" w:space="0" w:color="auto"/>
              <w:bottom w:val="single" w:sz="4" w:space="0" w:color="auto"/>
              <w:right w:val="single" w:sz="4" w:space="0" w:color="auto"/>
            </w:tcBorders>
          </w:tcPr>
          <w:p w14:paraId="7E6F848E" w14:textId="6A60CCAF" w:rsidR="00306F68" w:rsidRDefault="00306F68" w:rsidP="00CF3891">
            <w:pPr>
              <w:pStyle w:val="NormalWeb"/>
              <w:rPr>
                <w:rFonts w:asciiTheme="minorHAnsi" w:hAnsiTheme="minorHAnsi"/>
              </w:rPr>
            </w:pPr>
            <w:r w:rsidRPr="00AD6A44">
              <w:rPr>
                <w:rFonts w:asciiTheme="minorHAnsi" w:hAnsiTheme="minorHAnsi"/>
              </w:rPr>
              <w:t>Every pupil will be equipped with any resources that are needed for school. For example, water bottles, uniform, stationary etc.</w:t>
            </w:r>
          </w:p>
          <w:p w14:paraId="1E993CC1" w14:textId="2684E55D" w:rsidR="009C7178" w:rsidRPr="00AD6A44" w:rsidRDefault="009C7178" w:rsidP="00CF3891">
            <w:pPr>
              <w:pStyle w:val="NormalWeb"/>
              <w:rPr>
                <w:rFonts w:asciiTheme="minorHAnsi" w:hAnsiTheme="minorHAnsi"/>
              </w:rPr>
            </w:pPr>
            <w:r>
              <w:rPr>
                <w:rFonts w:asciiTheme="minorHAnsi" w:hAnsiTheme="minorHAnsi"/>
              </w:rPr>
              <w:t xml:space="preserve">Individual pupils may need a selection of resources to help them feel calm and happy in school </w:t>
            </w:r>
            <w:r w:rsidR="0024158D">
              <w:rPr>
                <w:rFonts w:asciiTheme="minorHAnsi" w:hAnsiTheme="minorHAnsi"/>
              </w:rPr>
              <w:t>or to enable them to concentrate. This is all purchased on a need’s basis.</w:t>
            </w:r>
          </w:p>
          <w:p w14:paraId="173D3E90" w14:textId="77777777" w:rsidR="00306F68" w:rsidRPr="00AD6A44" w:rsidRDefault="00306F68" w:rsidP="00CF3891">
            <w:pPr>
              <w:pStyle w:val="NormalWeb"/>
              <w:rPr>
                <w:rFonts w:asciiTheme="minorHAnsi" w:hAnsiTheme="minorHAnsi"/>
              </w:rPr>
            </w:pPr>
            <w:r w:rsidRPr="00AD6A44">
              <w:rPr>
                <w:rFonts w:asciiTheme="minorHAnsi" w:hAnsiTheme="minorHAnsi"/>
              </w:rPr>
              <w:t>Equality of education and opportunity for PP pupils, alongside non-PP pupils.</w:t>
            </w:r>
          </w:p>
          <w:p w14:paraId="2395E146" w14:textId="77777777" w:rsidR="00306F68" w:rsidRPr="00222253" w:rsidRDefault="00306F68" w:rsidP="00CF3891">
            <w:pPr>
              <w:pStyle w:val="NormalWeb"/>
              <w:rPr>
                <w:rFonts w:asciiTheme="minorHAnsi" w:hAnsiTheme="minorHAnsi"/>
                <w:lang w:val="en"/>
              </w:rPr>
            </w:pPr>
          </w:p>
        </w:tc>
        <w:tc>
          <w:tcPr>
            <w:tcW w:w="3349" w:type="dxa"/>
            <w:gridSpan w:val="2"/>
            <w:tcBorders>
              <w:top w:val="single" w:sz="4" w:space="0" w:color="auto"/>
              <w:left w:val="single" w:sz="4" w:space="0" w:color="auto"/>
              <w:bottom w:val="single" w:sz="4" w:space="0" w:color="auto"/>
              <w:right w:val="single" w:sz="4" w:space="0" w:color="auto"/>
            </w:tcBorders>
          </w:tcPr>
          <w:p w14:paraId="5A9ACE0C" w14:textId="51DD16A2" w:rsidR="00306F68" w:rsidRPr="00902849" w:rsidRDefault="00306F68" w:rsidP="00CF3891">
            <w:pPr>
              <w:pStyle w:val="NormalWeb"/>
              <w:rPr>
                <w:rFonts w:asciiTheme="minorHAnsi" w:hAnsiTheme="minorHAnsi"/>
                <w:b/>
                <w:i/>
                <w:color w:val="4472C4" w:themeColor="accent1"/>
                <w:lang w:val="en"/>
              </w:rPr>
            </w:pPr>
          </w:p>
        </w:tc>
      </w:tr>
      <w:tr w:rsidR="00306F68" w:rsidRPr="00E7099B" w14:paraId="145915C7" w14:textId="77777777" w:rsidTr="008B10E4">
        <w:trPr>
          <w:trHeight w:val="1603"/>
        </w:trPr>
        <w:tc>
          <w:tcPr>
            <w:tcW w:w="5670" w:type="dxa"/>
            <w:tcBorders>
              <w:top w:val="single" w:sz="4" w:space="0" w:color="auto"/>
              <w:left w:val="single" w:sz="4" w:space="0" w:color="auto"/>
              <w:bottom w:val="single" w:sz="4" w:space="0" w:color="auto"/>
              <w:right w:val="single" w:sz="4" w:space="0" w:color="auto"/>
            </w:tcBorders>
          </w:tcPr>
          <w:p w14:paraId="3D08528D" w14:textId="77777777" w:rsidR="00306F68" w:rsidRDefault="00306F68" w:rsidP="00CF3891">
            <w:pPr>
              <w:autoSpaceDE w:val="0"/>
              <w:autoSpaceDN w:val="0"/>
              <w:adjustRightInd w:val="0"/>
              <w:rPr>
                <w:b/>
                <w:sz w:val="24"/>
                <w:u w:val="single"/>
              </w:rPr>
            </w:pPr>
            <w:r>
              <w:rPr>
                <w:b/>
                <w:sz w:val="24"/>
                <w:u w:val="single"/>
              </w:rPr>
              <w:t>Snacks at Break time</w:t>
            </w:r>
          </w:p>
          <w:p w14:paraId="0353C4C4" w14:textId="77777777" w:rsidR="00306F68" w:rsidRPr="006F6B8A" w:rsidRDefault="00306F68" w:rsidP="00CF3891">
            <w:pPr>
              <w:autoSpaceDE w:val="0"/>
              <w:autoSpaceDN w:val="0"/>
              <w:adjustRightInd w:val="0"/>
              <w:rPr>
                <w:sz w:val="24"/>
              </w:rPr>
            </w:pPr>
            <w:r>
              <w:rPr>
                <w:sz w:val="24"/>
              </w:rPr>
              <w:t>FSM children will be able to have a snack and a drink at break time.</w:t>
            </w:r>
          </w:p>
        </w:tc>
        <w:tc>
          <w:tcPr>
            <w:tcW w:w="1701" w:type="dxa"/>
            <w:tcBorders>
              <w:top w:val="single" w:sz="4" w:space="0" w:color="auto"/>
              <w:left w:val="single" w:sz="4" w:space="0" w:color="auto"/>
              <w:bottom w:val="single" w:sz="4" w:space="0" w:color="auto"/>
              <w:right w:val="single" w:sz="4" w:space="0" w:color="auto"/>
            </w:tcBorders>
          </w:tcPr>
          <w:p w14:paraId="3FB04901" w14:textId="77777777" w:rsidR="00306F68" w:rsidRDefault="00306F68" w:rsidP="00CF3891">
            <w:pPr>
              <w:autoSpaceDE w:val="0"/>
              <w:autoSpaceDN w:val="0"/>
              <w:adjustRightInd w:val="0"/>
              <w:rPr>
                <w:sz w:val="24"/>
              </w:rPr>
            </w:pPr>
            <w:r>
              <w:rPr>
                <w:sz w:val="24"/>
              </w:rPr>
              <w:t>£500</w:t>
            </w:r>
          </w:p>
        </w:tc>
        <w:tc>
          <w:tcPr>
            <w:tcW w:w="3543" w:type="dxa"/>
            <w:tcBorders>
              <w:top w:val="single" w:sz="4" w:space="0" w:color="auto"/>
              <w:left w:val="single" w:sz="4" w:space="0" w:color="auto"/>
              <w:bottom w:val="single" w:sz="4" w:space="0" w:color="auto"/>
              <w:right w:val="single" w:sz="4" w:space="0" w:color="auto"/>
            </w:tcBorders>
          </w:tcPr>
          <w:p w14:paraId="68ED6EE0" w14:textId="77777777" w:rsidR="00306F68" w:rsidRPr="006F6B8A" w:rsidRDefault="00306F68" w:rsidP="00CF3891">
            <w:pPr>
              <w:pStyle w:val="NormalWeb"/>
              <w:rPr>
                <w:rFonts w:asciiTheme="minorHAnsi" w:hAnsiTheme="minorHAnsi"/>
                <w:lang w:val="en"/>
              </w:rPr>
            </w:pPr>
            <w:r w:rsidRPr="006F6B8A">
              <w:rPr>
                <w:rFonts w:asciiTheme="minorHAnsi" w:hAnsiTheme="minorHAnsi"/>
                <w:lang w:val="en"/>
              </w:rPr>
              <w:t>Snacks at break time will be available to all pupils who are pupil premium.</w:t>
            </w:r>
          </w:p>
          <w:p w14:paraId="77C36B1A" w14:textId="77777777" w:rsidR="00306F68" w:rsidRPr="00E7099B" w:rsidRDefault="00306F68" w:rsidP="00CF3891">
            <w:pPr>
              <w:pStyle w:val="NormalWeb"/>
              <w:rPr>
                <w:rFonts w:asciiTheme="minorHAnsi" w:hAnsiTheme="minorHAnsi"/>
                <w:lang w:val="en"/>
              </w:rPr>
            </w:pPr>
            <w:r w:rsidRPr="006F6B8A">
              <w:rPr>
                <w:rFonts w:asciiTheme="minorHAnsi" w:hAnsiTheme="minorHAnsi"/>
              </w:rPr>
              <w:t>Equality of education and opportunity for PP pupils, alongside non-PP pupils.</w:t>
            </w:r>
          </w:p>
        </w:tc>
        <w:tc>
          <w:tcPr>
            <w:tcW w:w="3349" w:type="dxa"/>
            <w:gridSpan w:val="2"/>
            <w:tcBorders>
              <w:top w:val="single" w:sz="4" w:space="0" w:color="auto"/>
              <w:left w:val="single" w:sz="4" w:space="0" w:color="auto"/>
              <w:bottom w:val="single" w:sz="4" w:space="0" w:color="auto"/>
              <w:right w:val="single" w:sz="4" w:space="0" w:color="auto"/>
            </w:tcBorders>
          </w:tcPr>
          <w:p w14:paraId="1EF0BB95" w14:textId="629A5098" w:rsidR="00306F68" w:rsidRPr="00E7099B" w:rsidRDefault="00306F68" w:rsidP="00CF3891">
            <w:pPr>
              <w:pStyle w:val="NormalWeb"/>
              <w:rPr>
                <w:rFonts w:asciiTheme="minorHAnsi" w:hAnsiTheme="minorHAnsi"/>
                <w:lang w:val="en"/>
              </w:rPr>
            </w:pPr>
          </w:p>
        </w:tc>
      </w:tr>
      <w:tr w:rsidR="009C7178" w:rsidRPr="00E7099B" w14:paraId="7C366BC2" w14:textId="77777777" w:rsidTr="009C7178">
        <w:trPr>
          <w:trHeight w:val="457"/>
        </w:trPr>
        <w:tc>
          <w:tcPr>
            <w:tcW w:w="14263" w:type="dxa"/>
            <w:gridSpan w:val="5"/>
            <w:tcBorders>
              <w:top w:val="single" w:sz="4" w:space="0" w:color="auto"/>
              <w:left w:val="single" w:sz="4" w:space="0" w:color="auto"/>
              <w:bottom w:val="single" w:sz="4" w:space="0" w:color="auto"/>
              <w:right w:val="single" w:sz="4" w:space="0" w:color="auto"/>
            </w:tcBorders>
            <w:shd w:val="clear" w:color="auto" w:fill="0070C0"/>
          </w:tcPr>
          <w:p w14:paraId="2E36826D" w14:textId="369F6B4F" w:rsidR="009C7178" w:rsidRPr="009C7178" w:rsidRDefault="009C7178" w:rsidP="00CF3891">
            <w:pPr>
              <w:pStyle w:val="NormalWeb"/>
              <w:rPr>
                <w:rFonts w:asciiTheme="minorHAnsi" w:hAnsiTheme="minorHAnsi" w:cstheme="minorHAnsi"/>
                <w:lang w:val="en"/>
              </w:rPr>
            </w:pPr>
            <w:r w:rsidRPr="009C7178">
              <w:rPr>
                <w:rFonts w:asciiTheme="minorHAnsi" w:hAnsiTheme="minorHAnsi" w:cstheme="minorHAnsi"/>
                <w:b/>
                <w:sz w:val="32"/>
                <w:szCs w:val="32"/>
                <w:u w:val="single"/>
              </w:rPr>
              <w:t>Enrichment</w:t>
            </w:r>
          </w:p>
        </w:tc>
      </w:tr>
      <w:tr w:rsidR="008469D1" w:rsidRPr="00E7099B" w14:paraId="077CB887" w14:textId="77777777" w:rsidTr="009C7178">
        <w:trPr>
          <w:trHeight w:val="457"/>
        </w:trPr>
        <w:tc>
          <w:tcPr>
            <w:tcW w:w="5670" w:type="dxa"/>
            <w:tcBorders>
              <w:top w:val="single" w:sz="4" w:space="0" w:color="auto"/>
              <w:left w:val="single" w:sz="4" w:space="0" w:color="auto"/>
              <w:bottom w:val="single" w:sz="4" w:space="0" w:color="auto"/>
              <w:right w:val="single" w:sz="4" w:space="0" w:color="auto"/>
            </w:tcBorders>
            <w:shd w:val="clear" w:color="auto" w:fill="0070C0"/>
          </w:tcPr>
          <w:p w14:paraId="0C1D0ABB" w14:textId="432CDA59" w:rsidR="008469D1" w:rsidRPr="009C7178" w:rsidRDefault="009C7178" w:rsidP="00CF3891">
            <w:pPr>
              <w:autoSpaceDE w:val="0"/>
              <w:autoSpaceDN w:val="0"/>
              <w:adjustRightInd w:val="0"/>
              <w:rPr>
                <w:b/>
                <w:sz w:val="32"/>
                <w:szCs w:val="32"/>
                <w:u w:val="single"/>
              </w:rPr>
            </w:pPr>
            <w:r w:rsidRPr="009C7178">
              <w:rPr>
                <w:b/>
                <w:sz w:val="32"/>
                <w:szCs w:val="32"/>
                <w:u w:val="single"/>
              </w:rPr>
              <w:t>Provision</w:t>
            </w:r>
          </w:p>
        </w:tc>
        <w:tc>
          <w:tcPr>
            <w:tcW w:w="1701" w:type="dxa"/>
            <w:tcBorders>
              <w:top w:val="single" w:sz="4" w:space="0" w:color="auto"/>
              <w:left w:val="single" w:sz="4" w:space="0" w:color="auto"/>
              <w:bottom w:val="single" w:sz="4" w:space="0" w:color="auto"/>
              <w:right w:val="single" w:sz="4" w:space="0" w:color="auto"/>
            </w:tcBorders>
            <w:shd w:val="clear" w:color="auto" w:fill="0070C0"/>
          </w:tcPr>
          <w:p w14:paraId="51316B98" w14:textId="5238D4CF" w:rsidR="008469D1" w:rsidRPr="009C7178" w:rsidRDefault="009C7178" w:rsidP="00CF3891">
            <w:pPr>
              <w:autoSpaceDE w:val="0"/>
              <w:autoSpaceDN w:val="0"/>
              <w:adjustRightInd w:val="0"/>
              <w:rPr>
                <w:b/>
                <w:sz w:val="32"/>
                <w:szCs w:val="32"/>
                <w:u w:val="single"/>
              </w:rPr>
            </w:pPr>
            <w:r w:rsidRPr="009C7178">
              <w:rPr>
                <w:b/>
                <w:sz w:val="32"/>
                <w:szCs w:val="32"/>
                <w:u w:val="single"/>
              </w:rPr>
              <w:t>Allocation</w:t>
            </w:r>
          </w:p>
        </w:tc>
        <w:tc>
          <w:tcPr>
            <w:tcW w:w="3543" w:type="dxa"/>
            <w:tcBorders>
              <w:top w:val="single" w:sz="4" w:space="0" w:color="auto"/>
              <w:left w:val="single" w:sz="4" w:space="0" w:color="auto"/>
              <w:bottom w:val="single" w:sz="4" w:space="0" w:color="auto"/>
              <w:right w:val="single" w:sz="4" w:space="0" w:color="auto"/>
            </w:tcBorders>
            <w:shd w:val="clear" w:color="auto" w:fill="0070C0"/>
          </w:tcPr>
          <w:p w14:paraId="6FF980E1" w14:textId="0BE58D1E" w:rsidR="008469D1" w:rsidRPr="009C7178" w:rsidRDefault="009C7178" w:rsidP="00CF3891">
            <w:pPr>
              <w:pStyle w:val="NormalWeb"/>
              <w:rPr>
                <w:rFonts w:asciiTheme="minorHAnsi" w:hAnsiTheme="minorHAnsi"/>
                <w:b/>
                <w:sz w:val="32"/>
                <w:szCs w:val="32"/>
                <w:u w:val="single"/>
                <w:lang w:val="en"/>
              </w:rPr>
            </w:pPr>
            <w:r w:rsidRPr="009C7178">
              <w:rPr>
                <w:rFonts w:asciiTheme="minorHAnsi" w:hAnsiTheme="minorHAnsi"/>
                <w:b/>
                <w:sz w:val="32"/>
                <w:szCs w:val="32"/>
                <w:u w:val="single"/>
                <w:lang w:val="en"/>
              </w:rPr>
              <w:t>Desired Outcome</w:t>
            </w:r>
          </w:p>
        </w:tc>
        <w:tc>
          <w:tcPr>
            <w:tcW w:w="3349" w:type="dxa"/>
            <w:gridSpan w:val="2"/>
            <w:tcBorders>
              <w:top w:val="single" w:sz="4" w:space="0" w:color="auto"/>
              <w:left w:val="single" w:sz="4" w:space="0" w:color="auto"/>
              <w:bottom w:val="single" w:sz="4" w:space="0" w:color="auto"/>
              <w:right w:val="single" w:sz="4" w:space="0" w:color="auto"/>
            </w:tcBorders>
            <w:shd w:val="clear" w:color="auto" w:fill="0070C0"/>
          </w:tcPr>
          <w:p w14:paraId="51D22FB3" w14:textId="45CF67C4" w:rsidR="008469D1" w:rsidRPr="009C7178" w:rsidRDefault="009C7178" w:rsidP="00CF3891">
            <w:pPr>
              <w:pStyle w:val="NormalWeb"/>
              <w:rPr>
                <w:rFonts w:asciiTheme="minorHAnsi" w:hAnsiTheme="minorHAnsi"/>
                <w:b/>
                <w:sz w:val="32"/>
                <w:szCs w:val="32"/>
                <w:u w:val="single"/>
                <w:lang w:val="en"/>
              </w:rPr>
            </w:pPr>
            <w:r w:rsidRPr="009C7178">
              <w:rPr>
                <w:rFonts w:asciiTheme="minorHAnsi" w:hAnsiTheme="minorHAnsi"/>
                <w:b/>
                <w:sz w:val="32"/>
                <w:szCs w:val="32"/>
                <w:u w:val="single"/>
                <w:lang w:val="en"/>
              </w:rPr>
              <w:t>Actual Outcome</w:t>
            </w:r>
          </w:p>
        </w:tc>
      </w:tr>
      <w:tr w:rsidR="00306F68" w:rsidRPr="00E7099B" w14:paraId="76DDD8EC" w14:textId="77777777" w:rsidTr="008B10E4">
        <w:trPr>
          <w:trHeight w:val="1783"/>
        </w:trPr>
        <w:tc>
          <w:tcPr>
            <w:tcW w:w="5670" w:type="dxa"/>
            <w:tcBorders>
              <w:top w:val="single" w:sz="4" w:space="0" w:color="auto"/>
              <w:left w:val="single" w:sz="4" w:space="0" w:color="auto"/>
              <w:bottom w:val="single" w:sz="4" w:space="0" w:color="auto"/>
              <w:right w:val="single" w:sz="4" w:space="0" w:color="auto"/>
            </w:tcBorders>
          </w:tcPr>
          <w:p w14:paraId="38A5342F" w14:textId="77777777" w:rsidR="00306F68" w:rsidRDefault="00306F68" w:rsidP="00CF3891">
            <w:pPr>
              <w:autoSpaceDE w:val="0"/>
              <w:autoSpaceDN w:val="0"/>
              <w:adjustRightInd w:val="0"/>
              <w:rPr>
                <w:b/>
                <w:sz w:val="24"/>
                <w:u w:val="single"/>
              </w:rPr>
            </w:pPr>
            <w:r>
              <w:rPr>
                <w:b/>
                <w:sz w:val="24"/>
                <w:u w:val="single"/>
              </w:rPr>
              <w:t>Academic Trips and Events</w:t>
            </w:r>
          </w:p>
          <w:p w14:paraId="34CFAE17" w14:textId="77777777" w:rsidR="00306F68" w:rsidRDefault="00306F68" w:rsidP="00CF3891">
            <w:pPr>
              <w:autoSpaceDE w:val="0"/>
              <w:autoSpaceDN w:val="0"/>
              <w:adjustRightInd w:val="0"/>
              <w:rPr>
                <w:sz w:val="24"/>
              </w:rPr>
            </w:pPr>
            <w:r>
              <w:rPr>
                <w:sz w:val="24"/>
              </w:rPr>
              <w:t>The PP Grant will pay for day trips and residential trip.</w:t>
            </w:r>
          </w:p>
          <w:p w14:paraId="1E5678FB" w14:textId="77777777" w:rsidR="00306F68" w:rsidRPr="00AE4023" w:rsidRDefault="00306F68" w:rsidP="00CF3891">
            <w:pPr>
              <w:autoSpaceDE w:val="0"/>
              <w:autoSpaceDN w:val="0"/>
              <w:adjustRightInd w:val="0"/>
              <w:rPr>
                <w:sz w:val="24"/>
              </w:rPr>
            </w:pPr>
            <w:r>
              <w:rPr>
                <w:noProof/>
                <w:lang w:eastAsia="en-GB"/>
              </w:rPr>
              <w:drawing>
                <wp:inline distT="0" distB="0" distL="0" distR="0" wp14:anchorId="43F5B876" wp14:editId="44B2699F">
                  <wp:extent cx="1219201" cy="1047750"/>
                  <wp:effectExtent l="0" t="0" r="0" b="0"/>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Picture 34"/>
                          <pic:cNvPicPr>
                            <a:picLocks noChangeAspect="1" noChangeArrowheads="1"/>
                          </pic:cNvPicPr>
                        </pic:nvPicPr>
                        <pic:blipFill>
                          <a:blip r:embed="rId17" cstate="print"/>
                          <a:srcRect/>
                          <a:stretch>
                            <a:fillRect/>
                          </a:stretch>
                        </pic:blipFill>
                        <pic:spPr bwMode="auto">
                          <a:xfrm>
                            <a:off x="0" y="0"/>
                            <a:ext cx="1219201" cy="1047750"/>
                          </a:xfrm>
                          <a:prstGeom prst="rect">
                            <a:avLst/>
                          </a:prstGeom>
                          <a:noFill/>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tcPr>
          <w:p w14:paraId="766BF9BD" w14:textId="078CA900" w:rsidR="00306F68" w:rsidRDefault="00306F68" w:rsidP="00CF3891">
            <w:pPr>
              <w:autoSpaceDE w:val="0"/>
              <w:autoSpaceDN w:val="0"/>
              <w:adjustRightInd w:val="0"/>
              <w:rPr>
                <w:sz w:val="24"/>
              </w:rPr>
            </w:pPr>
            <w:r>
              <w:rPr>
                <w:sz w:val="24"/>
              </w:rPr>
              <w:t>£</w:t>
            </w:r>
            <w:r w:rsidR="0024158D">
              <w:rPr>
                <w:sz w:val="24"/>
              </w:rPr>
              <w:t>3000</w:t>
            </w:r>
          </w:p>
          <w:p w14:paraId="2758CF95" w14:textId="77777777" w:rsidR="00306F68" w:rsidRDefault="00306F68" w:rsidP="00CF3891">
            <w:pPr>
              <w:autoSpaceDE w:val="0"/>
              <w:autoSpaceDN w:val="0"/>
              <w:adjustRightInd w:val="0"/>
              <w:rPr>
                <w:sz w:val="24"/>
              </w:rPr>
            </w:pPr>
            <w:r>
              <w:rPr>
                <w:sz w:val="24"/>
              </w:rPr>
              <w:t xml:space="preserve">   </w:t>
            </w:r>
          </w:p>
          <w:p w14:paraId="15204DCA" w14:textId="77777777" w:rsidR="00306F68" w:rsidRDefault="00306F68" w:rsidP="00CF3891">
            <w:pPr>
              <w:autoSpaceDE w:val="0"/>
              <w:autoSpaceDN w:val="0"/>
              <w:adjustRightInd w:val="0"/>
              <w:rPr>
                <w:sz w:val="24"/>
              </w:rPr>
            </w:pPr>
          </w:p>
        </w:tc>
        <w:tc>
          <w:tcPr>
            <w:tcW w:w="3543" w:type="dxa"/>
            <w:tcBorders>
              <w:top w:val="single" w:sz="4" w:space="0" w:color="auto"/>
              <w:left w:val="single" w:sz="4" w:space="0" w:color="auto"/>
              <w:bottom w:val="single" w:sz="4" w:space="0" w:color="auto"/>
              <w:right w:val="single" w:sz="4" w:space="0" w:color="auto"/>
            </w:tcBorders>
          </w:tcPr>
          <w:p w14:paraId="1354FCE0" w14:textId="591F5D77" w:rsidR="00306F68" w:rsidRDefault="00306F68" w:rsidP="00CF3891">
            <w:pPr>
              <w:autoSpaceDE w:val="0"/>
              <w:autoSpaceDN w:val="0"/>
              <w:adjustRightInd w:val="0"/>
              <w:rPr>
                <w:sz w:val="24"/>
                <w:szCs w:val="24"/>
              </w:rPr>
            </w:pPr>
            <w:r>
              <w:rPr>
                <w:sz w:val="24"/>
                <w:szCs w:val="24"/>
              </w:rPr>
              <w:t>All pupils will be able to attend educational trips paid for through pupil premium.</w:t>
            </w:r>
            <w:r w:rsidR="009C7178">
              <w:rPr>
                <w:sz w:val="24"/>
                <w:szCs w:val="24"/>
              </w:rPr>
              <w:t xml:space="preserve"> This is absolutely necessary to ensure that they receive these experiences and the curriculum can be brought to life.</w:t>
            </w:r>
          </w:p>
          <w:p w14:paraId="3E75E395" w14:textId="77777777" w:rsidR="00306F68" w:rsidRDefault="00306F68" w:rsidP="00CF3891">
            <w:pPr>
              <w:autoSpaceDE w:val="0"/>
              <w:autoSpaceDN w:val="0"/>
              <w:adjustRightInd w:val="0"/>
              <w:rPr>
                <w:sz w:val="24"/>
                <w:szCs w:val="24"/>
              </w:rPr>
            </w:pPr>
          </w:p>
          <w:p w14:paraId="4BA8AC89" w14:textId="77777777" w:rsidR="00306F68" w:rsidRDefault="00306F68" w:rsidP="00CF3891">
            <w:pPr>
              <w:autoSpaceDE w:val="0"/>
              <w:autoSpaceDN w:val="0"/>
              <w:adjustRightInd w:val="0"/>
              <w:rPr>
                <w:sz w:val="24"/>
                <w:szCs w:val="24"/>
              </w:rPr>
            </w:pPr>
          </w:p>
          <w:p w14:paraId="20EFE2B5" w14:textId="77777777" w:rsidR="00306F68" w:rsidRPr="00E7099B" w:rsidRDefault="00306F68" w:rsidP="00CF3891">
            <w:pPr>
              <w:autoSpaceDE w:val="0"/>
              <w:autoSpaceDN w:val="0"/>
              <w:adjustRightInd w:val="0"/>
              <w:rPr>
                <w:sz w:val="24"/>
                <w:szCs w:val="24"/>
              </w:rPr>
            </w:pPr>
            <w:r w:rsidRPr="00E7099B">
              <w:rPr>
                <w:sz w:val="24"/>
                <w:szCs w:val="24"/>
              </w:rPr>
              <w:t>Equality of education and opportunity for PP pupils, alongside non-PP pupils.</w:t>
            </w:r>
          </w:p>
        </w:tc>
        <w:tc>
          <w:tcPr>
            <w:tcW w:w="3349" w:type="dxa"/>
            <w:gridSpan w:val="2"/>
            <w:tcBorders>
              <w:top w:val="single" w:sz="4" w:space="0" w:color="auto"/>
              <w:left w:val="single" w:sz="4" w:space="0" w:color="auto"/>
              <w:bottom w:val="single" w:sz="4" w:space="0" w:color="auto"/>
              <w:right w:val="single" w:sz="4" w:space="0" w:color="auto"/>
            </w:tcBorders>
          </w:tcPr>
          <w:p w14:paraId="2DD8F28D" w14:textId="29BA13E7" w:rsidR="00306F68" w:rsidRPr="00E7099B" w:rsidRDefault="00306F68" w:rsidP="00CF3891">
            <w:pPr>
              <w:autoSpaceDE w:val="0"/>
              <w:autoSpaceDN w:val="0"/>
              <w:adjustRightInd w:val="0"/>
              <w:rPr>
                <w:sz w:val="24"/>
                <w:szCs w:val="24"/>
              </w:rPr>
            </w:pPr>
          </w:p>
        </w:tc>
      </w:tr>
      <w:tr w:rsidR="00306F68" w:rsidRPr="00E7099B" w14:paraId="6BA9A49D" w14:textId="77777777" w:rsidTr="008B10E4">
        <w:trPr>
          <w:trHeight w:val="1783"/>
        </w:trPr>
        <w:tc>
          <w:tcPr>
            <w:tcW w:w="5670" w:type="dxa"/>
            <w:tcBorders>
              <w:top w:val="single" w:sz="4" w:space="0" w:color="auto"/>
              <w:left w:val="single" w:sz="4" w:space="0" w:color="auto"/>
              <w:bottom w:val="single" w:sz="4" w:space="0" w:color="auto"/>
              <w:right w:val="single" w:sz="4" w:space="0" w:color="auto"/>
            </w:tcBorders>
          </w:tcPr>
          <w:p w14:paraId="37D7BD70" w14:textId="77777777" w:rsidR="00306F68" w:rsidRDefault="00306F68" w:rsidP="00CF3891">
            <w:pPr>
              <w:autoSpaceDE w:val="0"/>
              <w:autoSpaceDN w:val="0"/>
              <w:adjustRightInd w:val="0"/>
              <w:rPr>
                <w:b/>
                <w:sz w:val="24"/>
                <w:u w:val="single"/>
              </w:rPr>
            </w:pPr>
            <w:r>
              <w:rPr>
                <w:b/>
                <w:sz w:val="24"/>
                <w:u w:val="single"/>
              </w:rPr>
              <w:t>Sport Provision</w:t>
            </w:r>
          </w:p>
          <w:p w14:paraId="6A8B3426" w14:textId="77777777" w:rsidR="00306F68" w:rsidRDefault="00306F68" w:rsidP="00306F68">
            <w:pPr>
              <w:pStyle w:val="ListParagraph"/>
              <w:numPr>
                <w:ilvl w:val="0"/>
                <w:numId w:val="4"/>
              </w:numPr>
              <w:autoSpaceDE w:val="0"/>
              <w:autoSpaceDN w:val="0"/>
              <w:adjustRightInd w:val="0"/>
              <w:rPr>
                <w:sz w:val="24"/>
              </w:rPr>
            </w:pPr>
            <w:r>
              <w:rPr>
                <w:sz w:val="24"/>
              </w:rPr>
              <w:t>Daily lunchtime clubs</w:t>
            </w:r>
          </w:p>
          <w:p w14:paraId="795C7410" w14:textId="77777777" w:rsidR="00306F68" w:rsidRDefault="00306F68" w:rsidP="00306F68">
            <w:pPr>
              <w:pStyle w:val="ListParagraph"/>
              <w:numPr>
                <w:ilvl w:val="0"/>
                <w:numId w:val="4"/>
              </w:numPr>
              <w:autoSpaceDE w:val="0"/>
              <w:autoSpaceDN w:val="0"/>
              <w:adjustRightInd w:val="0"/>
              <w:rPr>
                <w:sz w:val="24"/>
              </w:rPr>
            </w:pPr>
            <w:r>
              <w:rPr>
                <w:sz w:val="24"/>
              </w:rPr>
              <w:t>Daily after school clubs</w:t>
            </w:r>
          </w:p>
          <w:p w14:paraId="4D2A6E0C" w14:textId="77777777" w:rsidR="00306F68" w:rsidRDefault="00306F68" w:rsidP="00CF3891">
            <w:pPr>
              <w:autoSpaceDE w:val="0"/>
              <w:autoSpaceDN w:val="0"/>
              <w:adjustRightInd w:val="0"/>
              <w:rPr>
                <w:sz w:val="24"/>
              </w:rPr>
            </w:pPr>
          </w:p>
          <w:p w14:paraId="6FCCADBB" w14:textId="77777777" w:rsidR="00306F68" w:rsidRDefault="00306F68" w:rsidP="00CF3891">
            <w:pPr>
              <w:autoSpaceDE w:val="0"/>
              <w:autoSpaceDN w:val="0"/>
              <w:adjustRightInd w:val="0"/>
              <w:rPr>
                <w:sz w:val="24"/>
              </w:rPr>
            </w:pPr>
            <w:r>
              <w:rPr>
                <w:noProof/>
                <w:lang w:eastAsia="en-GB"/>
              </w:rPr>
              <w:drawing>
                <wp:inline distT="0" distB="0" distL="0" distR="0" wp14:anchorId="0B8AE20A" wp14:editId="6A0E54F9">
                  <wp:extent cx="657225" cy="885825"/>
                  <wp:effectExtent l="0" t="0" r="3175" b="3175"/>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8" cstate="print"/>
                          <a:srcRect/>
                          <a:stretch>
                            <a:fillRect/>
                          </a:stretch>
                        </pic:blipFill>
                        <pic:spPr bwMode="auto">
                          <a:xfrm>
                            <a:off x="0" y="0"/>
                            <a:ext cx="657225" cy="885825"/>
                          </a:xfrm>
                          <a:prstGeom prst="rect">
                            <a:avLst/>
                          </a:prstGeom>
                          <a:noFill/>
                        </pic:spPr>
                      </pic:pic>
                    </a:graphicData>
                  </a:graphic>
                </wp:inline>
              </w:drawing>
            </w:r>
            <w:r>
              <w:rPr>
                <w:noProof/>
                <w:lang w:val="en-US"/>
              </w:rPr>
              <w:t xml:space="preserve"> </w:t>
            </w:r>
            <w:r>
              <w:rPr>
                <w:noProof/>
                <w:lang w:eastAsia="en-GB"/>
              </w:rPr>
              <w:drawing>
                <wp:inline distT="0" distB="0" distL="0" distR="0" wp14:anchorId="42DECF44" wp14:editId="78C23260">
                  <wp:extent cx="647700" cy="942975"/>
                  <wp:effectExtent l="0" t="0" r="1270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9" cstate="print"/>
                          <a:srcRect/>
                          <a:stretch>
                            <a:fillRect/>
                          </a:stretch>
                        </pic:blipFill>
                        <pic:spPr bwMode="auto">
                          <a:xfrm>
                            <a:off x="0" y="0"/>
                            <a:ext cx="647700" cy="942975"/>
                          </a:xfrm>
                          <a:prstGeom prst="rect">
                            <a:avLst/>
                          </a:prstGeom>
                          <a:noFill/>
                        </pic:spPr>
                      </pic:pic>
                    </a:graphicData>
                  </a:graphic>
                </wp:inline>
              </w:drawing>
            </w:r>
          </w:p>
          <w:p w14:paraId="1A31C3F1" w14:textId="77777777" w:rsidR="00306F68" w:rsidRDefault="00306F68" w:rsidP="00CF3891">
            <w:pPr>
              <w:autoSpaceDE w:val="0"/>
              <w:autoSpaceDN w:val="0"/>
              <w:adjustRightInd w:val="0"/>
              <w:rPr>
                <w:sz w:val="24"/>
              </w:rPr>
            </w:pPr>
          </w:p>
          <w:p w14:paraId="0236A256" w14:textId="77777777" w:rsidR="00306F68" w:rsidRPr="001C53DD" w:rsidRDefault="00306F68" w:rsidP="00CF3891">
            <w:pPr>
              <w:autoSpaceDE w:val="0"/>
              <w:autoSpaceDN w:val="0"/>
              <w:adjustRightInd w:val="0"/>
              <w:rPr>
                <w:sz w:val="24"/>
              </w:rPr>
            </w:pPr>
          </w:p>
          <w:p w14:paraId="04FE700C" w14:textId="77777777" w:rsidR="00306F68" w:rsidRPr="009C388B" w:rsidRDefault="00306F68" w:rsidP="00CF3891">
            <w:pPr>
              <w:autoSpaceDE w:val="0"/>
              <w:autoSpaceDN w:val="0"/>
              <w:adjustRightInd w:val="0"/>
              <w:rPr>
                <w:sz w:val="24"/>
              </w:rPr>
            </w:pPr>
          </w:p>
        </w:tc>
        <w:tc>
          <w:tcPr>
            <w:tcW w:w="1701" w:type="dxa"/>
            <w:tcBorders>
              <w:top w:val="single" w:sz="4" w:space="0" w:color="auto"/>
              <w:left w:val="single" w:sz="4" w:space="0" w:color="auto"/>
              <w:bottom w:val="single" w:sz="4" w:space="0" w:color="auto"/>
              <w:right w:val="single" w:sz="4" w:space="0" w:color="auto"/>
            </w:tcBorders>
          </w:tcPr>
          <w:p w14:paraId="301D35AF" w14:textId="77777777" w:rsidR="00306F68" w:rsidRDefault="00306F68" w:rsidP="00CF3891">
            <w:pPr>
              <w:autoSpaceDE w:val="0"/>
              <w:autoSpaceDN w:val="0"/>
              <w:adjustRightInd w:val="0"/>
              <w:rPr>
                <w:sz w:val="24"/>
              </w:rPr>
            </w:pPr>
            <w:r>
              <w:rPr>
                <w:sz w:val="24"/>
              </w:rPr>
              <w:t>£7000</w:t>
            </w:r>
          </w:p>
          <w:p w14:paraId="6BA14351" w14:textId="77777777" w:rsidR="00306F68" w:rsidRDefault="00306F68" w:rsidP="00CF3891">
            <w:pPr>
              <w:autoSpaceDE w:val="0"/>
              <w:autoSpaceDN w:val="0"/>
              <w:adjustRightInd w:val="0"/>
              <w:rPr>
                <w:sz w:val="24"/>
              </w:rPr>
            </w:pPr>
          </w:p>
        </w:tc>
        <w:tc>
          <w:tcPr>
            <w:tcW w:w="3543" w:type="dxa"/>
            <w:tcBorders>
              <w:top w:val="single" w:sz="4" w:space="0" w:color="auto"/>
              <w:left w:val="single" w:sz="4" w:space="0" w:color="auto"/>
              <w:bottom w:val="single" w:sz="4" w:space="0" w:color="auto"/>
              <w:right w:val="single" w:sz="4" w:space="0" w:color="auto"/>
            </w:tcBorders>
          </w:tcPr>
          <w:p w14:paraId="24A079B2" w14:textId="6E17494D" w:rsidR="00306F68" w:rsidRDefault="009C7178" w:rsidP="00CF3891">
            <w:pPr>
              <w:autoSpaceDE w:val="0"/>
              <w:autoSpaceDN w:val="0"/>
              <w:adjustRightInd w:val="0"/>
              <w:rPr>
                <w:sz w:val="24"/>
                <w:szCs w:val="24"/>
              </w:rPr>
            </w:pPr>
            <w:r>
              <w:rPr>
                <w:sz w:val="24"/>
                <w:szCs w:val="24"/>
              </w:rPr>
              <w:t xml:space="preserve">Fulfen employs two qualified sports coaches to deliver high quality sporting experiences for the pupils. </w:t>
            </w:r>
            <w:r w:rsidR="00306F68" w:rsidRPr="00E7099B">
              <w:rPr>
                <w:sz w:val="24"/>
                <w:szCs w:val="24"/>
              </w:rPr>
              <w:t>More pupils will have the opportunity to develop a variety of new skills.</w:t>
            </w:r>
            <w:r>
              <w:rPr>
                <w:sz w:val="24"/>
                <w:szCs w:val="24"/>
              </w:rPr>
              <w:t xml:space="preserve"> </w:t>
            </w:r>
          </w:p>
          <w:p w14:paraId="3B6955E4" w14:textId="77777777" w:rsidR="00306F68" w:rsidRDefault="00306F68" w:rsidP="00CF3891">
            <w:pPr>
              <w:autoSpaceDE w:val="0"/>
              <w:autoSpaceDN w:val="0"/>
              <w:adjustRightInd w:val="0"/>
              <w:rPr>
                <w:sz w:val="24"/>
                <w:szCs w:val="24"/>
              </w:rPr>
            </w:pPr>
          </w:p>
          <w:p w14:paraId="5310D675" w14:textId="076F939B" w:rsidR="00306F68" w:rsidRDefault="00306F68" w:rsidP="00CF3891">
            <w:pPr>
              <w:autoSpaceDE w:val="0"/>
              <w:autoSpaceDN w:val="0"/>
              <w:adjustRightInd w:val="0"/>
              <w:rPr>
                <w:sz w:val="24"/>
                <w:szCs w:val="24"/>
              </w:rPr>
            </w:pPr>
            <w:r>
              <w:rPr>
                <w:sz w:val="24"/>
                <w:szCs w:val="24"/>
              </w:rPr>
              <w:t>Develop and improve gross motor skills</w:t>
            </w:r>
            <w:r w:rsidR="009C7178">
              <w:rPr>
                <w:sz w:val="24"/>
                <w:szCs w:val="24"/>
              </w:rPr>
              <w:t>.</w:t>
            </w:r>
          </w:p>
          <w:p w14:paraId="5E7E57A1" w14:textId="6D22FFA1" w:rsidR="009C7178" w:rsidRDefault="009C7178" w:rsidP="00CF3891">
            <w:pPr>
              <w:autoSpaceDE w:val="0"/>
              <w:autoSpaceDN w:val="0"/>
              <w:adjustRightInd w:val="0"/>
              <w:rPr>
                <w:sz w:val="24"/>
                <w:szCs w:val="24"/>
              </w:rPr>
            </w:pPr>
          </w:p>
          <w:p w14:paraId="48001D0C" w14:textId="77777777" w:rsidR="00306F68" w:rsidRDefault="00306F68" w:rsidP="00CF3891">
            <w:pPr>
              <w:autoSpaceDE w:val="0"/>
              <w:autoSpaceDN w:val="0"/>
              <w:adjustRightInd w:val="0"/>
              <w:rPr>
                <w:sz w:val="24"/>
                <w:szCs w:val="24"/>
              </w:rPr>
            </w:pPr>
          </w:p>
          <w:p w14:paraId="47672755" w14:textId="77777777" w:rsidR="00306F68" w:rsidRPr="00E7099B" w:rsidRDefault="00306F68" w:rsidP="00CF3891">
            <w:pPr>
              <w:autoSpaceDE w:val="0"/>
              <w:autoSpaceDN w:val="0"/>
              <w:adjustRightInd w:val="0"/>
              <w:rPr>
                <w:sz w:val="24"/>
                <w:szCs w:val="24"/>
              </w:rPr>
            </w:pPr>
            <w:r w:rsidRPr="00E7099B">
              <w:rPr>
                <w:sz w:val="24"/>
                <w:szCs w:val="24"/>
              </w:rPr>
              <w:t>Equality of education and opportunity for PP pupils, alongside non-PP pupils.</w:t>
            </w:r>
          </w:p>
        </w:tc>
        <w:tc>
          <w:tcPr>
            <w:tcW w:w="3349" w:type="dxa"/>
            <w:gridSpan w:val="2"/>
            <w:tcBorders>
              <w:top w:val="single" w:sz="4" w:space="0" w:color="auto"/>
              <w:left w:val="single" w:sz="4" w:space="0" w:color="auto"/>
              <w:bottom w:val="single" w:sz="4" w:space="0" w:color="auto"/>
              <w:right w:val="single" w:sz="4" w:space="0" w:color="auto"/>
            </w:tcBorders>
          </w:tcPr>
          <w:p w14:paraId="0EDCD467" w14:textId="77777777" w:rsidR="00306F68" w:rsidRDefault="00306F68" w:rsidP="00CF3891">
            <w:pPr>
              <w:autoSpaceDE w:val="0"/>
              <w:autoSpaceDN w:val="0"/>
              <w:adjustRightInd w:val="0"/>
              <w:rPr>
                <w:sz w:val="24"/>
                <w:szCs w:val="24"/>
              </w:rPr>
            </w:pPr>
          </w:p>
          <w:p w14:paraId="7F770696" w14:textId="77777777" w:rsidR="00306F68" w:rsidRDefault="00306F68" w:rsidP="00CF3891">
            <w:pPr>
              <w:autoSpaceDE w:val="0"/>
              <w:autoSpaceDN w:val="0"/>
              <w:adjustRightInd w:val="0"/>
              <w:rPr>
                <w:sz w:val="24"/>
                <w:szCs w:val="24"/>
              </w:rPr>
            </w:pPr>
          </w:p>
          <w:p w14:paraId="293C4416" w14:textId="77777777" w:rsidR="00306F68" w:rsidRDefault="00306F68" w:rsidP="00CF3891">
            <w:pPr>
              <w:autoSpaceDE w:val="0"/>
              <w:autoSpaceDN w:val="0"/>
              <w:adjustRightInd w:val="0"/>
              <w:rPr>
                <w:b/>
                <w:i/>
                <w:color w:val="4472C4" w:themeColor="accent1"/>
                <w:sz w:val="24"/>
                <w:szCs w:val="24"/>
              </w:rPr>
            </w:pPr>
          </w:p>
          <w:p w14:paraId="080CBC8A" w14:textId="77777777" w:rsidR="00306F68" w:rsidRPr="00555D3E" w:rsidRDefault="00306F68" w:rsidP="00CF3891">
            <w:pPr>
              <w:autoSpaceDE w:val="0"/>
              <w:autoSpaceDN w:val="0"/>
              <w:adjustRightInd w:val="0"/>
              <w:rPr>
                <w:b/>
                <w:i/>
                <w:color w:val="4472C4" w:themeColor="accent1"/>
                <w:sz w:val="24"/>
                <w:szCs w:val="24"/>
              </w:rPr>
            </w:pPr>
          </w:p>
        </w:tc>
      </w:tr>
      <w:tr w:rsidR="00306F68" w:rsidRPr="0062518A" w14:paraId="6C540B30" w14:textId="77777777" w:rsidTr="008B10E4">
        <w:trPr>
          <w:trHeight w:val="1783"/>
        </w:trPr>
        <w:tc>
          <w:tcPr>
            <w:tcW w:w="5670" w:type="dxa"/>
            <w:tcBorders>
              <w:top w:val="single" w:sz="4" w:space="0" w:color="auto"/>
              <w:left w:val="single" w:sz="4" w:space="0" w:color="auto"/>
              <w:bottom w:val="single" w:sz="4" w:space="0" w:color="auto"/>
              <w:right w:val="single" w:sz="4" w:space="0" w:color="auto"/>
            </w:tcBorders>
          </w:tcPr>
          <w:p w14:paraId="661D1ADC" w14:textId="77777777" w:rsidR="00306F68" w:rsidRDefault="00306F68" w:rsidP="00CF3891">
            <w:pPr>
              <w:autoSpaceDE w:val="0"/>
              <w:autoSpaceDN w:val="0"/>
              <w:adjustRightInd w:val="0"/>
              <w:rPr>
                <w:b/>
                <w:sz w:val="24"/>
                <w:u w:val="single"/>
              </w:rPr>
            </w:pPr>
            <w:r>
              <w:rPr>
                <w:b/>
                <w:sz w:val="24"/>
                <w:u w:val="single"/>
              </w:rPr>
              <w:t xml:space="preserve">iPad’s </w:t>
            </w:r>
          </w:p>
          <w:p w14:paraId="059C65A2" w14:textId="77777777" w:rsidR="00306F68" w:rsidRDefault="00306F68" w:rsidP="00CF3891">
            <w:pPr>
              <w:autoSpaceDE w:val="0"/>
              <w:autoSpaceDN w:val="0"/>
              <w:adjustRightInd w:val="0"/>
              <w:rPr>
                <w:b/>
                <w:sz w:val="24"/>
                <w:u w:val="single"/>
              </w:rPr>
            </w:pPr>
          </w:p>
          <w:p w14:paraId="5BF3A70E" w14:textId="77777777" w:rsidR="00306F68" w:rsidRPr="008F3957" w:rsidRDefault="00306F68" w:rsidP="00CF3891">
            <w:pPr>
              <w:autoSpaceDE w:val="0"/>
              <w:autoSpaceDN w:val="0"/>
              <w:adjustRightInd w:val="0"/>
              <w:rPr>
                <w:sz w:val="24"/>
              </w:rPr>
            </w:pPr>
            <w:r>
              <w:rPr>
                <w:sz w:val="24"/>
              </w:rPr>
              <w:t>Pupil premium pupils in year 3 are able to access iPads at a discounted rate.</w:t>
            </w:r>
          </w:p>
        </w:tc>
        <w:tc>
          <w:tcPr>
            <w:tcW w:w="1701" w:type="dxa"/>
            <w:tcBorders>
              <w:top w:val="single" w:sz="4" w:space="0" w:color="auto"/>
              <w:left w:val="single" w:sz="4" w:space="0" w:color="auto"/>
              <w:bottom w:val="single" w:sz="4" w:space="0" w:color="auto"/>
              <w:right w:val="single" w:sz="4" w:space="0" w:color="auto"/>
            </w:tcBorders>
          </w:tcPr>
          <w:p w14:paraId="2D5CAE8F" w14:textId="55C10386" w:rsidR="00306F68" w:rsidRDefault="00306F68" w:rsidP="00CF3891">
            <w:pPr>
              <w:autoSpaceDE w:val="0"/>
              <w:autoSpaceDN w:val="0"/>
              <w:adjustRightInd w:val="0"/>
              <w:rPr>
                <w:sz w:val="24"/>
              </w:rPr>
            </w:pPr>
            <w:r>
              <w:rPr>
                <w:sz w:val="24"/>
              </w:rPr>
              <w:t>£</w:t>
            </w:r>
            <w:r w:rsidR="0076005A">
              <w:rPr>
                <w:sz w:val="24"/>
              </w:rPr>
              <w:t>1000</w:t>
            </w:r>
          </w:p>
          <w:p w14:paraId="57A1820F" w14:textId="77777777" w:rsidR="00306F68" w:rsidRDefault="00306F68" w:rsidP="00CF3891">
            <w:pPr>
              <w:autoSpaceDE w:val="0"/>
              <w:autoSpaceDN w:val="0"/>
              <w:adjustRightInd w:val="0"/>
              <w:rPr>
                <w:sz w:val="24"/>
              </w:rPr>
            </w:pPr>
          </w:p>
          <w:p w14:paraId="6A0758AE" w14:textId="77777777" w:rsidR="00306F68" w:rsidRDefault="00306F68" w:rsidP="00CF3891">
            <w:pPr>
              <w:autoSpaceDE w:val="0"/>
              <w:autoSpaceDN w:val="0"/>
              <w:adjustRightInd w:val="0"/>
              <w:rPr>
                <w:sz w:val="24"/>
              </w:rPr>
            </w:pPr>
          </w:p>
          <w:p w14:paraId="36E2063E" w14:textId="77777777" w:rsidR="00306F68" w:rsidRDefault="00306F68" w:rsidP="00CF3891">
            <w:pPr>
              <w:autoSpaceDE w:val="0"/>
              <w:autoSpaceDN w:val="0"/>
              <w:adjustRightInd w:val="0"/>
              <w:rPr>
                <w:sz w:val="24"/>
              </w:rPr>
            </w:pPr>
          </w:p>
          <w:p w14:paraId="18165C1B" w14:textId="75688CFD" w:rsidR="00306F68" w:rsidRDefault="00306F68" w:rsidP="00CF3891">
            <w:pPr>
              <w:autoSpaceDE w:val="0"/>
              <w:autoSpaceDN w:val="0"/>
              <w:adjustRightInd w:val="0"/>
              <w:rPr>
                <w:sz w:val="24"/>
              </w:rPr>
            </w:pPr>
          </w:p>
        </w:tc>
        <w:tc>
          <w:tcPr>
            <w:tcW w:w="3543" w:type="dxa"/>
            <w:tcBorders>
              <w:top w:val="single" w:sz="4" w:space="0" w:color="auto"/>
              <w:left w:val="single" w:sz="4" w:space="0" w:color="auto"/>
              <w:bottom w:val="single" w:sz="4" w:space="0" w:color="auto"/>
              <w:right w:val="single" w:sz="4" w:space="0" w:color="auto"/>
            </w:tcBorders>
          </w:tcPr>
          <w:p w14:paraId="2CD83AA5" w14:textId="77777777" w:rsidR="00306F68" w:rsidRPr="00AD6A44" w:rsidRDefault="00306F68" w:rsidP="00CF3891">
            <w:pPr>
              <w:pStyle w:val="NormalWeb"/>
              <w:rPr>
                <w:rFonts w:asciiTheme="minorHAnsi" w:hAnsiTheme="minorHAnsi"/>
              </w:rPr>
            </w:pPr>
            <w:r w:rsidRPr="00AD6A44">
              <w:rPr>
                <w:rFonts w:asciiTheme="minorHAnsi" w:hAnsiTheme="minorHAnsi"/>
              </w:rPr>
              <w:t>Equality of education and opportunity for PP pupils, alongside non-PP pupils.</w:t>
            </w:r>
          </w:p>
          <w:p w14:paraId="7E4EA6AD" w14:textId="77777777" w:rsidR="00306F68" w:rsidRPr="00E7099B" w:rsidRDefault="00306F68" w:rsidP="00CF3891">
            <w:pPr>
              <w:autoSpaceDE w:val="0"/>
              <w:autoSpaceDN w:val="0"/>
              <w:adjustRightInd w:val="0"/>
              <w:rPr>
                <w:sz w:val="24"/>
                <w:szCs w:val="24"/>
              </w:rPr>
            </w:pPr>
          </w:p>
        </w:tc>
        <w:tc>
          <w:tcPr>
            <w:tcW w:w="3349" w:type="dxa"/>
            <w:gridSpan w:val="2"/>
            <w:tcBorders>
              <w:top w:val="single" w:sz="4" w:space="0" w:color="auto"/>
              <w:left w:val="single" w:sz="4" w:space="0" w:color="auto"/>
              <w:bottom w:val="single" w:sz="4" w:space="0" w:color="auto"/>
              <w:right w:val="single" w:sz="4" w:space="0" w:color="auto"/>
            </w:tcBorders>
          </w:tcPr>
          <w:p w14:paraId="6AAC3AAE" w14:textId="74259755" w:rsidR="00306F68" w:rsidRPr="00362B9E" w:rsidRDefault="00306F68" w:rsidP="00CF3891">
            <w:pPr>
              <w:autoSpaceDE w:val="0"/>
              <w:autoSpaceDN w:val="0"/>
              <w:adjustRightInd w:val="0"/>
              <w:rPr>
                <w:b/>
                <w:i/>
                <w:color w:val="4472C4" w:themeColor="accent1"/>
                <w:sz w:val="24"/>
                <w:szCs w:val="24"/>
              </w:rPr>
            </w:pPr>
          </w:p>
        </w:tc>
      </w:tr>
    </w:tbl>
    <w:p w14:paraId="4376297B" w14:textId="77777777" w:rsidR="00306F68" w:rsidRDefault="00306F68" w:rsidP="00306F68">
      <w:r>
        <w:t>9</w:t>
      </w:r>
    </w:p>
    <w:p w14:paraId="69D781BD" w14:textId="77777777" w:rsidR="00306F68" w:rsidRDefault="00306F68" w:rsidP="006C63C9">
      <w:pPr>
        <w:jc w:val="center"/>
        <w:rPr>
          <w:rFonts w:ascii="Tw Cen MT" w:hAnsi="Tw Cen MT"/>
          <w:b/>
          <w:color w:val="2F5496" w:themeColor="accent1" w:themeShade="BF"/>
          <w:sz w:val="52"/>
          <w:szCs w:val="52"/>
          <w:u w:val="single"/>
        </w:rPr>
      </w:pPr>
    </w:p>
    <w:p w14:paraId="0C5CDFBF" w14:textId="77777777" w:rsidR="00FB6894" w:rsidRPr="00E23AE7" w:rsidRDefault="00FB6894" w:rsidP="00FB6894">
      <w:pPr>
        <w:rPr>
          <w:rFonts w:ascii="Tw Cen MT" w:hAnsi="Tw Cen MT"/>
          <w:b/>
          <w:color w:val="2F5496" w:themeColor="accent1" w:themeShade="BF"/>
          <w:sz w:val="52"/>
          <w:szCs w:val="52"/>
          <w:u w:val="single"/>
        </w:rPr>
      </w:pPr>
    </w:p>
    <w:p w14:paraId="342867EA" w14:textId="77777777" w:rsidR="006C63C9" w:rsidRPr="006C63C9" w:rsidRDefault="006C63C9" w:rsidP="006C63C9">
      <w:pPr>
        <w:jc w:val="center"/>
        <w:rPr>
          <w:rFonts w:ascii="Tw Cen MT" w:hAnsi="Tw Cen MT"/>
          <w:b/>
          <w:sz w:val="96"/>
          <w:szCs w:val="96"/>
          <w:u w:val="single"/>
        </w:rPr>
      </w:pPr>
    </w:p>
    <w:p w14:paraId="1C0EB801" w14:textId="07C9F9A8" w:rsidR="008A34AE" w:rsidRDefault="008A34AE" w:rsidP="00B24AB0">
      <w:pPr>
        <w:rPr>
          <w:rFonts w:ascii="Tw Cen MT" w:hAnsi="Tw Cen MT"/>
          <w:sz w:val="24"/>
          <w:szCs w:val="24"/>
        </w:rPr>
      </w:pPr>
    </w:p>
    <w:p w14:paraId="6A7B4698" w14:textId="165027A3" w:rsidR="00605E86" w:rsidRDefault="00605E86" w:rsidP="00B24AB0">
      <w:pPr>
        <w:rPr>
          <w:rFonts w:ascii="Tw Cen MT" w:hAnsi="Tw Cen MT"/>
          <w:sz w:val="24"/>
          <w:szCs w:val="24"/>
        </w:rPr>
      </w:pPr>
    </w:p>
    <w:p w14:paraId="1C0D59B4" w14:textId="47371ECA" w:rsidR="00605E86" w:rsidRDefault="00605E86" w:rsidP="00B24AB0">
      <w:pPr>
        <w:rPr>
          <w:rFonts w:ascii="Tw Cen MT" w:hAnsi="Tw Cen MT"/>
          <w:sz w:val="24"/>
          <w:szCs w:val="24"/>
        </w:rPr>
      </w:pPr>
    </w:p>
    <w:p w14:paraId="28A50167" w14:textId="5D3393F9" w:rsidR="00605E86" w:rsidRDefault="00605E86" w:rsidP="00B24AB0">
      <w:pPr>
        <w:rPr>
          <w:rFonts w:ascii="Tw Cen MT" w:hAnsi="Tw Cen MT"/>
          <w:sz w:val="24"/>
          <w:szCs w:val="24"/>
        </w:rPr>
      </w:pPr>
    </w:p>
    <w:p w14:paraId="1EC0A335" w14:textId="5F41E35F" w:rsidR="00605E86" w:rsidRDefault="00605E86" w:rsidP="00B24AB0">
      <w:pPr>
        <w:rPr>
          <w:rFonts w:ascii="Tw Cen MT" w:hAnsi="Tw Cen MT"/>
          <w:sz w:val="24"/>
          <w:szCs w:val="24"/>
        </w:rPr>
      </w:pPr>
    </w:p>
    <w:p w14:paraId="7DBC9969" w14:textId="4756528C" w:rsidR="00605E86" w:rsidRDefault="00605E86" w:rsidP="00B24AB0">
      <w:pPr>
        <w:rPr>
          <w:rFonts w:ascii="Tw Cen MT" w:hAnsi="Tw Cen MT"/>
          <w:sz w:val="24"/>
          <w:szCs w:val="24"/>
        </w:rPr>
      </w:pPr>
    </w:p>
    <w:p w14:paraId="55A99302" w14:textId="65799EDF" w:rsidR="00605E86" w:rsidRDefault="00605E86" w:rsidP="00B24AB0">
      <w:pPr>
        <w:rPr>
          <w:rFonts w:ascii="Tw Cen MT" w:hAnsi="Tw Cen MT"/>
          <w:sz w:val="24"/>
          <w:szCs w:val="24"/>
        </w:rPr>
      </w:pPr>
    </w:p>
    <w:p w14:paraId="05D0C77A" w14:textId="35814D77" w:rsidR="00605E86" w:rsidRDefault="00605E86" w:rsidP="00B24AB0">
      <w:pPr>
        <w:rPr>
          <w:rFonts w:ascii="Tw Cen MT" w:hAnsi="Tw Cen MT"/>
          <w:sz w:val="24"/>
          <w:szCs w:val="24"/>
        </w:rPr>
      </w:pPr>
    </w:p>
    <w:p w14:paraId="3C85A646" w14:textId="6E488F50" w:rsidR="00605E86" w:rsidRDefault="00605E86" w:rsidP="00B24AB0">
      <w:pPr>
        <w:rPr>
          <w:rFonts w:ascii="Tw Cen MT" w:hAnsi="Tw Cen MT"/>
          <w:sz w:val="24"/>
          <w:szCs w:val="24"/>
        </w:rPr>
      </w:pPr>
    </w:p>
    <w:p w14:paraId="70AEDFA1" w14:textId="7FC60F28" w:rsidR="00605E86" w:rsidRDefault="00605E86" w:rsidP="00B24AB0">
      <w:pPr>
        <w:rPr>
          <w:rFonts w:ascii="Tw Cen MT" w:hAnsi="Tw Cen MT"/>
          <w:sz w:val="24"/>
          <w:szCs w:val="24"/>
        </w:rPr>
      </w:pPr>
    </w:p>
    <w:p w14:paraId="6C40727B" w14:textId="7F74C9BF" w:rsidR="00605E86" w:rsidRDefault="00605E86" w:rsidP="00B24AB0">
      <w:pPr>
        <w:rPr>
          <w:rFonts w:ascii="Tw Cen MT" w:hAnsi="Tw Cen MT"/>
          <w:sz w:val="24"/>
          <w:szCs w:val="24"/>
        </w:rPr>
      </w:pPr>
    </w:p>
    <w:p w14:paraId="3E6CA856" w14:textId="6982C022" w:rsidR="00605E86" w:rsidRDefault="00605E86" w:rsidP="00B24AB0">
      <w:pPr>
        <w:rPr>
          <w:rFonts w:ascii="Tw Cen MT" w:hAnsi="Tw Cen MT"/>
          <w:sz w:val="24"/>
          <w:szCs w:val="24"/>
        </w:rPr>
      </w:pPr>
    </w:p>
    <w:p w14:paraId="5811D0D6" w14:textId="3E857E94" w:rsidR="00605E86" w:rsidRDefault="00605E86" w:rsidP="00B24AB0">
      <w:pPr>
        <w:rPr>
          <w:rFonts w:ascii="Tw Cen MT" w:hAnsi="Tw Cen MT"/>
          <w:sz w:val="24"/>
          <w:szCs w:val="24"/>
        </w:rPr>
      </w:pPr>
    </w:p>
    <w:p w14:paraId="2255CFA1" w14:textId="510B217D" w:rsidR="00605E86" w:rsidRDefault="00605E86" w:rsidP="00B24AB0">
      <w:pPr>
        <w:rPr>
          <w:rFonts w:ascii="Tw Cen MT" w:hAnsi="Tw Cen MT"/>
          <w:sz w:val="24"/>
          <w:szCs w:val="24"/>
        </w:rPr>
      </w:pPr>
    </w:p>
    <w:p w14:paraId="3310959F" w14:textId="1E48CD1B" w:rsidR="00605E86" w:rsidRDefault="00605E86" w:rsidP="00B24AB0">
      <w:pPr>
        <w:rPr>
          <w:rFonts w:ascii="Tw Cen MT" w:hAnsi="Tw Cen MT"/>
          <w:sz w:val="24"/>
          <w:szCs w:val="24"/>
        </w:rPr>
      </w:pPr>
    </w:p>
    <w:p w14:paraId="69F13E34" w14:textId="66EC2FF9" w:rsidR="00605E86" w:rsidRDefault="00605E86" w:rsidP="00B24AB0">
      <w:pPr>
        <w:rPr>
          <w:rFonts w:ascii="Tw Cen MT" w:hAnsi="Tw Cen MT"/>
          <w:sz w:val="24"/>
          <w:szCs w:val="24"/>
        </w:rPr>
      </w:pPr>
    </w:p>
    <w:p w14:paraId="0DF9508E" w14:textId="30941D0C" w:rsidR="00605E86" w:rsidRDefault="00605E86" w:rsidP="00B24AB0">
      <w:pPr>
        <w:rPr>
          <w:rFonts w:ascii="Tw Cen MT" w:hAnsi="Tw Cen MT"/>
          <w:sz w:val="24"/>
          <w:szCs w:val="24"/>
        </w:rPr>
      </w:pPr>
    </w:p>
    <w:p w14:paraId="3D2B1772" w14:textId="392F5232" w:rsidR="00605E86" w:rsidRDefault="00605E86" w:rsidP="00B24AB0">
      <w:pPr>
        <w:rPr>
          <w:rFonts w:ascii="Tw Cen MT" w:hAnsi="Tw Cen MT"/>
          <w:sz w:val="24"/>
          <w:szCs w:val="24"/>
        </w:rPr>
      </w:pPr>
    </w:p>
    <w:p w14:paraId="67712393" w14:textId="7A6EAF51" w:rsidR="00605E86" w:rsidRDefault="00605E86" w:rsidP="00B24AB0">
      <w:pPr>
        <w:rPr>
          <w:rFonts w:ascii="Tw Cen MT" w:hAnsi="Tw Cen MT"/>
          <w:sz w:val="24"/>
          <w:szCs w:val="24"/>
        </w:rPr>
      </w:pPr>
    </w:p>
    <w:p w14:paraId="0348AC5E" w14:textId="16094208" w:rsidR="00605E86" w:rsidRDefault="00605E86" w:rsidP="00B24AB0">
      <w:pPr>
        <w:rPr>
          <w:rFonts w:ascii="Tw Cen MT" w:hAnsi="Tw Cen MT"/>
          <w:sz w:val="24"/>
          <w:szCs w:val="24"/>
        </w:rPr>
      </w:pPr>
    </w:p>
    <w:p w14:paraId="7C36E301" w14:textId="60AF93C0" w:rsidR="00605E86" w:rsidRDefault="00605E86" w:rsidP="00B24AB0">
      <w:pPr>
        <w:rPr>
          <w:rFonts w:ascii="Tw Cen MT" w:hAnsi="Tw Cen MT"/>
          <w:sz w:val="24"/>
          <w:szCs w:val="24"/>
        </w:rPr>
      </w:pPr>
    </w:p>
    <w:p w14:paraId="4AC4064A" w14:textId="5D32210B" w:rsidR="00605E86" w:rsidRDefault="00605E86" w:rsidP="00B24AB0">
      <w:pPr>
        <w:rPr>
          <w:rFonts w:ascii="Tw Cen MT" w:hAnsi="Tw Cen MT"/>
          <w:sz w:val="24"/>
          <w:szCs w:val="24"/>
        </w:rPr>
      </w:pPr>
    </w:p>
    <w:p w14:paraId="672A8CDE" w14:textId="666B13BC" w:rsidR="00605E86" w:rsidRDefault="00605E86" w:rsidP="00B24AB0">
      <w:pPr>
        <w:rPr>
          <w:rFonts w:ascii="Tw Cen MT" w:hAnsi="Tw Cen MT"/>
          <w:sz w:val="24"/>
          <w:szCs w:val="24"/>
        </w:rPr>
      </w:pPr>
    </w:p>
    <w:p w14:paraId="34E11380" w14:textId="77777777" w:rsidR="00605E86" w:rsidRPr="00B24AB0" w:rsidRDefault="00605E86" w:rsidP="00B24AB0">
      <w:pPr>
        <w:rPr>
          <w:rFonts w:ascii="Tw Cen MT" w:hAnsi="Tw Cen MT"/>
          <w:sz w:val="24"/>
          <w:szCs w:val="24"/>
        </w:rPr>
      </w:pPr>
    </w:p>
    <w:sectPr w:rsidR="00605E86" w:rsidRPr="00B24AB0" w:rsidSect="00E23AE7">
      <w:headerReference w:type="default" r:id="rId20"/>
      <w:footerReference w:type="default" r:id="rId21"/>
      <w:pgSz w:w="16820" w:h="11900" w:orient="landscape"/>
      <w:pgMar w:top="1274" w:right="1560" w:bottom="1276" w:left="3544"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78F1B" w14:textId="77777777" w:rsidR="00C47E59" w:rsidRDefault="00C47E59" w:rsidP="002946FF">
      <w:pPr>
        <w:spacing w:after="0" w:line="240" w:lineRule="auto"/>
      </w:pPr>
      <w:r>
        <w:separator/>
      </w:r>
    </w:p>
  </w:endnote>
  <w:endnote w:type="continuationSeparator" w:id="0">
    <w:p w14:paraId="2080AB79" w14:textId="77777777" w:rsidR="00C47E59" w:rsidRDefault="00C47E59" w:rsidP="00294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8334B" w14:textId="47F0F5DE" w:rsidR="002946FF" w:rsidRDefault="002946FF" w:rsidP="00353CC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8D03C" w14:textId="77777777" w:rsidR="00C47E59" w:rsidRDefault="00C47E59" w:rsidP="002946FF">
      <w:pPr>
        <w:spacing w:after="0" w:line="240" w:lineRule="auto"/>
      </w:pPr>
      <w:r>
        <w:separator/>
      </w:r>
    </w:p>
  </w:footnote>
  <w:footnote w:type="continuationSeparator" w:id="0">
    <w:p w14:paraId="3A56F9DA" w14:textId="77777777" w:rsidR="00C47E59" w:rsidRDefault="00C47E59" w:rsidP="00294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81CE4" w14:textId="64C99364" w:rsidR="002946FF" w:rsidRDefault="002946FF">
    <w:pPr>
      <w:pStyle w:val="Header"/>
    </w:pPr>
    <w:r>
      <w:rPr>
        <w:noProof/>
        <w:lang w:eastAsia="en-GB"/>
      </w:rPr>
      <w:drawing>
        <wp:anchor distT="0" distB="0" distL="114300" distR="114300" simplePos="0" relativeHeight="251658240" behindDoc="0" locked="0" layoutInCell="1" allowOverlap="1" wp14:anchorId="24284EB4" wp14:editId="6480080D">
          <wp:simplePos x="0" y="0"/>
          <wp:positionH relativeFrom="page">
            <wp:posOffset>10795</wp:posOffset>
          </wp:positionH>
          <wp:positionV relativeFrom="paragraph">
            <wp:posOffset>-438785</wp:posOffset>
          </wp:positionV>
          <wp:extent cx="10526395" cy="1207770"/>
          <wp:effectExtent l="0" t="0" r="1905" b="0"/>
          <wp:wrapThrough wrapText="bothSides">
            <wp:wrapPolygon edited="0">
              <wp:start x="0" y="0"/>
              <wp:lineTo x="0" y="21350"/>
              <wp:lineTo x="21578" y="21350"/>
              <wp:lineTo x="21578" y="0"/>
              <wp:lineTo x="0" y="0"/>
            </wp:wrapPolygon>
          </wp:wrapThrough>
          <wp:docPr id="84" name="Picture 8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PS LETTERHEAD HEADER.jpg"/>
                  <pic:cNvPicPr/>
                </pic:nvPicPr>
                <pic:blipFill>
                  <a:blip r:embed="rId1">
                    <a:extLst>
                      <a:ext uri="{28A0092B-C50C-407E-A947-70E740481C1C}">
                        <a14:useLocalDpi xmlns:a14="http://schemas.microsoft.com/office/drawing/2010/main" val="0"/>
                      </a:ext>
                    </a:extLst>
                  </a:blip>
                  <a:stretch>
                    <a:fillRect/>
                  </a:stretch>
                </pic:blipFill>
                <pic:spPr>
                  <a:xfrm>
                    <a:off x="0" y="0"/>
                    <a:ext cx="10526395" cy="12077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186A"/>
    <w:multiLevelType w:val="hybridMultilevel"/>
    <w:tmpl w:val="A8DA1D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 w15:restartNumberingAfterBreak="0">
    <w:nsid w:val="180C2DDF"/>
    <w:multiLevelType w:val="hybridMultilevel"/>
    <w:tmpl w:val="FB34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842D8"/>
    <w:multiLevelType w:val="hybridMultilevel"/>
    <w:tmpl w:val="37DEA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92455"/>
    <w:multiLevelType w:val="hybridMultilevel"/>
    <w:tmpl w:val="00CA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6FF"/>
    <w:rsid w:val="00024CEA"/>
    <w:rsid w:val="00031559"/>
    <w:rsid w:val="00035C84"/>
    <w:rsid w:val="00087E92"/>
    <w:rsid w:val="000C5725"/>
    <w:rsid w:val="000D0795"/>
    <w:rsid w:val="001C191E"/>
    <w:rsid w:val="001D21CF"/>
    <w:rsid w:val="001E0C56"/>
    <w:rsid w:val="00235CA8"/>
    <w:rsid w:val="0024158D"/>
    <w:rsid w:val="00293CB6"/>
    <w:rsid w:val="002946FF"/>
    <w:rsid w:val="002F622D"/>
    <w:rsid w:val="00306F68"/>
    <w:rsid w:val="00333256"/>
    <w:rsid w:val="00334D79"/>
    <w:rsid w:val="00353CC2"/>
    <w:rsid w:val="003F3E3F"/>
    <w:rsid w:val="00435502"/>
    <w:rsid w:val="004A4729"/>
    <w:rsid w:val="00516C4A"/>
    <w:rsid w:val="00542D3F"/>
    <w:rsid w:val="005C4FE3"/>
    <w:rsid w:val="006038C5"/>
    <w:rsid w:val="00605E86"/>
    <w:rsid w:val="0063009D"/>
    <w:rsid w:val="006468B7"/>
    <w:rsid w:val="00664A06"/>
    <w:rsid w:val="006C63C9"/>
    <w:rsid w:val="0076005A"/>
    <w:rsid w:val="007E13ED"/>
    <w:rsid w:val="00801A06"/>
    <w:rsid w:val="008469D1"/>
    <w:rsid w:val="008A34AE"/>
    <w:rsid w:val="008B10E4"/>
    <w:rsid w:val="008B3122"/>
    <w:rsid w:val="009228DB"/>
    <w:rsid w:val="009C7178"/>
    <w:rsid w:val="009D638D"/>
    <w:rsid w:val="00AF4158"/>
    <w:rsid w:val="00B24AB0"/>
    <w:rsid w:val="00B77E5F"/>
    <w:rsid w:val="00BC248C"/>
    <w:rsid w:val="00BE6872"/>
    <w:rsid w:val="00C049CF"/>
    <w:rsid w:val="00C34EFC"/>
    <w:rsid w:val="00C47E59"/>
    <w:rsid w:val="00C80738"/>
    <w:rsid w:val="00CC31B1"/>
    <w:rsid w:val="00D25F0E"/>
    <w:rsid w:val="00D92E97"/>
    <w:rsid w:val="00E23AE7"/>
    <w:rsid w:val="00E76D50"/>
    <w:rsid w:val="00EB45D3"/>
    <w:rsid w:val="00EC4B1A"/>
    <w:rsid w:val="00ED502C"/>
    <w:rsid w:val="00F05D3E"/>
    <w:rsid w:val="00F42A73"/>
    <w:rsid w:val="00F43939"/>
    <w:rsid w:val="00FB6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731CC"/>
  <w15:chartTrackingRefBased/>
  <w15:docId w15:val="{F27F05CC-A4C1-459B-9141-1DDF93CC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6FF"/>
  </w:style>
  <w:style w:type="paragraph" w:styleId="Footer">
    <w:name w:val="footer"/>
    <w:basedOn w:val="Normal"/>
    <w:link w:val="FooterChar"/>
    <w:uiPriority w:val="99"/>
    <w:unhideWhenUsed/>
    <w:rsid w:val="00294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6FF"/>
  </w:style>
  <w:style w:type="paragraph" w:customStyle="1" w:styleId="BasicParagraph">
    <w:name w:val="[Basic Paragraph]"/>
    <w:basedOn w:val="Normal"/>
    <w:uiPriority w:val="99"/>
    <w:rsid w:val="00353CC2"/>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ListParagraph">
    <w:name w:val="List Paragraph"/>
    <w:basedOn w:val="Normal"/>
    <w:uiPriority w:val="34"/>
    <w:qFormat/>
    <w:rsid w:val="00B24AB0"/>
    <w:pPr>
      <w:ind w:left="720"/>
      <w:contextualSpacing/>
    </w:pPr>
  </w:style>
  <w:style w:type="paragraph" w:styleId="NormalWeb">
    <w:name w:val="Normal (Web)"/>
    <w:basedOn w:val="Normal"/>
    <w:uiPriority w:val="99"/>
    <w:unhideWhenUsed/>
    <w:rsid w:val="006468B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23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831378">
      <w:bodyDiv w:val="1"/>
      <w:marLeft w:val="0"/>
      <w:marRight w:val="0"/>
      <w:marTop w:val="0"/>
      <w:marBottom w:val="0"/>
      <w:divBdr>
        <w:top w:val="none" w:sz="0" w:space="0" w:color="auto"/>
        <w:left w:val="none" w:sz="0" w:space="0" w:color="auto"/>
        <w:bottom w:val="none" w:sz="0" w:space="0" w:color="auto"/>
        <w:right w:val="none" w:sz="0" w:space="0" w:color="auto"/>
      </w:divBdr>
      <w:divsChild>
        <w:div w:id="1397971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411560">
              <w:marLeft w:val="0"/>
              <w:marRight w:val="0"/>
              <w:marTop w:val="0"/>
              <w:marBottom w:val="0"/>
              <w:divBdr>
                <w:top w:val="none" w:sz="0" w:space="0" w:color="auto"/>
                <w:left w:val="none" w:sz="0" w:space="0" w:color="auto"/>
                <w:bottom w:val="none" w:sz="0" w:space="0" w:color="auto"/>
                <w:right w:val="none" w:sz="0" w:space="0" w:color="auto"/>
              </w:divBdr>
              <w:divsChild>
                <w:div w:id="9544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67848">
      <w:bodyDiv w:val="1"/>
      <w:marLeft w:val="0"/>
      <w:marRight w:val="0"/>
      <w:marTop w:val="0"/>
      <w:marBottom w:val="0"/>
      <w:divBdr>
        <w:top w:val="none" w:sz="0" w:space="0" w:color="auto"/>
        <w:left w:val="none" w:sz="0" w:space="0" w:color="auto"/>
        <w:bottom w:val="none" w:sz="0" w:space="0" w:color="auto"/>
        <w:right w:val="none" w:sz="0" w:space="0" w:color="auto"/>
      </w:divBdr>
    </w:div>
    <w:div w:id="90322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gif"/><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E5207BACFA4C4A8704FAE57216EE21" ma:contentTypeVersion="12" ma:contentTypeDescription="Create a new document." ma:contentTypeScope="" ma:versionID="5c18f6283141b6c318f341ec631af512">
  <xsd:schema xmlns:xsd="http://www.w3.org/2001/XMLSchema" xmlns:xs="http://www.w3.org/2001/XMLSchema" xmlns:p="http://schemas.microsoft.com/office/2006/metadata/properties" xmlns:ns2="6974f81b-2add-4ae4-8858-8c3a88be0e6f" xmlns:ns3="8a781275-532d-4878-a0c2-8d89bbaf597f" targetNamespace="http://schemas.microsoft.com/office/2006/metadata/properties" ma:root="true" ma:fieldsID="6993a8d355f773ec5ddb7f398b88ce8d" ns2:_="" ns3:_="">
    <xsd:import namespace="6974f81b-2add-4ae4-8858-8c3a88be0e6f"/>
    <xsd:import namespace="8a781275-532d-4878-a0c2-8d89bbaf59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f81b-2add-4ae4-8858-8c3a88be0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781275-532d-4878-a0c2-8d89bbaf597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B3537-D50A-414C-B71B-32BF3E73D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f81b-2add-4ae4-8858-8c3a88be0e6f"/>
    <ds:schemaRef ds:uri="8a781275-532d-4878-a0c2-8d89bbaf5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5B592-BF4C-448D-B79C-101BF8F198D1}">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a781275-532d-4878-a0c2-8d89bbaf597f"/>
    <ds:schemaRef ds:uri="6974f81b-2add-4ae4-8858-8c3a88be0e6f"/>
    <ds:schemaRef ds:uri="http://www.w3.org/XML/1998/namespace"/>
  </ds:schemaRefs>
</ds:datastoreItem>
</file>

<file path=customXml/itemProps3.xml><?xml version="1.0" encoding="utf-8"?>
<ds:datastoreItem xmlns:ds="http://schemas.openxmlformats.org/officeDocument/2006/customXml" ds:itemID="{B526954A-2855-4C99-870B-88BD2EB2DE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1191</Words>
  <Characters>6793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Ballett</dc:creator>
  <cp:keywords/>
  <dc:description/>
  <cp:lastModifiedBy>Suzanne Steele</cp:lastModifiedBy>
  <cp:revision>2</cp:revision>
  <dcterms:created xsi:type="dcterms:W3CDTF">2020-11-27T11:06:00Z</dcterms:created>
  <dcterms:modified xsi:type="dcterms:W3CDTF">2020-11-27T11:06:00Z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0x010100A2E5207BACFA4C4A8704FAE57216EE21</vt:lpwstr>
  </property>
</Properties>
</file>