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69A32" w14:textId="5F4802CF" w:rsidR="00EE31C6" w:rsidRDefault="00EE31C6">
      <w:pPr>
        <w:rPr>
          <w:rFonts w:ascii="Arial" w:hAnsi="Arial" w:cs="Arial"/>
          <w:b/>
          <w:bCs/>
          <w:sz w:val="24"/>
          <w:szCs w:val="24"/>
        </w:rPr>
      </w:pPr>
      <w:r w:rsidRPr="0014129D">
        <w:rPr>
          <w:rFonts w:ascii="Arial" w:hAnsi="Arial" w:cs="Arial"/>
          <w:b/>
          <w:bCs/>
          <w:sz w:val="24"/>
          <w:szCs w:val="24"/>
        </w:rPr>
        <w:t xml:space="preserve">Daily Plan: </w:t>
      </w:r>
      <w:r w:rsidR="00A95D94">
        <w:rPr>
          <w:rFonts w:ascii="Arial" w:hAnsi="Arial" w:cs="Arial"/>
          <w:b/>
          <w:bCs/>
          <w:sz w:val="24"/>
          <w:szCs w:val="24"/>
        </w:rPr>
        <w:t>Tues</w:t>
      </w:r>
      <w:r w:rsidRPr="0014129D">
        <w:rPr>
          <w:rFonts w:ascii="Arial" w:hAnsi="Arial" w:cs="Arial"/>
          <w:b/>
          <w:bCs/>
          <w:sz w:val="24"/>
          <w:szCs w:val="24"/>
        </w:rPr>
        <w:t>da</w:t>
      </w:r>
      <w:r w:rsidR="00CA5A22">
        <w:rPr>
          <w:rFonts w:ascii="Arial" w:hAnsi="Arial" w:cs="Arial"/>
          <w:b/>
          <w:bCs/>
          <w:sz w:val="24"/>
          <w:szCs w:val="24"/>
        </w:rPr>
        <w:t>y</w:t>
      </w:r>
      <w:r w:rsidRPr="0014129D">
        <w:rPr>
          <w:rFonts w:ascii="Arial" w:hAnsi="Arial" w:cs="Arial"/>
          <w:b/>
          <w:bCs/>
          <w:sz w:val="24"/>
          <w:szCs w:val="24"/>
        </w:rPr>
        <w:t xml:space="preserve"> </w:t>
      </w:r>
      <w:r w:rsidR="00044333">
        <w:rPr>
          <w:rFonts w:ascii="Arial" w:hAnsi="Arial" w:cs="Arial"/>
          <w:b/>
          <w:bCs/>
          <w:sz w:val="24"/>
          <w:szCs w:val="24"/>
        </w:rPr>
        <w:t>1</w:t>
      </w:r>
      <w:r w:rsidR="00FC546F">
        <w:rPr>
          <w:rFonts w:ascii="Arial" w:hAnsi="Arial" w:cs="Arial"/>
          <w:b/>
          <w:bCs/>
          <w:sz w:val="24"/>
          <w:szCs w:val="24"/>
        </w:rPr>
        <w:t>9</w:t>
      </w:r>
      <w:r w:rsidRPr="0014129D">
        <w:rPr>
          <w:rFonts w:ascii="Arial" w:hAnsi="Arial" w:cs="Arial"/>
          <w:b/>
          <w:bCs/>
          <w:sz w:val="24"/>
          <w:szCs w:val="24"/>
          <w:vertAlign w:val="superscript"/>
        </w:rPr>
        <w:t>th</w:t>
      </w:r>
      <w:r w:rsidRPr="0014129D">
        <w:rPr>
          <w:rFonts w:ascii="Arial" w:hAnsi="Arial" w:cs="Arial"/>
          <w:b/>
          <w:bCs/>
          <w:sz w:val="24"/>
          <w:szCs w:val="24"/>
        </w:rPr>
        <w:t xml:space="preserve"> January 2021</w:t>
      </w:r>
    </w:p>
    <w:p w14:paraId="74EAC781" w14:textId="23FB518C" w:rsidR="00FC546F" w:rsidRDefault="0017355F">
      <w:pPr>
        <w:rPr>
          <w:rFonts w:ascii="Arial" w:hAnsi="Arial" w:cs="Arial"/>
        </w:rPr>
      </w:pPr>
      <w:r>
        <w:rPr>
          <w:rFonts w:ascii="Arial" w:hAnsi="Arial" w:cs="Arial"/>
        </w:rPr>
        <w:t>For English</w:t>
      </w:r>
      <w:r w:rsidR="00FC546F">
        <w:rPr>
          <w:rFonts w:ascii="Arial" w:hAnsi="Arial" w:cs="Arial"/>
        </w:rPr>
        <w:t xml:space="preserve"> this week</w:t>
      </w:r>
      <w:r>
        <w:rPr>
          <w:rFonts w:ascii="Arial" w:hAnsi="Arial" w:cs="Arial"/>
        </w:rPr>
        <w:t xml:space="preserve">, </w:t>
      </w:r>
      <w:r w:rsidR="00FC546F">
        <w:rPr>
          <w:rFonts w:ascii="Arial" w:hAnsi="Arial" w:cs="Arial"/>
        </w:rPr>
        <w:t>p</w:t>
      </w:r>
      <w:r>
        <w:rPr>
          <w:rFonts w:ascii="Arial" w:hAnsi="Arial" w:cs="Arial"/>
        </w:rPr>
        <w:t xml:space="preserve">lease use </w:t>
      </w:r>
      <w:r w:rsidR="00FC546F">
        <w:rPr>
          <w:rFonts w:ascii="Arial" w:hAnsi="Arial" w:cs="Arial"/>
        </w:rPr>
        <w:t>the following links:</w:t>
      </w:r>
    </w:p>
    <w:bookmarkStart w:id="0" w:name="_Hlk61534175"/>
    <w:p w14:paraId="21718CA9" w14:textId="6DE1FA19" w:rsidR="00843A0E" w:rsidRDefault="00FC546F">
      <w:pPr>
        <w:rPr>
          <w:rFonts w:ascii="Arial" w:hAnsi="Arial" w:cs="Arial"/>
          <w:b/>
          <w:bCs/>
          <w:sz w:val="24"/>
          <w:szCs w:val="24"/>
        </w:rPr>
      </w:pPr>
      <w:r>
        <w:rPr>
          <w:rFonts w:ascii="Arial" w:hAnsi="Arial" w:cs="Arial"/>
        </w:rPr>
        <w:fldChar w:fldCharType="begin"/>
      </w:r>
      <w:r>
        <w:rPr>
          <w:rFonts w:ascii="Arial" w:hAnsi="Arial" w:cs="Arial"/>
        </w:rPr>
        <w:instrText xml:space="preserve"> HYPERLINK "</w:instrText>
      </w:r>
      <w:r w:rsidRPr="00FC546F">
        <w:rPr>
          <w:rFonts w:ascii="Arial" w:hAnsi="Arial" w:cs="Arial"/>
        </w:rPr>
        <w:instrText>https://www.sparknotes.com/nofear/shakespeare/macbeth/</w:instrText>
      </w:r>
      <w:r>
        <w:rPr>
          <w:rFonts w:ascii="Arial" w:hAnsi="Arial" w:cs="Arial"/>
        </w:rPr>
        <w:instrText xml:space="preserve">" </w:instrText>
      </w:r>
      <w:r>
        <w:rPr>
          <w:rFonts w:ascii="Arial" w:hAnsi="Arial" w:cs="Arial"/>
        </w:rPr>
        <w:fldChar w:fldCharType="separate"/>
      </w:r>
      <w:r w:rsidRPr="007C7FD9">
        <w:rPr>
          <w:rStyle w:val="Hyperlink"/>
          <w:rFonts w:ascii="Arial" w:hAnsi="Arial" w:cs="Arial"/>
        </w:rPr>
        <w:t>https://www.sparknotes.com/nofear/shakespeare/macbeth/</w:t>
      </w:r>
      <w:r>
        <w:rPr>
          <w:rFonts w:ascii="Arial" w:hAnsi="Arial" w:cs="Arial"/>
        </w:rPr>
        <w:fldChar w:fldCharType="end"/>
      </w:r>
    </w:p>
    <w:p w14:paraId="003B45B4" w14:textId="1144721E" w:rsidR="00843A0E" w:rsidRPr="0014129D" w:rsidRDefault="0062693D">
      <w:pPr>
        <w:rPr>
          <w:rFonts w:ascii="Arial" w:hAnsi="Arial" w:cs="Arial"/>
          <w:b/>
          <w:bCs/>
          <w:sz w:val="24"/>
          <w:szCs w:val="24"/>
        </w:rPr>
      </w:pPr>
      <w:hyperlink r:id="rId5" w:history="1">
        <w:r w:rsidR="00FC546F" w:rsidRPr="00FC546F">
          <w:rPr>
            <w:rStyle w:val="Hyperlink"/>
            <w:rFonts w:ascii="Arial" w:hAnsi="Arial" w:cs="Arial"/>
          </w:rPr>
          <w:t>https://classroom.thenational.academy/lessons/historical-context-james-i-witchcraft-and-regicide-cmu32c?activity=video&amp;step=1</w:t>
        </w:r>
      </w:hyperlink>
      <w:r w:rsidR="00FC546F">
        <w:rPr>
          <w:rFonts w:ascii="Arial" w:hAnsi="Arial" w:cs="Arial"/>
          <w:b/>
          <w:bCs/>
          <w:sz w:val="24"/>
          <w:szCs w:val="24"/>
        </w:rPr>
        <w:t xml:space="preserve"> </w:t>
      </w:r>
    </w:p>
    <w:bookmarkEnd w:id="0"/>
    <w:tbl>
      <w:tblPr>
        <w:tblStyle w:val="TableGrid"/>
        <w:tblW w:w="0" w:type="auto"/>
        <w:tblLook w:val="04A0" w:firstRow="1" w:lastRow="0" w:firstColumn="1" w:lastColumn="0" w:noHBand="0" w:noVBand="1"/>
      </w:tblPr>
      <w:tblGrid>
        <w:gridCol w:w="883"/>
        <w:gridCol w:w="1464"/>
        <w:gridCol w:w="1776"/>
        <w:gridCol w:w="4893"/>
      </w:tblGrid>
      <w:tr w:rsidR="0017355F" w:rsidRPr="0014129D" w14:paraId="12487681" w14:textId="77777777" w:rsidTr="00F80D01">
        <w:tc>
          <w:tcPr>
            <w:tcW w:w="883" w:type="dxa"/>
          </w:tcPr>
          <w:p w14:paraId="1A28A81C" w14:textId="77777777" w:rsidR="00EE31C6" w:rsidRPr="0014129D" w:rsidRDefault="00EE31C6">
            <w:pPr>
              <w:rPr>
                <w:rFonts w:ascii="Arial" w:hAnsi="Arial" w:cs="Arial"/>
                <w:b/>
                <w:bCs/>
                <w:sz w:val="24"/>
                <w:szCs w:val="24"/>
              </w:rPr>
            </w:pPr>
          </w:p>
        </w:tc>
        <w:tc>
          <w:tcPr>
            <w:tcW w:w="1464" w:type="dxa"/>
          </w:tcPr>
          <w:p w14:paraId="3DBD5DF9" w14:textId="671B3762" w:rsidR="00EE31C6" w:rsidRPr="0014129D" w:rsidRDefault="00EE31C6">
            <w:pPr>
              <w:rPr>
                <w:rFonts w:ascii="Arial" w:hAnsi="Arial" w:cs="Arial"/>
                <w:b/>
                <w:bCs/>
                <w:sz w:val="24"/>
                <w:szCs w:val="24"/>
              </w:rPr>
            </w:pPr>
            <w:r w:rsidRPr="0014129D">
              <w:rPr>
                <w:rFonts w:ascii="Arial" w:hAnsi="Arial" w:cs="Arial"/>
                <w:b/>
                <w:bCs/>
                <w:sz w:val="24"/>
                <w:szCs w:val="24"/>
              </w:rPr>
              <w:t xml:space="preserve">Session </w:t>
            </w:r>
          </w:p>
        </w:tc>
        <w:tc>
          <w:tcPr>
            <w:tcW w:w="1776" w:type="dxa"/>
          </w:tcPr>
          <w:p w14:paraId="24CAFADE" w14:textId="590E9E9C" w:rsidR="00EE31C6" w:rsidRPr="0014129D" w:rsidRDefault="00EE31C6">
            <w:pPr>
              <w:rPr>
                <w:rFonts w:ascii="Arial" w:hAnsi="Arial" w:cs="Arial"/>
                <w:b/>
                <w:bCs/>
                <w:sz w:val="24"/>
                <w:szCs w:val="24"/>
              </w:rPr>
            </w:pPr>
            <w:r w:rsidRPr="0014129D">
              <w:rPr>
                <w:rFonts w:ascii="Arial" w:hAnsi="Arial" w:cs="Arial"/>
                <w:b/>
                <w:bCs/>
                <w:sz w:val="24"/>
                <w:szCs w:val="24"/>
              </w:rPr>
              <w:t xml:space="preserve">Subject Content/Aims </w:t>
            </w:r>
          </w:p>
        </w:tc>
        <w:tc>
          <w:tcPr>
            <w:tcW w:w="4893" w:type="dxa"/>
          </w:tcPr>
          <w:p w14:paraId="1A06CF39" w14:textId="60753F22" w:rsidR="00EE31C6" w:rsidRPr="0014129D" w:rsidRDefault="0014129D">
            <w:pPr>
              <w:rPr>
                <w:rFonts w:ascii="Arial" w:hAnsi="Arial" w:cs="Arial"/>
                <w:b/>
                <w:bCs/>
                <w:sz w:val="24"/>
                <w:szCs w:val="24"/>
              </w:rPr>
            </w:pPr>
            <w:r>
              <w:rPr>
                <w:rFonts w:ascii="Arial" w:hAnsi="Arial" w:cs="Arial"/>
                <w:b/>
                <w:bCs/>
                <w:sz w:val="24"/>
                <w:szCs w:val="24"/>
              </w:rPr>
              <w:t>Info/</w:t>
            </w:r>
            <w:r w:rsidR="00EE31C6" w:rsidRPr="0014129D">
              <w:rPr>
                <w:rFonts w:ascii="Arial" w:hAnsi="Arial" w:cs="Arial"/>
                <w:b/>
                <w:bCs/>
                <w:sz w:val="24"/>
                <w:szCs w:val="24"/>
              </w:rPr>
              <w:t>Links/Resources</w:t>
            </w:r>
          </w:p>
        </w:tc>
      </w:tr>
      <w:tr w:rsidR="0017355F" w:rsidRPr="0032281D" w14:paraId="2EFE65C5" w14:textId="77777777" w:rsidTr="00F80D01">
        <w:tc>
          <w:tcPr>
            <w:tcW w:w="883" w:type="dxa"/>
          </w:tcPr>
          <w:p w14:paraId="3B564531" w14:textId="77777777" w:rsidR="00EE31C6" w:rsidRDefault="0032281D">
            <w:pPr>
              <w:rPr>
                <w:rFonts w:ascii="Arial" w:hAnsi="Arial" w:cs="Arial"/>
                <w:b/>
                <w:bCs/>
                <w:sz w:val="24"/>
                <w:szCs w:val="24"/>
              </w:rPr>
            </w:pPr>
            <w:r w:rsidRPr="0014129D">
              <w:rPr>
                <w:rFonts w:ascii="Arial" w:hAnsi="Arial" w:cs="Arial"/>
                <w:b/>
                <w:bCs/>
                <w:sz w:val="24"/>
                <w:szCs w:val="24"/>
              </w:rPr>
              <w:t xml:space="preserve">Warm up! </w:t>
            </w:r>
          </w:p>
          <w:p w14:paraId="59A7DA8D" w14:textId="7A0DF5A8" w:rsidR="0014129D" w:rsidRPr="0014129D" w:rsidRDefault="0014129D">
            <w:pPr>
              <w:rPr>
                <w:rFonts w:ascii="Arial" w:hAnsi="Arial" w:cs="Arial"/>
                <w:b/>
                <w:bCs/>
                <w:sz w:val="24"/>
                <w:szCs w:val="24"/>
              </w:rPr>
            </w:pPr>
            <w:r>
              <w:rPr>
                <w:rFonts w:ascii="Arial" w:hAnsi="Arial" w:cs="Arial"/>
                <w:b/>
                <w:bCs/>
                <w:sz w:val="24"/>
                <w:szCs w:val="24"/>
              </w:rPr>
              <w:t>9-9.30</w:t>
            </w:r>
          </w:p>
        </w:tc>
        <w:tc>
          <w:tcPr>
            <w:tcW w:w="1464" w:type="dxa"/>
            <w:shd w:val="clear" w:color="auto" w:fill="FFFFFF" w:themeFill="background1"/>
          </w:tcPr>
          <w:p w14:paraId="00F70091" w14:textId="35E8D7A2" w:rsidR="0032281D" w:rsidRPr="00F47FF2" w:rsidRDefault="0017355F" w:rsidP="00044333">
            <w:pPr>
              <w:shd w:val="clear" w:color="auto" w:fill="E2EFD9" w:themeFill="accent6" w:themeFillTint="33"/>
              <w:tabs>
                <w:tab w:val="left" w:pos="1140"/>
              </w:tabs>
              <w:rPr>
                <w:rFonts w:ascii="Arial" w:hAnsi="Arial" w:cs="Arial"/>
              </w:rPr>
            </w:pPr>
            <w:r>
              <w:rPr>
                <w:rFonts w:ascii="Arial" w:hAnsi="Arial" w:cs="Arial"/>
              </w:rPr>
              <w:t>Non-fiction Q &amp; A</w:t>
            </w:r>
            <w:r w:rsidR="00044333">
              <w:rPr>
                <w:rFonts w:ascii="Arial" w:hAnsi="Arial" w:cs="Arial"/>
              </w:rPr>
              <w:tab/>
            </w:r>
          </w:p>
        </w:tc>
        <w:tc>
          <w:tcPr>
            <w:tcW w:w="1776" w:type="dxa"/>
          </w:tcPr>
          <w:p w14:paraId="1EDD7C04" w14:textId="68E0A51D" w:rsidR="00EE31C6" w:rsidRPr="00F47FF2" w:rsidRDefault="0017355F">
            <w:pPr>
              <w:rPr>
                <w:rFonts w:ascii="Arial" w:hAnsi="Arial" w:cs="Arial"/>
              </w:rPr>
            </w:pPr>
            <w:r>
              <w:rPr>
                <w:rFonts w:ascii="Arial" w:hAnsi="Arial" w:cs="Arial"/>
              </w:rPr>
              <w:t xml:space="preserve">English Language </w:t>
            </w:r>
          </w:p>
        </w:tc>
        <w:tc>
          <w:tcPr>
            <w:tcW w:w="4893" w:type="dxa"/>
          </w:tcPr>
          <w:p w14:paraId="6223C426" w14:textId="18FED798" w:rsidR="0017355F" w:rsidRDefault="00044333" w:rsidP="0017355F">
            <w:pPr>
              <w:rPr>
                <w:rFonts w:ascii="Arial" w:hAnsi="Arial" w:cs="Arial"/>
              </w:rPr>
            </w:pPr>
            <w:r>
              <w:rPr>
                <w:rFonts w:ascii="Arial" w:hAnsi="Arial" w:cs="Arial"/>
              </w:rPr>
              <w:t xml:space="preserve">Please read through the </w:t>
            </w:r>
            <w:r w:rsidR="00FC546F">
              <w:rPr>
                <w:rFonts w:ascii="Arial" w:hAnsi="Arial" w:cs="Arial"/>
              </w:rPr>
              <w:t xml:space="preserve">none-fiction </w:t>
            </w:r>
            <w:r w:rsidR="001025D1">
              <w:rPr>
                <w:rFonts w:ascii="Arial" w:hAnsi="Arial" w:cs="Arial"/>
              </w:rPr>
              <w:t>extract</w:t>
            </w:r>
            <w:r w:rsidR="00FC546F">
              <w:rPr>
                <w:rFonts w:ascii="Arial" w:hAnsi="Arial" w:cs="Arial"/>
              </w:rPr>
              <w:t xml:space="preserve"> and state whether the attached statements are true or false. </w:t>
            </w:r>
            <w:r w:rsidR="001025D1">
              <w:rPr>
                <w:rFonts w:ascii="Arial" w:hAnsi="Arial" w:cs="Arial"/>
              </w:rPr>
              <w:t xml:space="preserve"> </w:t>
            </w:r>
          </w:p>
          <w:p w14:paraId="41D2833D" w14:textId="44019F0A" w:rsidR="007B1429" w:rsidRDefault="007B1429" w:rsidP="0017355F">
            <w:pPr>
              <w:rPr>
                <w:rFonts w:ascii="Arial" w:hAnsi="Arial" w:cs="Arial"/>
              </w:rPr>
            </w:pPr>
          </w:p>
          <w:p w14:paraId="31EB67EB" w14:textId="0D2B3A3B" w:rsidR="00044333" w:rsidRPr="00044333" w:rsidRDefault="00044333" w:rsidP="00E372B9">
            <w:pPr>
              <w:rPr>
                <w:rFonts w:ascii="Arial" w:hAnsi="Arial" w:cs="Arial"/>
              </w:rPr>
            </w:pPr>
          </w:p>
        </w:tc>
      </w:tr>
      <w:tr w:rsidR="00F80D01" w:rsidRPr="0032281D" w14:paraId="52A6E9B4" w14:textId="77777777" w:rsidTr="00F80D01">
        <w:tc>
          <w:tcPr>
            <w:tcW w:w="883" w:type="dxa"/>
          </w:tcPr>
          <w:p w14:paraId="7A625997" w14:textId="3C41F13F" w:rsidR="00F80D01" w:rsidRPr="0014129D" w:rsidRDefault="00F80D01">
            <w:pPr>
              <w:rPr>
                <w:rFonts w:ascii="Arial" w:hAnsi="Arial" w:cs="Arial"/>
                <w:b/>
                <w:bCs/>
                <w:sz w:val="24"/>
                <w:szCs w:val="24"/>
              </w:rPr>
            </w:pPr>
            <w:r w:rsidRPr="0014129D">
              <w:rPr>
                <w:rFonts w:ascii="Arial" w:hAnsi="Arial" w:cs="Arial"/>
                <w:b/>
                <w:bCs/>
                <w:sz w:val="24"/>
                <w:szCs w:val="24"/>
              </w:rPr>
              <w:t>1</w:t>
            </w:r>
          </w:p>
        </w:tc>
        <w:tc>
          <w:tcPr>
            <w:tcW w:w="1464" w:type="dxa"/>
            <w:vMerge w:val="restart"/>
          </w:tcPr>
          <w:p w14:paraId="733C3C07" w14:textId="77777777" w:rsidR="00F80D01" w:rsidRDefault="00F80D01">
            <w:pPr>
              <w:rPr>
                <w:rFonts w:ascii="Arial" w:hAnsi="Arial" w:cs="Arial"/>
              </w:rPr>
            </w:pPr>
            <w:r>
              <w:rPr>
                <w:rFonts w:ascii="Arial" w:hAnsi="Arial" w:cs="Arial"/>
              </w:rPr>
              <w:t>English</w:t>
            </w:r>
          </w:p>
          <w:p w14:paraId="70930C05" w14:textId="0D620E78" w:rsidR="00F80D01" w:rsidRPr="00F47FF2" w:rsidRDefault="00F80D01">
            <w:pPr>
              <w:rPr>
                <w:rFonts w:ascii="Arial" w:hAnsi="Arial" w:cs="Arial"/>
              </w:rPr>
            </w:pPr>
            <w:r>
              <w:rPr>
                <w:rFonts w:ascii="Arial" w:hAnsi="Arial" w:cs="Arial"/>
              </w:rPr>
              <w:t>Literature</w:t>
            </w:r>
          </w:p>
        </w:tc>
        <w:tc>
          <w:tcPr>
            <w:tcW w:w="1776" w:type="dxa"/>
            <w:vMerge w:val="restart"/>
          </w:tcPr>
          <w:p w14:paraId="54410F05" w14:textId="6933D997" w:rsidR="00F80D01" w:rsidRPr="00F47FF2" w:rsidRDefault="00F80D01" w:rsidP="0088696E">
            <w:pPr>
              <w:pStyle w:val="TableContents"/>
              <w:spacing w:before="60" w:after="60" w:line="240" w:lineRule="auto"/>
              <w:rPr>
                <w:sz w:val="22"/>
                <w:lang w:val="en-GB"/>
              </w:rPr>
            </w:pPr>
            <w:r>
              <w:rPr>
                <w:sz w:val="22"/>
                <w:lang w:val="en-GB"/>
              </w:rPr>
              <w:t xml:space="preserve">Macbeth </w:t>
            </w:r>
          </w:p>
        </w:tc>
        <w:tc>
          <w:tcPr>
            <w:tcW w:w="4893" w:type="dxa"/>
            <w:vMerge w:val="restart"/>
          </w:tcPr>
          <w:p w14:paraId="468AE5EC" w14:textId="075569F0" w:rsidR="00F80D01" w:rsidRDefault="00F80D01">
            <w:pPr>
              <w:rPr>
                <w:rFonts w:ascii="Arial" w:hAnsi="Arial" w:cs="Arial"/>
              </w:rPr>
            </w:pPr>
            <w:r>
              <w:rPr>
                <w:rFonts w:ascii="Arial" w:hAnsi="Arial" w:cs="Arial"/>
              </w:rPr>
              <w:t>Act 1 with social and historical context</w:t>
            </w:r>
          </w:p>
          <w:p w14:paraId="7DC48B48" w14:textId="77777777" w:rsidR="00F80D01" w:rsidRDefault="00F80D01" w:rsidP="00FC546F">
            <w:pPr>
              <w:rPr>
                <w:rFonts w:ascii="Arial" w:hAnsi="Arial" w:cs="Arial"/>
              </w:rPr>
            </w:pPr>
            <w:r>
              <w:rPr>
                <w:rFonts w:ascii="Arial" w:hAnsi="Arial" w:cs="Arial"/>
              </w:rPr>
              <w:t xml:space="preserve">Please watch the lesson on Oak Academy, which gives you further information about views and opinions at the time and how this links to Shakespeare’s writing. It will also give you the definitions of tragedy and treason. </w:t>
            </w:r>
          </w:p>
          <w:p w14:paraId="27312CD3" w14:textId="77777777" w:rsidR="00F80D01" w:rsidRPr="00F80D01" w:rsidRDefault="0062693D" w:rsidP="00FC546F">
            <w:pPr>
              <w:rPr>
                <w:rFonts w:ascii="Arial" w:hAnsi="Arial" w:cs="Arial"/>
                <w:b/>
                <w:bCs/>
                <w:sz w:val="24"/>
                <w:szCs w:val="24"/>
              </w:rPr>
            </w:pPr>
            <w:hyperlink r:id="rId6" w:history="1">
              <w:r w:rsidR="00F80D01">
                <w:rPr>
                  <w:rStyle w:val="Hyperlink"/>
                  <w:rFonts w:ascii="Arial" w:hAnsi="Arial" w:cs="Arial"/>
                </w:rPr>
                <w:t>Oak National Academy Macbeth session with context</w:t>
              </w:r>
            </w:hyperlink>
            <w:r w:rsidR="00F80D01">
              <w:rPr>
                <w:rFonts w:ascii="Arial" w:hAnsi="Arial" w:cs="Arial"/>
                <w:b/>
                <w:bCs/>
                <w:sz w:val="24"/>
                <w:szCs w:val="24"/>
              </w:rPr>
              <w:t xml:space="preserve"> </w:t>
            </w:r>
          </w:p>
          <w:p w14:paraId="5EEA03F6" w14:textId="440B7789" w:rsidR="00F80D01" w:rsidRPr="00F80D01" w:rsidRDefault="00F80D01" w:rsidP="00CD7162">
            <w:pPr>
              <w:rPr>
                <w:rFonts w:ascii="Arial" w:hAnsi="Arial" w:cs="Arial"/>
                <w:b/>
                <w:bCs/>
                <w:sz w:val="24"/>
                <w:szCs w:val="24"/>
              </w:rPr>
            </w:pPr>
            <w:r>
              <w:rPr>
                <w:rFonts w:ascii="Arial" w:hAnsi="Arial" w:cs="Arial"/>
              </w:rPr>
              <w:t xml:space="preserve">The session will ask questions as it progresses. There will be no follow up work on this, other than the work, I signpost you to on Seneca, later in the week. </w:t>
            </w:r>
          </w:p>
        </w:tc>
      </w:tr>
      <w:tr w:rsidR="00F80D01" w:rsidRPr="0032281D" w14:paraId="112EBB64" w14:textId="77777777" w:rsidTr="00F80D01">
        <w:tc>
          <w:tcPr>
            <w:tcW w:w="883" w:type="dxa"/>
          </w:tcPr>
          <w:p w14:paraId="5AAE10F3" w14:textId="48D0C957" w:rsidR="00F80D01" w:rsidRPr="0014129D" w:rsidRDefault="00F80D01">
            <w:pPr>
              <w:rPr>
                <w:rFonts w:ascii="Arial" w:hAnsi="Arial" w:cs="Arial"/>
                <w:b/>
                <w:bCs/>
                <w:sz w:val="24"/>
                <w:szCs w:val="24"/>
              </w:rPr>
            </w:pPr>
            <w:r w:rsidRPr="0014129D">
              <w:rPr>
                <w:rFonts w:ascii="Arial" w:hAnsi="Arial" w:cs="Arial"/>
                <w:b/>
                <w:bCs/>
                <w:sz w:val="24"/>
                <w:szCs w:val="24"/>
              </w:rPr>
              <w:t>2</w:t>
            </w:r>
          </w:p>
        </w:tc>
        <w:tc>
          <w:tcPr>
            <w:tcW w:w="1464" w:type="dxa"/>
            <w:vMerge/>
          </w:tcPr>
          <w:p w14:paraId="68608976" w14:textId="2A13F516" w:rsidR="00F80D01" w:rsidRPr="00F47FF2" w:rsidRDefault="00F80D01">
            <w:pPr>
              <w:rPr>
                <w:rFonts w:ascii="Arial" w:hAnsi="Arial" w:cs="Arial"/>
              </w:rPr>
            </w:pPr>
          </w:p>
        </w:tc>
        <w:tc>
          <w:tcPr>
            <w:tcW w:w="1776" w:type="dxa"/>
            <w:vMerge/>
          </w:tcPr>
          <w:p w14:paraId="5A86635C" w14:textId="2B52AC3B" w:rsidR="00F80D01" w:rsidRPr="00F47FF2" w:rsidRDefault="00F80D01" w:rsidP="0088696E">
            <w:pPr>
              <w:pStyle w:val="TableContents"/>
              <w:spacing w:before="60" w:after="60" w:line="240" w:lineRule="auto"/>
              <w:rPr>
                <w:sz w:val="22"/>
                <w:lang w:val="en-GB"/>
              </w:rPr>
            </w:pPr>
          </w:p>
        </w:tc>
        <w:tc>
          <w:tcPr>
            <w:tcW w:w="4893" w:type="dxa"/>
            <w:vMerge/>
          </w:tcPr>
          <w:p w14:paraId="709EA50C" w14:textId="0E9C8F46" w:rsidR="00F80D01" w:rsidRPr="00F47FF2" w:rsidRDefault="00F80D01">
            <w:pPr>
              <w:rPr>
                <w:rFonts w:ascii="Arial" w:hAnsi="Arial" w:cs="Arial"/>
              </w:rPr>
            </w:pPr>
          </w:p>
        </w:tc>
      </w:tr>
      <w:tr w:rsidR="00843A0E" w:rsidRPr="0032281D" w14:paraId="36223BF7" w14:textId="77777777" w:rsidTr="00F80D01">
        <w:tc>
          <w:tcPr>
            <w:tcW w:w="883" w:type="dxa"/>
          </w:tcPr>
          <w:p w14:paraId="74D68309" w14:textId="0CC8F08A" w:rsidR="00843A0E" w:rsidRPr="0014129D" w:rsidRDefault="00843A0E">
            <w:pPr>
              <w:rPr>
                <w:rFonts w:ascii="Arial" w:hAnsi="Arial" w:cs="Arial"/>
                <w:b/>
                <w:bCs/>
                <w:sz w:val="24"/>
                <w:szCs w:val="24"/>
              </w:rPr>
            </w:pPr>
            <w:r w:rsidRPr="0014129D">
              <w:rPr>
                <w:rFonts w:ascii="Arial" w:hAnsi="Arial" w:cs="Arial"/>
                <w:b/>
                <w:bCs/>
                <w:sz w:val="24"/>
                <w:szCs w:val="24"/>
              </w:rPr>
              <w:t>3</w:t>
            </w:r>
          </w:p>
        </w:tc>
        <w:tc>
          <w:tcPr>
            <w:tcW w:w="1464" w:type="dxa"/>
            <w:vMerge w:val="restart"/>
          </w:tcPr>
          <w:p w14:paraId="48D7B2E2" w14:textId="4EB35895" w:rsidR="00843A0E" w:rsidRPr="00F47FF2" w:rsidRDefault="0017355F">
            <w:pPr>
              <w:rPr>
                <w:rFonts w:ascii="Arial" w:hAnsi="Arial" w:cs="Arial"/>
              </w:rPr>
            </w:pPr>
            <w:r>
              <w:rPr>
                <w:rFonts w:ascii="Arial" w:hAnsi="Arial" w:cs="Arial"/>
              </w:rPr>
              <w:t>Maths</w:t>
            </w:r>
          </w:p>
        </w:tc>
        <w:tc>
          <w:tcPr>
            <w:tcW w:w="1776" w:type="dxa"/>
            <w:vMerge w:val="restart"/>
          </w:tcPr>
          <w:p w14:paraId="15F673DA" w14:textId="26CA19C2" w:rsidR="00843A0E" w:rsidRPr="00F47FF2" w:rsidRDefault="0096638A" w:rsidP="00F47FF2">
            <w:pPr>
              <w:pStyle w:val="NormalWeb"/>
              <w:spacing w:before="130" w:after="0"/>
              <w:rPr>
                <w:rFonts w:ascii="Arial" w:hAnsi="Arial" w:cs="Arial"/>
                <w:sz w:val="22"/>
                <w:szCs w:val="22"/>
              </w:rPr>
            </w:pPr>
            <w:r>
              <w:rPr>
                <w:rFonts w:ascii="Arial" w:hAnsi="Arial" w:cs="Arial"/>
                <w:sz w:val="22"/>
                <w:szCs w:val="22"/>
              </w:rPr>
              <w:t>Laurence will have talked you through the work on Monday</w:t>
            </w:r>
          </w:p>
        </w:tc>
        <w:tc>
          <w:tcPr>
            <w:tcW w:w="4893" w:type="dxa"/>
            <w:vMerge w:val="restart"/>
          </w:tcPr>
          <w:p w14:paraId="4E558531" w14:textId="77777777" w:rsidR="0096638A" w:rsidRDefault="0096638A" w:rsidP="0017355F">
            <w:pPr>
              <w:rPr>
                <w:rFonts w:ascii="Arial" w:hAnsi="Arial" w:cs="Arial"/>
              </w:rPr>
            </w:pPr>
            <w:r>
              <w:rPr>
                <w:rFonts w:ascii="Arial" w:hAnsi="Arial" w:cs="Arial"/>
              </w:rPr>
              <w:t>Please continue to work through tasks set yesterday.</w:t>
            </w:r>
          </w:p>
          <w:p w14:paraId="5225A795" w14:textId="77777777" w:rsidR="008809B0" w:rsidRDefault="0096638A" w:rsidP="0017355F">
            <w:pPr>
              <w:rPr>
                <w:rFonts w:ascii="Arial" w:hAnsi="Arial" w:cs="Arial"/>
              </w:rPr>
            </w:pPr>
            <w:r>
              <w:rPr>
                <w:rFonts w:ascii="Arial" w:hAnsi="Arial" w:cs="Arial"/>
              </w:rPr>
              <w:t xml:space="preserve">Links to support videos will be found on Google Classroom will be found on </w:t>
            </w:r>
            <w:r w:rsidRPr="0096638A">
              <w:rPr>
                <w:rFonts w:ascii="Arial" w:hAnsi="Arial" w:cs="Arial"/>
              </w:rPr>
              <w:t xml:space="preserve"> </w:t>
            </w:r>
            <w:hyperlink r:id="rId7" w:history="1">
              <w:r w:rsidRPr="00F115BA">
                <w:rPr>
                  <w:rStyle w:val="Hyperlink"/>
                  <w:rFonts w:ascii="Arial" w:hAnsi="Arial" w:cs="Arial"/>
                </w:rPr>
                <w:t>www.corbettmaths.com</w:t>
              </w:r>
            </w:hyperlink>
            <w:r>
              <w:rPr>
                <w:rFonts w:ascii="Arial" w:hAnsi="Arial" w:cs="Arial"/>
              </w:rPr>
              <w:t xml:space="preserve"> </w:t>
            </w:r>
          </w:p>
          <w:p w14:paraId="2AC72D51" w14:textId="7F3186D0" w:rsidR="0096638A" w:rsidRPr="00F47FF2" w:rsidRDefault="0096638A" w:rsidP="0017355F">
            <w:pPr>
              <w:rPr>
                <w:rFonts w:ascii="Arial" w:hAnsi="Arial" w:cs="Arial"/>
              </w:rPr>
            </w:pPr>
            <w:r>
              <w:rPr>
                <w:rFonts w:ascii="Arial" w:hAnsi="Arial" w:cs="Arial"/>
              </w:rPr>
              <w:t xml:space="preserve">Additional work may also be set on  </w:t>
            </w:r>
            <w:hyperlink r:id="rId8" w:history="1">
              <w:r w:rsidRPr="00F115BA">
                <w:rPr>
                  <w:rStyle w:val="Hyperlink"/>
                  <w:rFonts w:ascii="Arial" w:hAnsi="Arial" w:cs="Arial"/>
                </w:rPr>
                <w:t>www.justmaths.co.uk</w:t>
              </w:r>
            </w:hyperlink>
            <w:r>
              <w:rPr>
                <w:rFonts w:ascii="Arial" w:hAnsi="Arial" w:cs="Arial"/>
              </w:rPr>
              <w:t xml:space="preserve">  and </w:t>
            </w:r>
            <w:r w:rsidRPr="0096638A">
              <w:rPr>
                <w:rFonts w:ascii="Arial" w:hAnsi="Arial" w:cs="Arial"/>
              </w:rPr>
              <w:t xml:space="preserve">. </w:t>
            </w:r>
            <w:hyperlink r:id="rId9" w:history="1">
              <w:r w:rsidRPr="00F115BA">
                <w:rPr>
                  <w:rStyle w:val="Hyperlink"/>
                  <w:rFonts w:ascii="Arial" w:hAnsi="Arial" w:cs="Arial"/>
                </w:rPr>
                <w:t>www.m4ths.com</w:t>
              </w:r>
            </w:hyperlink>
            <w:r>
              <w:rPr>
                <w:rFonts w:ascii="Arial" w:hAnsi="Arial" w:cs="Arial"/>
              </w:rPr>
              <w:t xml:space="preserve"> </w:t>
            </w:r>
          </w:p>
        </w:tc>
      </w:tr>
      <w:tr w:rsidR="00843A0E" w:rsidRPr="0032281D" w14:paraId="570ACDB2" w14:textId="77777777" w:rsidTr="00F80D01">
        <w:tc>
          <w:tcPr>
            <w:tcW w:w="883" w:type="dxa"/>
          </w:tcPr>
          <w:p w14:paraId="67CC0DD8" w14:textId="13C0A11F" w:rsidR="00843A0E" w:rsidRPr="0014129D" w:rsidRDefault="00843A0E">
            <w:pPr>
              <w:rPr>
                <w:rFonts w:ascii="Arial" w:hAnsi="Arial" w:cs="Arial"/>
                <w:b/>
                <w:bCs/>
                <w:sz w:val="24"/>
                <w:szCs w:val="24"/>
              </w:rPr>
            </w:pPr>
            <w:r w:rsidRPr="0014129D">
              <w:rPr>
                <w:rFonts w:ascii="Arial" w:hAnsi="Arial" w:cs="Arial"/>
                <w:b/>
                <w:bCs/>
                <w:sz w:val="24"/>
                <w:szCs w:val="24"/>
              </w:rPr>
              <w:t>4</w:t>
            </w:r>
          </w:p>
        </w:tc>
        <w:tc>
          <w:tcPr>
            <w:tcW w:w="1464" w:type="dxa"/>
            <w:vMerge/>
          </w:tcPr>
          <w:p w14:paraId="5A634DC4" w14:textId="646DEA8D" w:rsidR="00843A0E" w:rsidRPr="00F47FF2" w:rsidRDefault="00843A0E">
            <w:pPr>
              <w:rPr>
                <w:rFonts w:ascii="Arial" w:hAnsi="Arial" w:cs="Arial"/>
              </w:rPr>
            </w:pPr>
          </w:p>
        </w:tc>
        <w:tc>
          <w:tcPr>
            <w:tcW w:w="1776" w:type="dxa"/>
            <w:vMerge/>
          </w:tcPr>
          <w:p w14:paraId="2EAB4CA5" w14:textId="59783BE4" w:rsidR="00843A0E" w:rsidRPr="00F47FF2" w:rsidRDefault="00843A0E" w:rsidP="00F47FF2">
            <w:pPr>
              <w:pStyle w:val="NormalWeb"/>
              <w:spacing w:before="130" w:beforeAutospacing="0" w:after="0" w:afterAutospacing="0"/>
              <w:rPr>
                <w:sz w:val="22"/>
                <w:szCs w:val="22"/>
              </w:rPr>
            </w:pPr>
          </w:p>
        </w:tc>
        <w:tc>
          <w:tcPr>
            <w:tcW w:w="4893" w:type="dxa"/>
            <w:vMerge/>
          </w:tcPr>
          <w:p w14:paraId="7CA813C1" w14:textId="3DB1AC1D" w:rsidR="00843A0E" w:rsidRPr="00F47FF2" w:rsidRDefault="00843A0E">
            <w:pPr>
              <w:rPr>
                <w:rFonts w:ascii="Arial" w:hAnsi="Arial" w:cs="Arial"/>
              </w:rPr>
            </w:pPr>
          </w:p>
        </w:tc>
      </w:tr>
      <w:tr w:rsidR="00843A0E" w:rsidRPr="0032281D" w14:paraId="44B15227" w14:textId="77777777" w:rsidTr="00F80D01">
        <w:tc>
          <w:tcPr>
            <w:tcW w:w="883" w:type="dxa"/>
          </w:tcPr>
          <w:p w14:paraId="0B5FB5F3" w14:textId="5FF1E492" w:rsidR="00843A0E" w:rsidRPr="0014129D" w:rsidRDefault="00843A0E">
            <w:pPr>
              <w:rPr>
                <w:rFonts w:ascii="Arial" w:hAnsi="Arial" w:cs="Arial"/>
                <w:b/>
                <w:bCs/>
                <w:sz w:val="24"/>
                <w:szCs w:val="24"/>
              </w:rPr>
            </w:pPr>
            <w:r w:rsidRPr="0014129D">
              <w:rPr>
                <w:rFonts w:ascii="Arial" w:hAnsi="Arial" w:cs="Arial"/>
                <w:b/>
                <w:bCs/>
                <w:sz w:val="24"/>
                <w:szCs w:val="24"/>
              </w:rPr>
              <w:t>5</w:t>
            </w:r>
          </w:p>
        </w:tc>
        <w:tc>
          <w:tcPr>
            <w:tcW w:w="1464" w:type="dxa"/>
            <w:vMerge w:val="restart"/>
          </w:tcPr>
          <w:p w14:paraId="548205CC" w14:textId="7F596678" w:rsidR="00843A0E" w:rsidRPr="00F47FF2" w:rsidRDefault="0017355F">
            <w:pPr>
              <w:rPr>
                <w:rFonts w:ascii="Arial" w:hAnsi="Arial" w:cs="Arial"/>
              </w:rPr>
            </w:pPr>
            <w:r>
              <w:rPr>
                <w:rFonts w:ascii="Arial" w:hAnsi="Arial" w:cs="Arial"/>
              </w:rPr>
              <w:t>Digital Skills</w:t>
            </w:r>
          </w:p>
        </w:tc>
        <w:tc>
          <w:tcPr>
            <w:tcW w:w="1776" w:type="dxa"/>
            <w:vMerge w:val="restart"/>
          </w:tcPr>
          <w:p w14:paraId="39727053" w14:textId="1FA6C5AB" w:rsidR="00843A0E" w:rsidRDefault="00D45B45">
            <w:pPr>
              <w:rPr>
                <w:rFonts w:ascii="Arial" w:hAnsi="Arial" w:cs="Arial"/>
              </w:rPr>
            </w:pPr>
            <w:r>
              <w:rPr>
                <w:rFonts w:ascii="Arial" w:hAnsi="Arial" w:cs="Arial"/>
              </w:rPr>
              <w:t>Google Slides:</w:t>
            </w:r>
          </w:p>
          <w:p w14:paraId="5BF9E472" w14:textId="719045BA" w:rsidR="00D45B45" w:rsidRDefault="00D45B45">
            <w:pPr>
              <w:rPr>
                <w:rFonts w:ascii="Arial" w:hAnsi="Arial" w:cs="Arial"/>
              </w:rPr>
            </w:pPr>
            <w:r>
              <w:rPr>
                <w:rFonts w:ascii="Arial" w:hAnsi="Arial" w:cs="Arial"/>
              </w:rPr>
              <w:t>Creating a slideshow</w:t>
            </w:r>
          </w:p>
          <w:p w14:paraId="71F95701" w14:textId="77777777" w:rsidR="00D45B45" w:rsidRDefault="00D45B45">
            <w:pPr>
              <w:rPr>
                <w:rFonts w:ascii="Arial" w:hAnsi="Arial" w:cs="Arial"/>
              </w:rPr>
            </w:pPr>
            <w:r>
              <w:rPr>
                <w:rFonts w:ascii="Arial" w:hAnsi="Arial" w:cs="Arial"/>
              </w:rPr>
              <w:t>Inserting text</w:t>
            </w:r>
          </w:p>
          <w:p w14:paraId="323869C5" w14:textId="77777777" w:rsidR="00D45B45" w:rsidRDefault="00D45B45">
            <w:pPr>
              <w:rPr>
                <w:rFonts w:ascii="Arial" w:hAnsi="Arial" w:cs="Arial"/>
              </w:rPr>
            </w:pPr>
            <w:r>
              <w:rPr>
                <w:rFonts w:ascii="Arial" w:hAnsi="Arial" w:cs="Arial"/>
              </w:rPr>
              <w:t>Inserting images</w:t>
            </w:r>
          </w:p>
          <w:p w14:paraId="1B253EAD" w14:textId="27DE8BD2" w:rsidR="00D45B45" w:rsidRPr="00F47FF2" w:rsidRDefault="00D45B45">
            <w:pPr>
              <w:rPr>
                <w:rFonts w:ascii="Arial" w:hAnsi="Arial" w:cs="Arial"/>
              </w:rPr>
            </w:pPr>
            <w:r>
              <w:rPr>
                <w:rFonts w:ascii="Arial" w:hAnsi="Arial" w:cs="Arial"/>
              </w:rPr>
              <w:t>Inserting video</w:t>
            </w:r>
          </w:p>
        </w:tc>
        <w:tc>
          <w:tcPr>
            <w:tcW w:w="4893" w:type="dxa"/>
            <w:vMerge w:val="restart"/>
          </w:tcPr>
          <w:p w14:paraId="7EE224F9" w14:textId="6A7174AA" w:rsidR="001025D1" w:rsidRPr="00C102E9" w:rsidRDefault="00F80D01" w:rsidP="00F80D01">
            <w:pPr>
              <w:rPr>
                <w:rFonts w:ascii="Arial" w:hAnsi="Arial" w:cs="Arial"/>
              </w:rPr>
            </w:pPr>
            <w:r>
              <w:rPr>
                <w:rFonts w:ascii="Arial" w:hAnsi="Arial" w:cs="Arial"/>
              </w:rPr>
              <w:t xml:space="preserve">Have a </w:t>
            </w:r>
            <w:r w:rsidR="00D45B45">
              <w:rPr>
                <w:rFonts w:ascii="Arial" w:hAnsi="Arial" w:cs="Arial"/>
              </w:rPr>
              <w:t xml:space="preserve">look at the Slideshow in Google Classroom in the Digital Skills section. I would like to create one of your own and add the information on your favourite band or recording artist that I set last week. You have a week to play around with this, </w:t>
            </w:r>
            <w:r w:rsidR="0062693D">
              <w:rPr>
                <w:rFonts w:ascii="Arial" w:hAnsi="Arial" w:cs="Arial"/>
              </w:rPr>
              <w:t xml:space="preserve">including some time in the Creative session on Wednesday, </w:t>
            </w:r>
            <w:r w:rsidR="00D45B45">
              <w:rPr>
                <w:rFonts w:ascii="Arial" w:hAnsi="Arial" w:cs="Arial"/>
              </w:rPr>
              <w:t xml:space="preserve">before you need to submit it. </w:t>
            </w:r>
            <w:r w:rsidR="0062693D">
              <w:rPr>
                <w:rFonts w:ascii="Arial" w:hAnsi="Arial" w:cs="Arial"/>
              </w:rPr>
              <w:t xml:space="preserve">Enjoy! </w:t>
            </w:r>
            <w:bookmarkStart w:id="1" w:name="_GoBack"/>
            <w:bookmarkEnd w:id="1"/>
          </w:p>
        </w:tc>
      </w:tr>
      <w:tr w:rsidR="00843A0E" w:rsidRPr="0032281D" w14:paraId="6BFB1017" w14:textId="77777777" w:rsidTr="00F80D01">
        <w:trPr>
          <w:trHeight w:val="70"/>
        </w:trPr>
        <w:tc>
          <w:tcPr>
            <w:tcW w:w="883" w:type="dxa"/>
          </w:tcPr>
          <w:p w14:paraId="0BC36075" w14:textId="19A53393" w:rsidR="00843A0E" w:rsidRPr="0014129D" w:rsidRDefault="00843A0E">
            <w:pPr>
              <w:rPr>
                <w:rFonts w:ascii="Arial" w:hAnsi="Arial" w:cs="Arial"/>
                <w:b/>
                <w:bCs/>
                <w:sz w:val="24"/>
                <w:szCs w:val="24"/>
              </w:rPr>
            </w:pPr>
            <w:r w:rsidRPr="0014129D">
              <w:rPr>
                <w:rFonts w:ascii="Arial" w:hAnsi="Arial" w:cs="Arial"/>
                <w:b/>
                <w:bCs/>
                <w:sz w:val="24"/>
                <w:szCs w:val="24"/>
              </w:rPr>
              <w:t>6</w:t>
            </w:r>
          </w:p>
        </w:tc>
        <w:tc>
          <w:tcPr>
            <w:tcW w:w="1464" w:type="dxa"/>
            <w:vMerge/>
          </w:tcPr>
          <w:p w14:paraId="61581649" w14:textId="77777777" w:rsidR="00843A0E" w:rsidRPr="00F47FF2" w:rsidRDefault="00843A0E">
            <w:pPr>
              <w:rPr>
                <w:rFonts w:ascii="Arial" w:hAnsi="Arial" w:cs="Arial"/>
              </w:rPr>
            </w:pPr>
          </w:p>
        </w:tc>
        <w:tc>
          <w:tcPr>
            <w:tcW w:w="1776" w:type="dxa"/>
            <w:vMerge/>
          </w:tcPr>
          <w:p w14:paraId="0B5BC7B0" w14:textId="7FADF1A5" w:rsidR="00843A0E" w:rsidRPr="00F47FF2" w:rsidRDefault="00843A0E">
            <w:pPr>
              <w:rPr>
                <w:rFonts w:ascii="Arial" w:hAnsi="Arial" w:cs="Arial"/>
              </w:rPr>
            </w:pPr>
          </w:p>
        </w:tc>
        <w:tc>
          <w:tcPr>
            <w:tcW w:w="4893" w:type="dxa"/>
            <w:vMerge/>
          </w:tcPr>
          <w:p w14:paraId="5B086442" w14:textId="77777777" w:rsidR="00843A0E" w:rsidRPr="00F47FF2" w:rsidRDefault="00843A0E">
            <w:pPr>
              <w:rPr>
                <w:rFonts w:ascii="Arial" w:hAnsi="Arial" w:cs="Arial"/>
              </w:rPr>
            </w:pPr>
          </w:p>
        </w:tc>
      </w:tr>
    </w:tbl>
    <w:p w14:paraId="4990B184" w14:textId="77777777" w:rsidR="00EE31C6" w:rsidRDefault="00EE31C6"/>
    <w:sectPr w:rsidR="00EE3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C54B8"/>
    <w:multiLevelType w:val="hybridMultilevel"/>
    <w:tmpl w:val="AC001D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B414A6C"/>
    <w:multiLevelType w:val="hybridMultilevel"/>
    <w:tmpl w:val="FA16D936"/>
    <w:lvl w:ilvl="0" w:tplc="7D22EEA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C6"/>
    <w:rsid w:val="00014F23"/>
    <w:rsid w:val="00044333"/>
    <w:rsid w:val="001025D1"/>
    <w:rsid w:val="0014129D"/>
    <w:rsid w:val="0017355F"/>
    <w:rsid w:val="0026400A"/>
    <w:rsid w:val="002D5119"/>
    <w:rsid w:val="002F0ACA"/>
    <w:rsid w:val="0032281D"/>
    <w:rsid w:val="00346A4E"/>
    <w:rsid w:val="004308CF"/>
    <w:rsid w:val="0062693D"/>
    <w:rsid w:val="0069199B"/>
    <w:rsid w:val="006B706A"/>
    <w:rsid w:val="007B1429"/>
    <w:rsid w:val="00843A0E"/>
    <w:rsid w:val="008809B0"/>
    <w:rsid w:val="0088696E"/>
    <w:rsid w:val="0096638A"/>
    <w:rsid w:val="009E13D9"/>
    <w:rsid w:val="00A8680B"/>
    <w:rsid w:val="00A95D94"/>
    <w:rsid w:val="00C102E9"/>
    <w:rsid w:val="00CA5A22"/>
    <w:rsid w:val="00D45B45"/>
    <w:rsid w:val="00E372B9"/>
    <w:rsid w:val="00E52950"/>
    <w:rsid w:val="00EE31C6"/>
    <w:rsid w:val="00F0655F"/>
    <w:rsid w:val="00F47FF2"/>
    <w:rsid w:val="00F80D01"/>
    <w:rsid w:val="00FC5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7A70"/>
  <w15:chartTrackingRefBased/>
  <w15:docId w15:val="{57585B0B-6AB1-413C-8029-3D13172A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14129D"/>
    <w:pPr>
      <w:suppressAutoHyphens/>
      <w:spacing w:after="200" w:line="276" w:lineRule="auto"/>
    </w:pPr>
    <w:rPr>
      <w:rFonts w:ascii="Arial" w:eastAsia="Arial" w:hAnsi="Arial" w:cs="Arial"/>
      <w:sz w:val="20"/>
      <w:lang w:val="en-US"/>
    </w:rPr>
  </w:style>
  <w:style w:type="paragraph" w:styleId="ListParagraph">
    <w:name w:val="List Paragraph"/>
    <w:basedOn w:val="Normal"/>
    <w:uiPriority w:val="34"/>
    <w:qFormat/>
    <w:rsid w:val="0014129D"/>
    <w:pPr>
      <w:ind w:left="720"/>
      <w:contextualSpacing/>
    </w:pPr>
  </w:style>
  <w:style w:type="character" w:styleId="Hyperlink">
    <w:name w:val="Hyperlink"/>
    <w:basedOn w:val="DefaultParagraphFont"/>
    <w:uiPriority w:val="99"/>
    <w:unhideWhenUsed/>
    <w:rsid w:val="0014129D"/>
    <w:rPr>
      <w:color w:val="0563C1" w:themeColor="hyperlink"/>
      <w:u w:val="single"/>
    </w:rPr>
  </w:style>
  <w:style w:type="character" w:styleId="UnresolvedMention">
    <w:name w:val="Unresolved Mention"/>
    <w:basedOn w:val="DefaultParagraphFont"/>
    <w:uiPriority w:val="99"/>
    <w:semiHidden/>
    <w:unhideWhenUsed/>
    <w:rsid w:val="0014129D"/>
    <w:rPr>
      <w:color w:val="605E5C"/>
      <w:shd w:val="clear" w:color="auto" w:fill="E1DFDD"/>
    </w:rPr>
  </w:style>
  <w:style w:type="paragraph" w:styleId="NormalWeb">
    <w:name w:val="Normal (Web)"/>
    <w:basedOn w:val="Normal"/>
    <w:uiPriority w:val="99"/>
    <w:unhideWhenUsed/>
    <w:rsid w:val="00F47F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30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2787">
      <w:bodyDiv w:val="1"/>
      <w:marLeft w:val="0"/>
      <w:marRight w:val="0"/>
      <w:marTop w:val="0"/>
      <w:marBottom w:val="0"/>
      <w:divBdr>
        <w:top w:val="none" w:sz="0" w:space="0" w:color="auto"/>
        <w:left w:val="none" w:sz="0" w:space="0" w:color="auto"/>
        <w:bottom w:val="none" w:sz="0" w:space="0" w:color="auto"/>
        <w:right w:val="none" w:sz="0" w:space="0" w:color="auto"/>
      </w:divBdr>
    </w:div>
    <w:div w:id="77544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maths.co.uk" TargetMode="External"/><Relationship Id="rId3" Type="http://schemas.openxmlformats.org/officeDocument/2006/relationships/settings" Target="settings.xml"/><Relationship Id="rId7" Type="http://schemas.openxmlformats.org/officeDocument/2006/relationships/hyperlink" Target="http://www.corbettmath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ssroom.thenational.academy/lessons/historical-context-james-i-witchcraft-and-regicide-cmu32c?activity=video&amp;step=1" TargetMode="External"/><Relationship Id="rId11" Type="http://schemas.openxmlformats.org/officeDocument/2006/relationships/theme" Target="theme/theme1.xml"/><Relationship Id="rId5" Type="http://schemas.openxmlformats.org/officeDocument/2006/relationships/hyperlink" Target="https://classroom.thenational.academy/lessons/historical-context-james-i-witchcraft-and-regicide-cmu32c?activity=video&amp;step=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4t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Bill</dc:creator>
  <cp:keywords/>
  <dc:description/>
  <cp:lastModifiedBy>Paula Bill</cp:lastModifiedBy>
  <cp:revision>4</cp:revision>
  <dcterms:created xsi:type="dcterms:W3CDTF">2021-01-14T16:33:00Z</dcterms:created>
  <dcterms:modified xsi:type="dcterms:W3CDTF">2021-01-15T13:00:00Z</dcterms:modified>
</cp:coreProperties>
</file>