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53" w:rsidRPr="005A6F60" w:rsidRDefault="005A6F60" w:rsidP="00046D53">
      <w:pPr>
        <w:shd w:val="clear" w:color="auto" w:fill="FFFFFF"/>
        <w:spacing w:before="100" w:beforeAutospacing="1" w:after="100" w:afterAutospacing="1" w:line="240" w:lineRule="auto"/>
        <w:jc w:val="center"/>
        <w:rPr>
          <w:rFonts w:ascii="Arial" w:eastAsia="Times New Roman" w:hAnsi="Arial" w:cs="Arial"/>
          <w:b/>
          <w:bCs/>
          <w:sz w:val="28"/>
          <w:szCs w:val="28"/>
          <w:lang w:val="en-US" w:eastAsia="en-GB"/>
        </w:rPr>
      </w:pPr>
      <w:r w:rsidRPr="005A6F60">
        <w:rPr>
          <w:rFonts w:ascii="Arial" w:eastAsia="Times New Roman" w:hAnsi="Arial" w:cs="Arial"/>
          <w:b/>
          <w:bCs/>
          <w:sz w:val="28"/>
          <w:szCs w:val="28"/>
          <w:lang w:val="en-US" w:eastAsia="en-GB"/>
        </w:rPr>
        <w:t xml:space="preserve">Every minute matters, </w:t>
      </w:r>
      <w:r w:rsidR="00046D53" w:rsidRPr="005A6F60">
        <w:rPr>
          <w:rFonts w:ascii="Arial" w:eastAsia="Times New Roman" w:hAnsi="Arial" w:cs="Arial"/>
          <w:b/>
          <w:bCs/>
          <w:sz w:val="28"/>
          <w:szCs w:val="28"/>
          <w:lang w:val="en-US" w:eastAsia="en-GB"/>
        </w:rPr>
        <w:t>Every second counts!</w:t>
      </w:r>
    </w:p>
    <w:p w:rsidR="00046D53" w:rsidRPr="00046D53" w:rsidRDefault="00046D53" w:rsidP="00046D53">
      <w:pPr>
        <w:shd w:val="clear" w:color="auto" w:fill="FFFFFF"/>
        <w:spacing w:before="100" w:beforeAutospacing="1" w:after="100" w:afterAutospacing="1" w:line="240" w:lineRule="auto"/>
        <w:rPr>
          <w:rFonts w:ascii="Arial" w:eastAsia="Times New Roman" w:hAnsi="Arial" w:cs="Arial"/>
          <w:lang w:val="en-US" w:eastAsia="en-GB"/>
        </w:rPr>
      </w:pPr>
      <w:r w:rsidRPr="00046D53">
        <w:rPr>
          <w:rFonts w:ascii="Arial" w:eastAsia="Times New Roman" w:hAnsi="Arial" w:cs="Arial"/>
          <w:lang w:val="en-US" w:eastAsia="en-GB"/>
        </w:rPr>
        <w:t xml:space="preserve">As a parent or </w:t>
      </w:r>
      <w:proofErr w:type="spellStart"/>
      <w:r w:rsidRPr="00046D53">
        <w:rPr>
          <w:rFonts w:ascii="Arial" w:eastAsia="Times New Roman" w:hAnsi="Arial" w:cs="Arial"/>
          <w:lang w:val="en-US" w:eastAsia="en-GB"/>
        </w:rPr>
        <w:t>carer</w:t>
      </w:r>
      <w:proofErr w:type="spellEnd"/>
      <w:r w:rsidRPr="00046D53">
        <w:rPr>
          <w:rFonts w:ascii="Arial" w:eastAsia="Times New Roman" w:hAnsi="Arial" w:cs="Arial"/>
          <w:lang w:val="en-US" w:eastAsia="en-GB"/>
        </w:rPr>
        <w:t xml:space="preserve"> you can help us </w:t>
      </w:r>
      <w:proofErr w:type="spellStart"/>
      <w:r w:rsidRPr="00046D53">
        <w:rPr>
          <w:rFonts w:ascii="Arial" w:eastAsia="Times New Roman" w:hAnsi="Arial" w:cs="Arial"/>
          <w:lang w:val="en-US" w:eastAsia="en-GB"/>
        </w:rPr>
        <w:t>personalise</w:t>
      </w:r>
      <w:proofErr w:type="spellEnd"/>
      <w:r w:rsidRPr="00046D53">
        <w:rPr>
          <w:rFonts w:ascii="Arial" w:eastAsia="Times New Roman" w:hAnsi="Arial" w:cs="Arial"/>
          <w:lang w:val="en-US" w:eastAsia="en-GB"/>
        </w:rPr>
        <w:t xml:space="preserve"> your child’s learning by:</w:t>
      </w:r>
    </w:p>
    <w:p w:rsidR="00046D53" w:rsidRPr="00046D53" w:rsidRDefault="00046D53" w:rsidP="00046D53">
      <w:pPr>
        <w:numPr>
          <w:ilvl w:val="0"/>
          <w:numId w:val="1"/>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Liaising with school, using the home school diaries, email, meetings and phone calls, letting school know about your child’s range of experiences, new interests or developments in their learning;</w:t>
      </w:r>
    </w:p>
    <w:p w:rsidR="00046D53" w:rsidRPr="00046D53" w:rsidRDefault="00046D53" w:rsidP="00046D53">
      <w:pPr>
        <w:numPr>
          <w:ilvl w:val="0"/>
          <w:numId w:val="1"/>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Working on the same learning targets in school and at home;</w:t>
      </w:r>
    </w:p>
    <w:p w:rsidR="00046D53" w:rsidRPr="00046D53" w:rsidRDefault="00046D53" w:rsidP="00046D53">
      <w:pPr>
        <w:numPr>
          <w:ilvl w:val="0"/>
          <w:numId w:val="1"/>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Looking at the things your child is learning at school and helping your child to experience it in a different way e.g. if they are learning about numbers at school – then at home, looking at the numbers on doors/cars/price labels/costs etc; and</w:t>
      </w:r>
    </w:p>
    <w:p w:rsidR="00046D53" w:rsidRDefault="00046D53" w:rsidP="00046D53">
      <w:pPr>
        <w:numPr>
          <w:ilvl w:val="0"/>
          <w:numId w:val="1"/>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Providing activities that will contextualize learning at home and school and will enable learners to develop lifelong skills, e.g. writing the shopping list, (or arranging/choosing the symbols or pictures) going to the shops, finding the items, carrying them home and putting them away and later using them to help cook dinner.</w:t>
      </w:r>
    </w:p>
    <w:p w:rsidR="005A6F60" w:rsidRDefault="005A6F60" w:rsidP="005A6F60">
      <w:pPr>
        <w:shd w:val="clear" w:color="auto" w:fill="FFFFFF"/>
        <w:spacing w:before="100" w:beforeAutospacing="1" w:after="100" w:afterAutospacing="1" w:line="240" w:lineRule="auto"/>
        <w:rPr>
          <w:rFonts w:ascii="Arial" w:eastAsia="Times New Roman" w:hAnsi="Arial" w:cs="Arial"/>
          <w:lang w:val="en-US" w:eastAsia="en-GB"/>
        </w:rPr>
      </w:pPr>
    </w:p>
    <w:p w:rsidR="005A6F60" w:rsidRPr="00046D53" w:rsidRDefault="005A6F60" w:rsidP="005A6F60">
      <w:pPr>
        <w:shd w:val="clear" w:color="auto" w:fill="FFFFFF"/>
        <w:spacing w:before="100" w:beforeAutospacing="1" w:after="100" w:afterAutospacing="1" w:line="240" w:lineRule="auto"/>
        <w:rPr>
          <w:rFonts w:ascii="Arial" w:eastAsia="Times New Roman" w:hAnsi="Arial" w:cs="Arial"/>
          <w:lang w:val="en-US" w:eastAsia="en-GB"/>
        </w:rPr>
      </w:pPr>
    </w:p>
    <w:p w:rsidR="00046D53" w:rsidRPr="00046D53" w:rsidRDefault="00046D53" w:rsidP="00046D53">
      <w:pPr>
        <w:shd w:val="clear" w:color="auto" w:fill="FFFFFF"/>
        <w:spacing w:before="100" w:beforeAutospacing="1" w:after="100" w:afterAutospacing="1" w:line="240" w:lineRule="auto"/>
        <w:outlineLvl w:val="1"/>
        <w:rPr>
          <w:rFonts w:ascii="Arial" w:eastAsia="Times New Roman" w:hAnsi="Arial" w:cs="Arial"/>
          <w:b/>
          <w:bCs/>
          <w:lang w:val="en-US" w:eastAsia="en-GB"/>
        </w:rPr>
      </w:pPr>
      <w:r w:rsidRPr="00046D53">
        <w:rPr>
          <w:rFonts w:ascii="Arial" w:eastAsia="Times New Roman" w:hAnsi="Arial" w:cs="Arial"/>
          <w:b/>
          <w:bCs/>
          <w:lang w:val="en-US" w:eastAsia="en-GB"/>
        </w:rPr>
        <w:t xml:space="preserve">For </w:t>
      </w:r>
      <w:r>
        <w:rPr>
          <w:rFonts w:ascii="Arial" w:eastAsia="Times New Roman" w:hAnsi="Arial" w:cs="Arial"/>
          <w:b/>
          <w:bCs/>
          <w:lang w:val="en-US" w:eastAsia="en-GB"/>
        </w:rPr>
        <w:t>Foundation Stage/ Primary</w:t>
      </w:r>
      <w:r w:rsidRPr="00046D53">
        <w:rPr>
          <w:rFonts w:ascii="Arial" w:eastAsia="Times New Roman" w:hAnsi="Arial" w:cs="Arial"/>
          <w:b/>
          <w:bCs/>
          <w:lang w:val="en-US" w:eastAsia="en-GB"/>
        </w:rPr>
        <w:t xml:space="preserve"> learners: </w:t>
      </w:r>
    </w:p>
    <w:p w:rsidR="00046D53" w:rsidRPr="00046D53" w:rsidRDefault="00046D53" w:rsidP="00046D53">
      <w:pPr>
        <w:numPr>
          <w:ilvl w:val="0"/>
          <w:numId w:val="2"/>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Encourage language and communication through play; talk about what you and your child are doing, “putting the man in the car, taking the man out of the car, finding the blue car,” etc. Extending what they are communicating e.g. “Car” “Blue car” “Big blue car” “Big blue car with a man in.” etc. adding a word/sign/symbol onto the sentence.</w:t>
      </w:r>
    </w:p>
    <w:p w:rsidR="00046D53" w:rsidRPr="00046D53" w:rsidRDefault="00046D53" w:rsidP="00046D53">
      <w:pPr>
        <w:numPr>
          <w:ilvl w:val="0"/>
          <w:numId w:val="2"/>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Encourage the use of their imagination in play.</w:t>
      </w:r>
    </w:p>
    <w:p w:rsidR="00046D53" w:rsidRPr="00046D53" w:rsidRDefault="00046D53" w:rsidP="00046D53">
      <w:pPr>
        <w:numPr>
          <w:ilvl w:val="0"/>
          <w:numId w:val="2"/>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Provide access to sensory and messy play activities.</w:t>
      </w:r>
    </w:p>
    <w:p w:rsidR="00046D53" w:rsidRPr="00046D53" w:rsidRDefault="00046D53" w:rsidP="00046D53">
      <w:pPr>
        <w:numPr>
          <w:ilvl w:val="0"/>
          <w:numId w:val="2"/>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Talk to your child about the environment around them; and helping them to experience it e.g. moving through the long grass, letting them investigate things around them.</w:t>
      </w:r>
    </w:p>
    <w:p w:rsidR="00046D53" w:rsidRPr="00046D53" w:rsidRDefault="00046D53" w:rsidP="00046D53">
      <w:pPr>
        <w:numPr>
          <w:ilvl w:val="0"/>
          <w:numId w:val="2"/>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Read to your child as often as you can.</w:t>
      </w:r>
    </w:p>
    <w:p w:rsidR="00046D53" w:rsidRPr="00046D53" w:rsidRDefault="00046D53" w:rsidP="00046D53">
      <w:pPr>
        <w:numPr>
          <w:ilvl w:val="0"/>
          <w:numId w:val="2"/>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Encourage the development of self-care skills; brushing teeth, dressing, undressing, swimming, washing hands, using the toilet.</w:t>
      </w:r>
    </w:p>
    <w:p w:rsidR="00046D53" w:rsidRDefault="00046D53" w:rsidP="00046D53">
      <w:pPr>
        <w:numPr>
          <w:ilvl w:val="0"/>
          <w:numId w:val="2"/>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Get them to think by asking them questions; e.g. ‘What do you think might happen?’ ‘Which way do you think we should go?’ ‘Why do you think that happened?’ ‘What is happening?’ Getting them to work things out, think how things fit together, ‘what goes with what?’</w:t>
      </w:r>
    </w:p>
    <w:p w:rsidR="005A6F60" w:rsidRPr="00046D53" w:rsidRDefault="005A6F60" w:rsidP="005A6F60">
      <w:pPr>
        <w:shd w:val="clear" w:color="auto" w:fill="FFFFFF"/>
        <w:spacing w:before="100" w:beforeAutospacing="1" w:after="100" w:afterAutospacing="1" w:line="240" w:lineRule="auto"/>
        <w:ind w:left="312"/>
        <w:jc w:val="center"/>
        <w:rPr>
          <w:rFonts w:ascii="Arial" w:eastAsia="Times New Roman" w:hAnsi="Arial" w:cs="Arial"/>
          <w:lang w:val="en-US" w:eastAsia="en-GB"/>
        </w:rPr>
      </w:pPr>
      <w:r>
        <w:rPr>
          <w:rFonts w:ascii="Arial" w:eastAsia="Times New Roman" w:hAnsi="Arial" w:cs="Arial"/>
          <w:noProof/>
          <w:lang w:eastAsia="en-GB"/>
        </w:rPr>
        <w:drawing>
          <wp:inline distT="0" distB="0" distL="0" distR="0">
            <wp:extent cx="2657278" cy="1680897"/>
            <wp:effectExtent l="38100" t="57150" r="104972" b="90753"/>
            <wp:docPr id="1" name="Picture 1" descr="C:\Users\michellep.HG\Desktop\IMG_2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p.HG\Desktop\IMG_2080.JPG"/>
                    <pic:cNvPicPr>
                      <a:picLocks noChangeAspect="1" noChangeArrowheads="1"/>
                    </pic:cNvPicPr>
                  </pic:nvPicPr>
                  <pic:blipFill>
                    <a:blip r:embed="rId5" cstate="print"/>
                    <a:srcRect b="16048"/>
                    <a:stretch>
                      <a:fillRect/>
                    </a:stretch>
                  </pic:blipFill>
                  <pic:spPr bwMode="auto">
                    <a:xfrm>
                      <a:off x="0" y="0"/>
                      <a:ext cx="2657278" cy="16808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A6F60" w:rsidRDefault="005A6F60">
      <w:pPr>
        <w:rPr>
          <w:rFonts w:ascii="Arial" w:eastAsia="Times New Roman" w:hAnsi="Arial" w:cs="Arial"/>
          <w:b/>
          <w:bCs/>
          <w:lang w:val="en-US" w:eastAsia="en-GB"/>
        </w:rPr>
      </w:pPr>
      <w:r>
        <w:rPr>
          <w:rFonts w:ascii="Arial" w:eastAsia="Times New Roman" w:hAnsi="Arial" w:cs="Arial"/>
          <w:b/>
          <w:bCs/>
          <w:lang w:val="en-US" w:eastAsia="en-GB"/>
        </w:rPr>
        <w:br w:type="page"/>
      </w:r>
    </w:p>
    <w:p w:rsidR="00046D53" w:rsidRPr="00046D53" w:rsidRDefault="00046D53" w:rsidP="00046D53">
      <w:pPr>
        <w:shd w:val="clear" w:color="auto" w:fill="FFFFFF"/>
        <w:spacing w:before="100" w:beforeAutospacing="1" w:after="100" w:afterAutospacing="1" w:line="240" w:lineRule="auto"/>
        <w:rPr>
          <w:rFonts w:ascii="Arial" w:eastAsia="Times New Roman" w:hAnsi="Arial" w:cs="Arial"/>
          <w:lang w:val="en-US" w:eastAsia="en-GB"/>
        </w:rPr>
      </w:pPr>
      <w:r w:rsidRPr="00046D53">
        <w:rPr>
          <w:rFonts w:ascii="Arial" w:eastAsia="Times New Roman" w:hAnsi="Arial" w:cs="Arial"/>
          <w:b/>
          <w:bCs/>
          <w:lang w:val="en-US" w:eastAsia="en-GB"/>
        </w:rPr>
        <w:lastRenderedPageBreak/>
        <w:t xml:space="preserve">For </w:t>
      </w:r>
      <w:r>
        <w:rPr>
          <w:rFonts w:ascii="Arial" w:eastAsia="Times New Roman" w:hAnsi="Arial" w:cs="Arial"/>
          <w:b/>
          <w:bCs/>
          <w:lang w:val="en-US" w:eastAsia="en-GB"/>
        </w:rPr>
        <w:t>Secondary/ Post 16</w:t>
      </w:r>
      <w:r w:rsidRPr="00046D53">
        <w:rPr>
          <w:rFonts w:ascii="Arial" w:eastAsia="Times New Roman" w:hAnsi="Arial" w:cs="Arial"/>
          <w:b/>
          <w:bCs/>
          <w:lang w:val="en-US" w:eastAsia="en-GB"/>
        </w:rPr>
        <w:t xml:space="preserve"> learners:</w:t>
      </w:r>
    </w:p>
    <w:p w:rsidR="00046D53" w:rsidRP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Encourage independence and life skills through: shopping, independent travel, telling the time, money management, developing home life skills, cooking.</w:t>
      </w:r>
    </w:p>
    <w:p w:rsidR="00046D53" w:rsidRP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Take time to share your child’s interests and allowing them to communicate about them.</w:t>
      </w:r>
    </w:p>
    <w:p w:rsidR="00046D53" w:rsidRP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Encourage learners to take responsibility for their belongings.</w:t>
      </w:r>
    </w:p>
    <w:p w:rsidR="00046D53" w:rsidRP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Read with your child.</w:t>
      </w:r>
    </w:p>
    <w:p w:rsidR="00046D53" w:rsidRP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 xml:space="preserve">Get them to think by asking them questions; e.g. </w:t>
      </w:r>
      <w:proofErr w:type="gramStart"/>
      <w:r w:rsidRPr="00046D53">
        <w:rPr>
          <w:rFonts w:ascii="Arial" w:eastAsia="Times New Roman" w:hAnsi="Arial" w:cs="Arial"/>
          <w:lang w:val="en-US" w:eastAsia="en-GB"/>
        </w:rPr>
        <w:t>What</w:t>
      </w:r>
      <w:proofErr w:type="gramEnd"/>
      <w:r w:rsidRPr="00046D53">
        <w:rPr>
          <w:rFonts w:ascii="Arial" w:eastAsia="Times New Roman" w:hAnsi="Arial" w:cs="Arial"/>
          <w:lang w:val="en-US" w:eastAsia="en-GB"/>
        </w:rPr>
        <w:t xml:space="preserve"> do you think might happen? Which way do you think we should go? Why do you think that happened? What is happening? Getting them to work things out, think how things fit together, what goes with what?</w:t>
      </w:r>
    </w:p>
    <w:p w:rsidR="00046D53" w:rsidRP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Support their understanding of situations and characters in films, stories or soap operas to enable them to ‘read’ things which they may misinterpret.</w:t>
      </w:r>
    </w:p>
    <w:p w:rsidR="00046D53" w:rsidRP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Support their communication through social networking and helping them to understand difficult situations which could occur.</w:t>
      </w:r>
    </w:p>
    <w:p w:rsid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Talk to your child about the technologies they use and the benefits and dangers of them. There is a supportive website at:</w:t>
      </w:r>
      <w:r>
        <w:rPr>
          <w:rFonts w:ascii="Arial" w:eastAsia="Times New Roman" w:hAnsi="Arial" w:cs="Arial"/>
          <w:lang w:val="en-US" w:eastAsia="en-GB"/>
        </w:rPr>
        <w:t xml:space="preserve"> </w:t>
      </w:r>
      <w:hyperlink r:id="rId6" w:history="1">
        <w:r w:rsidRPr="00AE7785">
          <w:rPr>
            <w:rStyle w:val="Hyperlink"/>
            <w:rFonts w:ascii="Arial" w:eastAsia="Times New Roman" w:hAnsi="Arial" w:cs="Arial"/>
            <w:lang w:val="en-US" w:eastAsia="en-GB"/>
          </w:rPr>
          <w:t>www.</w:t>
        </w:r>
        <w:r w:rsidRPr="00AE7785">
          <w:rPr>
            <w:rStyle w:val="Hyperlink"/>
            <w:rFonts w:ascii="Arial" w:eastAsia="Times New Roman" w:hAnsi="Arial" w:cs="Arial"/>
            <w:lang w:val="en-US" w:eastAsia="en-GB"/>
          </w:rPr>
          <w:t>t</w:t>
        </w:r>
        <w:r w:rsidRPr="00AE7785">
          <w:rPr>
            <w:rStyle w:val="Hyperlink"/>
            <w:rFonts w:ascii="Arial" w:eastAsia="Times New Roman" w:hAnsi="Arial" w:cs="Arial"/>
            <w:lang w:val="en-US" w:eastAsia="en-GB"/>
          </w:rPr>
          <w:t>hinkyouknow.co.uk</w:t>
        </w:r>
      </w:hyperlink>
      <w:r>
        <w:rPr>
          <w:rFonts w:ascii="Arial" w:eastAsia="Times New Roman" w:hAnsi="Arial" w:cs="Arial"/>
          <w:lang w:val="en-US" w:eastAsia="en-GB"/>
        </w:rPr>
        <w:t xml:space="preserve">  </w:t>
      </w:r>
    </w:p>
    <w:p w:rsidR="00046D53" w:rsidRPr="00046D53" w:rsidRDefault="00046D53" w:rsidP="00046D53">
      <w:pPr>
        <w:numPr>
          <w:ilvl w:val="0"/>
          <w:numId w:val="3"/>
        </w:numPr>
        <w:shd w:val="clear" w:color="auto" w:fill="FFFFFF"/>
        <w:spacing w:before="100" w:beforeAutospacing="1" w:after="100" w:afterAutospacing="1" w:line="240" w:lineRule="auto"/>
        <w:ind w:left="312"/>
        <w:rPr>
          <w:rFonts w:ascii="Arial" w:eastAsia="Times New Roman" w:hAnsi="Arial" w:cs="Arial"/>
          <w:lang w:val="en-US" w:eastAsia="en-GB"/>
        </w:rPr>
      </w:pPr>
      <w:r>
        <w:rPr>
          <w:rFonts w:ascii="Arial" w:eastAsia="Times New Roman" w:hAnsi="Arial" w:cs="Arial"/>
          <w:lang w:val="en-US" w:eastAsia="en-GB"/>
        </w:rPr>
        <w:t xml:space="preserve">Talk to your child about being healthy and other dangers such as staying safe in the home and road safety. This website has some good tips and resources: </w:t>
      </w:r>
      <w:hyperlink r:id="rId7" w:history="1">
        <w:r w:rsidRPr="00AE7785">
          <w:rPr>
            <w:rStyle w:val="Hyperlink"/>
            <w:rFonts w:ascii="Arial" w:eastAsia="Times New Roman" w:hAnsi="Arial" w:cs="Arial"/>
            <w:lang w:val="en-US" w:eastAsia="en-GB"/>
          </w:rPr>
          <w:t>http://think.direct.gov.uk/education/early-years-and-primary/pupils/over-7s/</w:t>
        </w:r>
      </w:hyperlink>
      <w:r>
        <w:rPr>
          <w:rFonts w:ascii="Arial" w:eastAsia="Times New Roman" w:hAnsi="Arial" w:cs="Arial"/>
          <w:lang w:val="en-US" w:eastAsia="en-GB"/>
        </w:rPr>
        <w:t xml:space="preserve"> </w:t>
      </w:r>
    </w:p>
    <w:p w:rsidR="005A6F60" w:rsidRDefault="005A6F60" w:rsidP="00046D53">
      <w:pPr>
        <w:shd w:val="clear" w:color="auto" w:fill="FFFFFF"/>
        <w:spacing w:before="100" w:beforeAutospacing="1" w:after="100" w:afterAutospacing="1" w:line="240" w:lineRule="auto"/>
        <w:outlineLvl w:val="1"/>
        <w:rPr>
          <w:rFonts w:ascii="Arial" w:eastAsia="Times New Roman" w:hAnsi="Arial" w:cs="Arial"/>
          <w:b/>
          <w:bCs/>
          <w:lang w:val="en-US" w:eastAsia="en-GB"/>
        </w:rPr>
      </w:pPr>
    </w:p>
    <w:p w:rsidR="005A6F60" w:rsidRDefault="005A6F60" w:rsidP="00046D53">
      <w:pPr>
        <w:shd w:val="clear" w:color="auto" w:fill="FFFFFF"/>
        <w:spacing w:before="100" w:beforeAutospacing="1" w:after="100" w:afterAutospacing="1" w:line="240" w:lineRule="auto"/>
        <w:outlineLvl w:val="1"/>
        <w:rPr>
          <w:rFonts w:ascii="Arial" w:eastAsia="Times New Roman" w:hAnsi="Arial" w:cs="Arial"/>
          <w:b/>
          <w:bCs/>
          <w:lang w:val="en-US" w:eastAsia="en-GB"/>
        </w:rPr>
      </w:pPr>
      <w:r>
        <w:rPr>
          <w:rFonts w:ascii="Arial" w:eastAsia="Times New Roman" w:hAnsi="Arial" w:cs="Arial"/>
          <w:b/>
          <w:bCs/>
          <w:noProof/>
          <w:lang w:eastAsia="en-GB"/>
        </w:rPr>
        <w:drawing>
          <wp:inline distT="0" distB="0" distL="0" distR="0">
            <wp:extent cx="1531606" cy="1561876"/>
            <wp:effectExtent l="57150" t="38100" r="125744" b="76424"/>
            <wp:docPr id="2" name="Picture 2" descr="X:\Photos\Photos 2016 to 2017\eagles\IMG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Photos\Photos 2016 to 2017\eagles\IMG_0008.JPG"/>
                    <pic:cNvPicPr>
                      <a:picLocks noChangeAspect="1" noChangeArrowheads="1"/>
                    </pic:cNvPicPr>
                  </pic:nvPicPr>
                  <pic:blipFill>
                    <a:blip r:embed="rId8" cstate="print"/>
                    <a:srcRect l="14016" r="19611" b="9732"/>
                    <a:stretch>
                      <a:fillRect/>
                    </a:stretch>
                  </pic:blipFill>
                  <pic:spPr bwMode="auto">
                    <a:xfrm rot="5400000">
                      <a:off x="0" y="0"/>
                      <a:ext cx="1538300" cy="15687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Arial" w:eastAsia="Times New Roman" w:hAnsi="Arial" w:cs="Arial"/>
          <w:b/>
          <w:bCs/>
          <w:lang w:val="en-US" w:eastAsia="en-GB"/>
        </w:rPr>
        <w:t xml:space="preserve">  </w:t>
      </w:r>
      <w:r>
        <w:rPr>
          <w:rFonts w:ascii="Arial" w:eastAsia="Times New Roman" w:hAnsi="Arial" w:cs="Arial"/>
          <w:b/>
          <w:bCs/>
          <w:noProof/>
          <w:lang w:eastAsia="en-GB"/>
        </w:rPr>
        <w:drawing>
          <wp:inline distT="0" distB="0" distL="0" distR="0">
            <wp:extent cx="1664576" cy="1585408"/>
            <wp:effectExtent l="38100" t="57150" r="107074" b="90992"/>
            <wp:docPr id="6" name="Picture 6" descr="P:\Website\Professional Photos 2015\HGS_  2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Website\Professional Photos 2015\HGS_  2270.jpg"/>
                    <pic:cNvPicPr>
                      <a:picLocks noChangeAspect="1" noChangeArrowheads="1"/>
                    </pic:cNvPicPr>
                  </pic:nvPicPr>
                  <pic:blipFill>
                    <a:blip r:embed="rId9" cstate="print"/>
                    <a:srcRect l="14539" t="7864" r="29656" b="12255"/>
                    <a:stretch>
                      <a:fillRect/>
                    </a:stretch>
                  </pic:blipFill>
                  <pic:spPr bwMode="auto">
                    <a:xfrm>
                      <a:off x="0" y="0"/>
                      <a:ext cx="1670153" cy="15907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Arial" w:eastAsia="Times New Roman" w:hAnsi="Arial" w:cs="Arial"/>
          <w:b/>
          <w:bCs/>
          <w:lang w:val="en-US" w:eastAsia="en-GB"/>
        </w:rPr>
        <w:t xml:space="preserve">  </w:t>
      </w:r>
      <w:r>
        <w:rPr>
          <w:noProof/>
          <w:lang w:eastAsia="en-GB"/>
        </w:rPr>
        <w:drawing>
          <wp:inline distT="0" distB="0" distL="0" distR="0">
            <wp:extent cx="1317734" cy="1570258"/>
            <wp:effectExtent l="38100" t="57150" r="111016" b="87092"/>
            <wp:docPr id="3" name="Picture 3" descr="C:\Users\michellep.HG\AppData\Local\Microsoft\Windows\Temporary Internet Files\Content.Word\HEBDEN GREEN-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p.HG\AppData\Local\Microsoft\Windows\Temporary Internet Files\Content.Word\HEBDEN GREEN-123.jpg"/>
                    <pic:cNvPicPr>
                      <a:picLocks noChangeAspect="1" noChangeArrowheads="1"/>
                    </pic:cNvPicPr>
                  </pic:nvPicPr>
                  <pic:blipFill>
                    <a:blip r:embed="rId10" cstate="print"/>
                    <a:srcRect l="27140" t="26097" r="26223"/>
                    <a:stretch>
                      <a:fillRect/>
                    </a:stretch>
                  </pic:blipFill>
                  <pic:spPr bwMode="auto">
                    <a:xfrm>
                      <a:off x="0" y="0"/>
                      <a:ext cx="1319119" cy="15719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A6F60" w:rsidRDefault="005A6F60" w:rsidP="00046D53">
      <w:pPr>
        <w:shd w:val="clear" w:color="auto" w:fill="FFFFFF"/>
        <w:spacing w:before="100" w:beforeAutospacing="1" w:after="100" w:afterAutospacing="1" w:line="240" w:lineRule="auto"/>
        <w:outlineLvl w:val="1"/>
        <w:rPr>
          <w:rFonts w:ascii="Arial" w:eastAsia="Times New Roman" w:hAnsi="Arial" w:cs="Arial"/>
          <w:b/>
          <w:bCs/>
          <w:lang w:val="en-US" w:eastAsia="en-GB"/>
        </w:rPr>
      </w:pPr>
    </w:p>
    <w:p w:rsidR="00046D53" w:rsidRPr="00046D53" w:rsidRDefault="00046D53" w:rsidP="00046D53">
      <w:pPr>
        <w:shd w:val="clear" w:color="auto" w:fill="FFFFFF"/>
        <w:spacing w:before="100" w:beforeAutospacing="1" w:after="100" w:afterAutospacing="1" w:line="240" w:lineRule="auto"/>
        <w:outlineLvl w:val="1"/>
        <w:rPr>
          <w:rFonts w:ascii="Arial" w:eastAsia="Times New Roman" w:hAnsi="Arial" w:cs="Arial"/>
          <w:b/>
          <w:bCs/>
          <w:lang w:val="en-US" w:eastAsia="en-GB"/>
        </w:rPr>
      </w:pPr>
      <w:r w:rsidRPr="00046D53">
        <w:rPr>
          <w:rFonts w:ascii="Arial" w:eastAsia="Times New Roman" w:hAnsi="Arial" w:cs="Arial"/>
          <w:b/>
          <w:bCs/>
          <w:lang w:val="en-US" w:eastAsia="en-GB"/>
        </w:rPr>
        <w:t>For</w:t>
      </w:r>
      <w:r>
        <w:rPr>
          <w:rFonts w:ascii="Arial" w:eastAsia="Times New Roman" w:hAnsi="Arial" w:cs="Arial"/>
          <w:b/>
          <w:bCs/>
          <w:lang w:val="en-US" w:eastAsia="en-GB"/>
        </w:rPr>
        <w:t xml:space="preserve"> Pathway One learners</w:t>
      </w:r>
      <w:r w:rsidRPr="00046D53">
        <w:rPr>
          <w:rFonts w:ascii="Arial" w:eastAsia="Times New Roman" w:hAnsi="Arial" w:cs="Arial"/>
          <w:b/>
          <w:bCs/>
          <w:lang w:val="en-US" w:eastAsia="en-GB"/>
        </w:rPr>
        <w:t>:</w:t>
      </w:r>
    </w:p>
    <w:p w:rsidR="00046D53" w:rsidRPr="00046D53" w:rsidRDefault="00046D53" w:rsidP="00046D53">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Make use of the community facilities and going on trips. Liaise with the school about suitable places to go, available schemes to join and activities to enjoy.</w:t>
      </w:r>
    </w:p>
    <w:p w:rsidR="00046D53" w:rsidRPr="00046D53" w:rsidRDefault="00046D53" w:rsidP="00046D53">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Explore different senses through activities such as; music and movement, tastes and smells, exploring different textures, massage, feeling and touching, messy play.</w:t>
      </w:r>
    </w:p>
    <w:p w:rsidR="00046D53" w:rsidRPr="00046D53" w:rsidRDefault="00046D53" w:rsidP="00046D53">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Give children as many sensory experiences as possible e.g. rolling on the grass</w:t>
      </w:r>
      <w:r>
        <w:rPr>
          <w:rFonts w:ascii="Arial" w:eastAsia="Times New Roman" w:hAnsi="Arial" w:cs="Arial"/>
          <w:lang w:val="en-US" w:eastAsia="en-GB"/>
        </w:rPr>
        <w:t>, feeling dough, sand or foam</w:t>
      </w:r>
      <w:r w:rsidRPr="00046D53">
        <w:rPr>
          <w:rFonts w:ascii="Arial" w:eastAsia="Times New Roman" w:hAnsi="Arial" w:cs="Arial"/>
          <w:lang w:val="en-US" w:eastAsia="en-GB"/>
        </w:rPr>
        <w:t>.</w:t>
      </w:r>
    </w:p>
    <w:p w:rsidR="00046D53" w:rsidRPr="00046D53" w:rsidRDefault="00046D53" w:rsidP="00046D53">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Read to your child, playing music, sharing movements with your child.</w:t>
      </w:r>
    </w:p>
    <w:p w:rsidR="00046D53" w:rsidRPr="00046D53" w:rsidRDefault="00046D53" w:rsidP="00046D53">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Dedicate time to interacting on a 1-1 basis, following the child’s lead.</w:t>
      </w:r>
    </w:p>
    <w:p w:rsidR="00046D53" w:rsidRPr="00046D53" w:rsidRDefault="00046D53" w:rsidP="00046D53">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 xml:space="preserve">Follow therapy </w:t>
      </w:r>
      <w:proofErr w:type="spellStart"/>
      <w:r w:rsidRPr="00046D53">
        <w:rPr>
          <w:rFonts w:ascii="Arial" w:eastAsia="Times New Roman" w:hAnsi="Arial" w:cs="Arial"/>
          <w:lang w:val="en-US" w:eastAsia="en-GB"/>
        </w:rPr>
        <w:t>programmes</w:t>
      </w:r>
      <w:proofErr w:type="spellEnd"/>
      <w:r w:rsidRPr="00046D53">
        <w:rPr>
          <w:rFonts w:ascii="Arial" w:eastAsia="Times New Roman" w:hAnsi="Arial" w:cs="Arial"/>
          <w:lang w:val="en-US" w:eastAsia="en-GB"/>
        </w:rPr>
        <w:t xml:space="preserve"> supplied by therapists.</w:t>
      </w:r>
    </w:p>
    <w:p w:rsidR="00046D53" w:rsidRPr="00046D53" w:rsidRDefault="00046D53" w:rsidP="00046D53">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Making sure that the right equipment and personal preference toys and sensory o</w:t>
      </w:r>
      <w:r>
        <w:rPr>
          <w:rFonts w:ascii="Arial" w:eastAsia="Times New Roman" w:hAnsi="Arial" w:cs="Arial"/>
          <w:lang w:val="en-US" w:eastAsia="en-GB"/>
        </w:rPr>
        <w:t xml:space="preserve"> </w:t>
      </w:r>
      <w:proofErr w:type="spellStart"/>
      <w:r w:rsidRPr="00046D53">
        <w:rPr>
          <w:rFonts w:ascii="Arial" w:eastAsia="Times New Roman" w:hAnsi="Arial" w:cs="Arial"/>
          <w:lang w:val="en-US" w:eastAsia="en-GB"/>
        </w:rPr>
        <w:t>bjects</w:t>
      </w:r>
      <w:proofErr w:type="spellEnd"/>
      <w:r w:rsidRPr="00046D53">
        <w:rPr>
          <w:rFonts w:ascii="Arial" w:eastAsia="Times New Roman" w:hAnsi="Arial" w:cs="Arial"/>
          <w:lang w:val="en-US" w:eastAsia="en-GB"/>
        </w:rPr>
        <w:t xml:space="preserve"> come into school each day.</w:t>
      </w:r>
    </w:p>
    <w:p w:rsidR="00046D53" w:rsidRDefault="00046D53" w:rsidP="00046D53">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sidRPr="00046D53">
        <w:rPr>
          <w:rFonts w:ascii="Arial" w:eastAsia="Times New Roman" w:hAnsi="Arial" w:cs="Arial"/>
          <w:lang w:val="en-US" w:eastAsia="en-GB"/>
        </w:rPr>
        <w:t>Ask your child’s teacher about any resources or equipment that may be able to be shared.</w:t>
      </w:r>
      <w:r>
        <w:rPr>
          <w:rFonts w:ascii="Arial" w:eastAsia="Times New Roman" w:hAnsi="Arial" w:cs="Arial"/>
          <w:lang w:val="en-US" w:eastAsia="en-GB"/>
        </w:rPr>
        <w:t xml:space="preserve">  </w:t>
      </w:r>
    </w:p>
    <w:p w:rsidR="006A6FB8" w:rsidRPr="005A6F60" w:rsidRDefault="00046D53" w:rsidP="005A6F60">
      <w:pPr>
        <w:numPr>
          <w:ilvl w:val="0"/>
          <w:numId w:val="4"/>
        </w:numPr>
        <w:shd w:val="clear" w:color="auto" w:fill="FFFFFF"/>
        <w:spacing w:before="100" w:beforeAutospacing="1" w:after="100" w:afterAutospacing="1" w:line="240" w:lineRule="auto"/>
        <w:ind w:left="312"/>
        <w:rPr>
          <w:rFonts w:ascii="Arial" w:eastAsia="Times New Roman" w:hAnsi="Arial" w:cs="Arial"/>
          <w:lang w:val="en-US" w:eastAsia="en-GB"/>
        </w:rPr>
      </w:pPr>
      <w:r>
        <w:rPr>
          <w:rFonts w:ascii="Arial" w:eastAsia="Times New Roman" w:hAnsi="Arial" w:cs="Arial"/>
          <w:lang w:val="en-US" w:eastAsia="en-GB"/>
        </w:rPr>
        <w:t xml:space="preserve">There are lots of switch games and videos available from the internet, try </w:t>
      </w:r>
      <w:hyperlink r:id="rId11" w:history="1">
        <w:r w:rsidRPr="00AE7785">
          <w:rPr>
            <w:rStyle w:val="Hyperlink"/>
            <w:rFonts w:ascii="Arial" w:eastAsia="Times New Roman" w:hAnsi="Arial" w:cs="Arial"/>
            <w:lang w:val="en-US" w:eastAsia="en-GB"/>
          </w:rPr>
          <w:t>http://www.priorywoods.middlesbrough.sch.uk/page/?title=Switch+%2F+Touch+Screen+Videos&amp;pid=231</w:t>
        </w:r>
      </w:hyperlink>
      <w:r>
        <w:rPr>
          <w:rFonts w:ascii="Arial" w:eastAsia="Times New Roman" w:hAnsi="Arial" w:cs="Arial"/>
          <w:lang w:val="en-US" w:eastAsia="en-GB"/>
        </w:rPr>
        <w:t xml:space="preserve"> </w:t>
      </w:r>
      <w:r w:rsidR="005A6F60">
        <w:rPr>
          <w:rFonts w:ascii="Arial" w:eastAsia="Times New Roman" w:hAnsi="Arial" w:cs="Arial"/>
          <w:lang w:val="en-US" w:eastAsia="en-GB"/>
        </w:rPr>
        <w:t xml:space="preserve"> and </w:t>
      </w:r>
      <w:hyperlink r:id="rId12" w:history="1">
        <w:r w:rsidR="005A6F60" w:rsidRPr="00AE7785">
          <w:rPr>
            <w:rStyle w:val="Hyperlink"/>
            <w:rFonts w:ascii="Arial" w:eastAsia="Times New Roman" w:hAnsi="Arial" w:cs="Arial"/>
            <w:lang w:val="en-US" w:eastAsia="en-GB"/>
          </w:rPr>
          <w:t>http://www.northerngrid.org/senswitcher/</w:t>
        </w:r>
      </w:hyperlink>
      <w:r w:rsidR="005A6F60">
        <w:rPr>
          <w:rFonts w:ascii="Arial" w:eastAsia="Times New Roman" w:hAnsi="Arial" w:cs="Arial"/>
          <w:lang w:val="en-US" w:eastAsia="en-GB"/>
        </w:rPr>
        <w:t xml:space="preserve"> </w:t>
      </w:r>
    </w:p>
    <w:sectPr w:rsidR="006A6FB8" w:rsidRPr="005A6F60" w:rsidSect="005A6F60">
      <w:pgSz w:w="11906" w:h="16838"/>
      <w:pgMar w:top="851"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20CE7"/>
    <w:multiLevelType w:val="multilevel"/>
    <w:tmpl w:val="368C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34035E"/>
    <w:multiLevelType w:val="multilevel"/>
    <w:tmpl w:val="B3C0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4D1748"/>
    <w:multiLevelType w:val="multilevel"/>
    <w:tmpl w:val="9DA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67028C"/>
    <w:multiLevelType w:val="multilevel"/>
    <w:tmpl w:val="B0D2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046D53"/>
    <w:rsid w:val="00046D53"/>
    <w:rsid w:val="000D0997"/>
    <w:rsid w:val="000F6378"/>
    <w:rsid w:val="003024FC"/>
    <w:rsid w:val="003368FE"/>
    <w:rsid w:val="004177B8"/>
    <w:rsid w:val="004817A7"/>
    <w:rsid w:val="00580D19"/>
    <w:rsid w:val="00595051"/>
    <w:rsid w:val="005A6F60"/>
    <w:rsid w:val="0068340C"/>
    <w:rsid w:val="006A6FB8"/>
    <w:rsid w:val="006E4B3E"/>
    <w:rsid w:val="0080387B"/>
    <w:rsid w:val="00816E57"/>
    <w:rsid w:val="00825926"/>
    <w:rsid w:val="008408B5"/>
    <w:rsid w:val="008E71BB"/>
    <w:rsid w:val="00A53D5D"/>
    <w:rsid w:val="00A9356B"/>
    <w:rsid w:val="00B51BFA"/>
    <w:rsid w:val="00B92327"/>
    <w:rsid w:val="00D06487"/>
    <w:rsid w:val="00D16FF0"/>
    <w:rsid w:val="00D3291E"/>
    <w:rsid w:val="00DC1DF8"/>
    <w:rsid w:val="00DC78CF"/>
    <w:rsid w:val="00DE43DF"/>
    <w:rsid w:val="00ED46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FB8"/>
  </w:style>
  <w:style w:type="paragraph" w:styleId="Heading2">
    <w:name w:val="heading 2"/>
    <w:basedOn w:val="Normal"/>
    <w:link w:val="Heading2Char"/>
    <w:uiPriority w:val="9"/>
    <w:qFormat/>
    <w:rsid w:val="00046D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D5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46D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6D53"/>
    <w:rPr>
      <w:b/>
      <w:bCs/>
    </w:rPr>
  </w:style>
  <w:style w:type="character" w:styleId="Hyperlink">
    <w:name w:val="Hyperlink"/>
    <w:basedOn w:val="DefaultParagraphFont"/>
    <w:uiPriority w:val="99"/>
    <w:unhideWhenUsed/>
    <w:rsid w:val="00046D53"/>
    <w:rPr>
      <w:color w:val="0000FF" w:themeColor="hyperlink"/>
      <w:u w:val="single"/>
    </w:rPr>
  </w:style>
  <w:style w:type="character" w:styleId="FollowedHyperlink">
    <w:name w:val="FollowedHyperlink"/>
    <w:basedOn w:val="DefaultParagraphFont"/>
    <w:uiPriority w:val="99"/>
    <w:semiHidden/>
    <w:unhideWhenUsed/>
    <w:rsid w:val="00046D53"/>
    <w:rPr>
      <w:color w:val="800080" w:themeColor="followedHyperlink"/>
      <w:u w:val="single"/>
    </w:rPr>
  </w:style>
  <w:style w:type="paragraph" w:styleId="BalloonText">
    <w:name w:val="Balloon Text"/>
    <w:basedOn w:val="Normal"/>
    <w:link w:val="BalloonTextChar"/>
    <w:uiPriority w:val="99"/>
    <w:semiHidden/>
    <w:unhideWhenUsed/>
    <w:rsid w:val="005A6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2986515">
      <w:bodyDiv w:val="1"/>
      <w:marLeft w:val="0"/>
      <w:marRight w:val="0"/>
      <w:marTop w:val="0"/>
      <w:marBottom w:val="0"/>
      <w:divBdr>
        <w:top w:val="none" w:sz="0" w:space="0" w:color="auto"/>
        <w:left w:val="none" w:sz="0" w:space="0" w:color="auto"/>
        <w:bottom w:val="none" w:sz="0" w:space="0" w:color="auto"/>
        <w:right w:val="none" w:sz="0" w:space="0" w:color="auto"/>
      </w:divBdr>
      <w:divsChild>
        <w:div w:id="1977444969">
          <w:marLeft w:val="0"/>
          <w:marRight w:val="0"/>
          <w:marTop w:val="0"/>
          <w:marBottom w:val="0"/>
          <w:divBdr>
            <w:top w:val="none" w:sz="0" w:space="0" w:color="auto"/>
            <w:left w:val="none" w:sz="0" w:space="0" w:color="auto"/>
            <w:bottom w:val="none" w:sz="0" w:space="0" w:color="auto"/>
            <w:right w:val="none" w:sz="0" w:space="0" w:color="auto"/>
          </w:divBdr>
          <w:divsChild>
            <w:div w:id="1195773983">
              <w:marLeft w:val="0"/>
              <w:marRight w:val="0"/>
              <w:marTop w:val="0"/>
              <w:marBottom w:val="0"/>
              <w:divBdr>
                <w:top w:val="none" w:sz="0" w:space="0" w:color="auto"/>
                <w:left w:val="none" w:sz="0" w:space="0" w:color="auto"/>
                <w:bottom w:val="none" w:sz="0" w:space="0" w:color="auto"/>
                <w:right w:val="none" w:sz="0" w:space="0" w:color="auto"/>
              </w:divBdr>
              <w:divsChild>
                <w:div w:id="581839410">
                  <w:marLeft w:val="0"/>
                  <w:marRight w:val="0"/>
                  <w:marTop w:val="0"/>
                  <w:marBottom w:val="0"/>
                  <w:divBdr>
                    <w:top w:val="none" w:sz="0" w:space="0" w:color="auto"/>
                    <w:left w:val="none" w:sz="0" w:space="0" w:color="auto"/>
                    <w:bottom w:val="none" w:sz="0" w:space="0" w:color="auto"/>
                    <w:right w:val="none" w:sz="0" w:space="0" w:color="auto"/>
                  </w:divBdr>
                  <w:divsChild>
                    <w:div w:id="582295929">
                      <w:marLeft w:val="0"/>
                      <w:marRight w:val="0"/>
                      <w:marTop w:val="0"/>
                      <w:marBottom w:val="0"/>
                      <w:divBdr>
                        <w:top w:val="none" w:sz="0" w:space="0" w:color="auto"/>
                        <w:left w:val="none" w:sz="0" w:space="0" w:color="auto"/>
                        <w:bottom w:val="none" w:sz="0" w:space="0" w:color="auto"/>
                        <w:right w:val="none" w:sz="0" w:space="0" w:color="auto"/>
                      </w:divBdr>
                      <w:divsChild>
                        <w:div w:id="5692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ink.direct.gov.uk/education/early-years-and-primary/pupils/over-7s/" TargetMode="External"/><Relationship Id="rId12" Type="http://schemas.openxmlformats.org/officeDocument/2006/relationships/hyperlink" Target="http://www.northerngrid.org/senswitch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inkyouknow.co.uk" TargetMode="External"/><Relationship Id="rId11" Type="http://schemas.openxmlformats.org/officeDocument/2006/relationships/hyperlink" Target="http://www.priorywoods.middlesbrough.sch.uk/page/?title=Switch+%2F+Touch+Screen+Videos&amp;pid=231"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michellep</dc:creator>
  <cp:lastModifiedBy>michellep</cp:lastModifiedBy>
  <cp:revision>2</cp:revision>
  <dcterms:created xsi:type="dcterms:W3CDTF">2017-01-04T13:07:00Z</dcterms:created>
  <dcterms:modified xsi:type="dcterms:W3CDTF">2017-01-04T13:07:00Z</dcterms:modified>
</cp:coreProperties>
</file>