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99ADF" w14:textId="77777777" w:rsidR="0062379E" w:rsidRDefault="0062379E" w:rsidP="0062379E">
      <w:pPr>
        <w:pStyle w:val="Default"/>
      </w:pPr>
    </w:p>
    <w:p w14:paraId="183720F9" w14:textId="546B302F" w:rsidR="0062379E" w:rsidRDefault="0062379E" w:rsidP="0062379E">
      <w:pPr>
        <w:pStyle w:val="Default"/>
        <w:rPr>
          <w:b/>
          <w:bCs/>
          <w:sz w:val="22"/>
          <w:szCs w:val="22"/>
        </w:rPr>
      </w:pPr>
      <w:r>
        <w:t xml:space="preserve"> </w:t>
      </w:r>
      <w:r>
        <w:rPr>
          <w:b/>
          <w:bCs/>
          <w:sz w:val="22"/>
          <w:szCs w:val="22"/>
        </w:rPr>
        <w:t xml:space="preserve">Catch-up funding – planned expenditure </w:t>
      </w:r>
      <w:r w:rsidR="007F5CA0">
        <w:rPr>
          <w:b/>
          <w:bCs/>
          <w:sz w:val="22"/>
          <w:szCs w:val="22"/>
        </w:rPr>
        <w:t>2020-21</w:t>
      </w:r>
    </w:p>
    <w:p w14:paraId="15F8C0A2" w14:textId="77777777" w:rsidR="0062379E" w:rsidRDefault="0062379E" w:rsidP="0062379E">
      <w:pPr>
        <w:pStyle w:val="Default"/>
        <w:rPr>
          <w:sz w:val="22"/>
          <w:szCs w:val="22"/>
        </w:rPr>
      </w:pPr>
    </w:p>
    <w:p w14:paraId="0302C7F8" w14:textId="77777777" w:rsidR="0062379E" w:rsidRDefault="0062379E" w:rsidP="0062379E">
      <w:pPr>
        <w:pStyle w:val="Default"/>
        <w:rPr>
          <w:b/>
          <w:bCs/>
          <w:sz w:val="22"/>
          <w:szCs w:val="22"/>
        </w:rPr>
      </w:pPr>
      <w:r>
        <w:rPr>
          <w:b/>
          <w:bCs/>
          <w:sz w:val="22"/>
          <w:szCs w:val="22"/>
        </w:rPr>
        <w:t xml:space="preserve">Amount of funding: </w:t>
      </w:r>
    </w:p>
    <w:p w14:paraId="1CBE22A7" w14:textId="77777777" w:rsidR="0062379E" w:rsidRDefault="0062379E" w:rsidP="0062379E">
      <w:pPr>
        <w:pStyle w:val="Default"/>
        <w:rPr>
          <w:sz w:val="22"/>
          <w:szCs w:val="22"/>
        </w:rPr>
      </w:pPr>
    </w:p>
    <w:p w14:paraId="454424EE" w14:textId="77777777" w:rsidR="0062379E" w:rsidRDefault="0062379E" w:rsidP="0062379E">
      <w:pPr>
        <w:pStyle w:val="Default"/>
        <w:rPr>
          <w:sz w:val="22"/>
          <w:szCs w:val="22"/>
        </w:rPr>
      </w:pPr>
      <w:r>
        <w:rPr>
          <w:sz w:val="22"/>
          <w:szCs w:val="22"/>
        </w:rPr>
        <w:t xml:space="preserve">Sept 20 – Mar 21 - £8,272 – Action plan 1 </w:t>
      </w:r>
    </w:p>
    <w:p w14:paraId="62499B25" w14:textId="77777777" w:rsidR="0062379E" w:rsidRDefault="0062379E" w:rsidP="0062379E">
      <w:pPr>
        <w:pStyle w:val="Default"/>
        <w:rPr>
          <w:sz w:val="22"/>
          <w:szCs w:val="22"/>
        </w:rPr>
      </w:pPr>
      <w:r>
        <w:rPr>
          <w:sz w:val="22"/>
          <w:szCs w:val="22"/>
        </w:rPr>
        <w:t xml:space="preserve">Apr 21 – Aug 21 - £5,933 – Action plan 2 </w:t>
      </w:r>
    </w:p>
    <w:p w14:paraId="3CD1CEBB" w14:textId="77777777" w:rsidR="0062379E" w:rsidRDefault="0062379E" w:rsidP="0062379E">
      <w:pPr>
        <w:pStyle w:val="Default"/>
        <w:rPr>
          <w:sz w:val="22"/>
          <w:szCs w:val="22"/>
        </w:rPr>
      </w:pPr>
    </w:p>
    <w:p w14:paraId="57F4B22D" w14:textId="77777777" w:rsidR="0062379E" w:rsidRDefault="0062379E" w:rsidP="0062379E">
      <w:pPr>
        <w:pStyle w:val="Default"/>
        <w:rPr>
          <w:sz w:val="22"/>
          <w:szCs w:val="22"/>
        </w:rPr>
      </w:pPr>
      <w:r>
        <w:rPr>
          <w:b/>
          <w:bCs/>
          <w:sz w:val="22"/>
          <w:szCs w:val="22"/>
        </w:rPr>
        <w:t xml:space="preserve">Rationale: </w:t>
      </w:r>
    </w:p>
    <w:p w14:paraId="616444CF" w14:textId="77777777" w:rsidR="0091250D" w:rsidRDefault="0062379E" w:rsidP="0062379E">
      <w:r>
        <w:t>Following the 2020 lockdown due to the COVID-19 pandemic, schools have received an additional amount of money to provide catch-up support for those pupils that require it. At Sutton Manor Primary School, in order to utilise this additional funding in the best possible way, we have considered closely the research and advice put forward by the EEF and used timely assessments of both children’s academic and personal development needs to inform our decisions. The table below outlines our intentional spend with a rationale accompanying each decision.</w:t>
      </w:r>
    </w:p>
    <w:p w14:paraId="5EB09895" w14:textId="77777777" w:rsidR="0062379E" w:rsidRDefault="0062379E" w:rsidP="0062379E"/>
    <w:tbl>
      <w:tblPr>
        <w:tblStyle w:val="TableGrid"/>
        <w:tblW w:w="0" w:type="auto"/>
        <w:tblLook w:val="04A0" w:firstRow="1" w:lastRow="0" w:firstColumn="1" w:lastColumn="0" w:noHBand="0" w:noVBand="1"/>
      </w:tblPr>
      <w:tblGrid>
        <w:gridCol w:w="1162"/>
        <w:gridCol w:w="4683"/>
        <w:gridCol w:w="1612"/>
        <w:gridCol w:w="2992"/>
        <w:gridCol w:w="1677"/>
        <w:gridCol w:w="1822"/>
      </w:tblGrid>
      <w:tr w:rsidR="007870D4" w14:paraId="3FCD19CD" w14:textId="77777777" w:rsidTr="007870D4">
        <w:tc>
          <w:tcPr>
            <w:tcW w:w="1162" w:type="dxa"/>
            <w:shd w:val="clear" w:color="auto" w:fill="9CC2E5" w:themeFill="accent1" w:themeFillTint="99"/>
          </w:tcPr>
          <w:p w14:paraId="3813D041" w14:textId="346B1D0E" w:rsidR="007870D4" w:rsidRPr="0061756E" w:rsidRDefault="007870D4" w:rsidP="0061756E">
            <w:pPr>
              <w:jc w:val="center"/>
              <w:rPr>
                <w:b/>
                <w:sz w:val="28"/>
                <w:szCs w:val="28"/>
              </w:rPr>
            </w:pPr>
            <w:r>
              <w:rPr>
                <w:b/>
                <w:sz w:val="28"/>
                <w:szCs w:val="28"/>
              </w:rPr>
              <w:t>RAG rating Autumn 2021</w:t>
            </w:r>
          </w:p>
        </w:tc>
        <w:tc>
          <w:tcPr>
            <w:tcW w:w="12786" w:type="dxa"/>
            <w:gridSpan w:val="5"/>
            <w:shd w:val="clear" w:color="auto" w:fill="9CC2E5" w:themeFill="accent1" w:themeFillTint="99"/>
          </w:tcPr>
          <w:p w14:paraId="37DA6EBC" w14:textId="3086A279" w:rsidR="007870D4" w:rsidRPr="0061756E" w:rsidRDefault="007870D4" w:rsidP="0061756E">
            <w:pPr>
              <w:jc w:val="center"/>
              <w:rPr>
                <w:b/>
                <w:sz w:val="28"/>
                <w:szCs w:val="28"/>
              </w:rPr>
            </w:pPr>
            <w:r w:rsidRPr="0061756E">
              <w:rPr>
                <w:b/>
                <w:sz w:val="28"/>
                <w:szCs w:val="28"/>
              </w:rPr>
              <w:t>Funding based on October Census- 198 children on roll, at £80 per child</w:t>
            </w:r>
            <w:r>
              <w:rPr>
                <w:b/>
                <w:sz w:val="28"/>
                <w:szCs w:val="28"/>
              </w:rPr>
              <w:t>= £15,840, Autumn £3,960</w:t>
            </w:r>
          </w:p>
          <w:p w14:paraId="51D6FDA2" w14:textId="77777777" w:rsidR="007870D4" w:rsidRDefault="007870D4" w:rsidP="0062379E"/>
        </w:tc>
      </w:tr>
      <w:tr w:rsidR="007870D4" w14:paraId="176CB244" w14:textId="77777777" w:rsidTr="007870D4">
        <w:tc>
          <w:tcPr>
            <w:tcW w:w="1162" w:type="dxa"/>
            <w:shd w:val="clear" w:color="auto" w:fill="9CC2E5" w:themeFill="accent1" w:themeFillTint="99"/>
          </w:tcPr>
          <w:p w14:paraId="21186A24" w14:textId="77777777" w:rsidR="007870D4" w:rsidRPr="0061756E" w:rsidRDefault="007870D4" w:rsidP="0062379E">
            <w:pPr>
              <w:rPr>
                <w:b/>
              </w:rPr>
            </w:pPr>
          </w:p>
        </w:tc>
        <w:tc>
          <w:tcPr>
            <w:tcW w:w="4683" w:type="dxa"/>
            <w:shd w:val="clear" w:color="auto" w:fill="9CC2E5" w:themeFill="accent1" w:themeFillTint="99"/>
          </w:tcPr>
          <w:p w14:paraId="3A63A12B" w14:textId="6B290E59" w:rsidR="007870D4" w:rsidRPr="0061756E" w:rsidRDefault="007870D4" w:rsidP="0062379E">
            <w:pPr>
              <w:rPr>
                <w:b/>
              </w:rPr>
            </w:pPr>
            <w:r w:rsidRPr="0061756E">
              <w:rPr>
                <w:b/>
              </w:rPr>
              <w:t>EEF recommended Strategy</w:t>
            </w:r>
          </w:p>
          <w:p w14:paraId="1B2AC457" w14:textId="77777777" w:rsidR="007870D4" w:rsidRPr="0061756E" w:rsidRDefault="007870D4" w:rsidP="0062379E">
            <w:pPr>
              <w:rPr>
                <w:b/>
              </w:rPr>
            </w:pPr>
            <w:r w:rsidRPr="0061756E">
              <w:rPr>
                <w:b/>
              </w:rPr>
              <w:t>And EEF Rationale</w:t>
            </w:r>
          </w:p>
        </w:tc>
        <w:tc>
          <w:tcPr>
            <w:tcW w:w="1612" w:type="dxa"/>
            <w:shd w:val="clear" w:color="auto" w:fill="9CC2E5" w:themeFill="accent1" w:themeFillTint="99"/>
          </w:tcPr>
          <w:p w14:paraId="52BB0FA7" w14:textId="77777777" w:rsidR="007870D4" w:rsidRPr="0061756E" w:rsidRDefault="007870D4" w:rsidP="0062379E">
            <w:pPr>
              <w:rPr>
                <w:b/>
              </w:rPr>
            </w:pPr>
            <w:r w:rsidRPr="0061756E">
              <w:rPr>
                <w:b/>
              </w:rPr>
              <w:t>Area to address</w:t>
            </w:r>
          </w:p>
        </w:tc>
        <w:tc>
          <w:tcPr>
            <w:tcW w:w="2992" w:type="dxa"/>
            <w:shd w:val="clear" w:color="auto" w:fill="9CC2E5" w:themeFill="accent1" w:themeFillTint="99"/>
          </w:tcPr>
          <w:p w14:paraId="6D544F89" w14:textId="77777777" w:rsidR="007870D4" w:rsidRPr="0061756E" w:rsidRDefault="007870D4" w:rsidP="0062379E">
            <w:pPr>
              <w:rPr>
                <w:b/>
              </w:rPr>
            </w:pPr>
            <w:r w:rsidRPr="0061756E">
              <w:rPr>
                <w:b/>
              </w:rPr>
              <w:t>Specific implementation (What we are doing)</w:t>
            </w:r>
          </w:p>
        </w:tc>
        <w:tc>
          <w:tcPr>
            <w:tcW w:w="1677" w:type="dxa"/>
            <w:shd w:val="clear" w:color="auto" w:fill="9CC2E5" w:themeFill="accent1" w:themeFillTint="99"/>
          </w:tcPr>
          <w:p w14:paraId="567C1AC0" w14:textId="77777777" w:rsidR="007870D4" w:rsidRPr="0061756E" w:rsidRDefault="007870D4" w:rsidP="0062379E">
            <w:pPr>
              <w:rPr>
                <w:b/>
              </w:rPr>
            </w:pPr>
            <w:r w:rsidRPr="0061756E">
              <w:rPr>
                <w:b/>
              </w:rPr>
              <w:t>Cost</w:t>
            </w:r>
          </w:p>
        </w:tc>
        <w:tc>
          <w:tcPr>
            <w:tcW w:w="1822" w:type="dxa"/>
            <w:shd w:val="clear" w:color="auto" w:fill="9CC2E5" w:themeFill="accent1" w:themeFillTint="99"/>
          </w:tcPr>
          <w:p w14:paraId="721B2BD0" w14:textId="77777777" w:rsidR="007870D4" w:rsidRPr="0061756E" w:rsidRDefault="007870D4" w:rsidP="0062379E">
            <w:pPr>
              <w:rPr>
                <w:b/>
              </w:rPr>
            </w:pPr>
            <w:r w:rsidRPr="0061756E">
              <w:rPr>
                <w:b/>
              </w:rPr>
              <w:t>Expected Impact</w:t>
            </w:r>
          </w:p>
        </w:tc>
      </w:tr>
      <w:tr w:rsidR="007870D4" w14:paraId="4ADC5FD7" w14:textId="77777777" w:rsidTr="007870D4">
        <w:tc>
          <w:tcPr>
            <w:tcW w:w="1162" w:type="dxa"/>
            <w:shd w:val="clear" w:color="auto" w:fill="FFD966" w:themeFill="accent4" w:themeFillTint="99"/>
          </w:tcPr>
          <w:p w14:paraId="388F8CCF" w14:textId="37BB1EBB" w:rsidR="007870D4" w:rsidRPr="00B43BFB" w:rsidRDefault="007870D4" w:rsidP="005E2977">
            <w:pPr>
              <w:pStyle w:val="Default"/>
              <w:jc w:val="both"/>
              <w:rPr>
                <w:rFonts w:asciiTheme="minorHAnsi" w:hAnsiTheme="minorHAnsi" w:cstheme="minorHAnsi"/>
                <w:b/>
                <w:bCs/>
                <w:sz w:val="22"/>
                <w:szCs w:val="22"/>
              </w:rPr>
            </w:pPr>
            <w:r>
              <w:rPr>
                <w:rFonts w:asciiTheme="minorHAnsi" w:hAnsiTheme="minorHAnsi" w:cstheme="minorHAnsi"/>
                <w:b/>
                <w:bCs/>
                <w:sz w:val="22"/>
                <w:szCs w:val="22"/>
              </w:rPr>
              <w:t>Amber</w:t>
            </w:r>
          </w:p>
        </w:tc>
        <w:tc>
          <w:tcPr>
            <w:tcW w:w="4683" w:type="dxa"/>
          </w:tcPr>
          <w:tbl>
            <w:tblPr>
              <w:tblW w:w="0" w:type="auto"/>
              <w:tblBorders>
                <w:top w:val="nil"/>
                <w:left w:val="nil"/>
                <w:bottom w:val="nil"/>
                <w:right w:val="nil"/>
              </w:tblBorders>
              <w:tblLook w:val="0000" w:firstRow="0" w:lastRow="0" w:firstColumn="0" w:lastColumn="0" w:noHBand="0" w:noVBand="0"/>
            </w:tblPr>
            <w:tblGrid>
              <w:gridCol w:w="4467"/>
            </w:tblGrid>
            <w:tr w:rsidR="007870D4" w14:paraId="0C94260E" w14:textId="77777777">
              <w:trPr>
                <w:trHeight w:val="396"/>
              </w:trPr>
              <w:tc>
                <w:tcPr>
                  <w:tcW w:w="0" w:type="auto"/>
                </w:tcPr>
                <w:p w14:paraId="3FFF9D2A" w14:textId="40AC99A8" w:rsidR="007870D4" w:rsidRPr="00B43BFB" w:rsidRDefault="007870D4" w:rsidP="005E2977">
                  <w:pPr>
                    <w:pStyle w:val="Default"/>
                    <w:jc w:val="both"/>
                    <w:rPr>
                      <w:rFonts w:asciiTheme="minorHAnsi" w:hAnsiTheme="minorHAnsi" w:cstheme="minorHAnsi"/>
                      <w:b/>
                      <w:bCs/>
                      <w:sz w:val="22"/>
                      <w:szCs w:val="22"/>
                    </w:rPr>
                  </w:pPr>
                  <w:r w:rsidRPr="00B43BFB">
                    <w:rPr>
                      <w:rFonts w:asciiTheme="minorHAnsi" w:hAnsiTheme="minorHAnsi" w:cstheme="minorHAnsi"/>
                      <w:b/>
                      <w:bCs/>
                      <w:sz w:val="22"/>
                      <w:szCs w:val="22"/>
                    </w:rPr>
                    <w:t xml:space="preserve">One to one and small group tuition </w:t>
                  </w:r>
                </w:p>
                <w:tbl>
                  <w:tblPr>
                    <w:tblW w:w="0" w:type="auto"/>
                    <w:tblBorders>
                      <w:top w:val="nil"/>
                      <w:left w:val="nil"/>
                      <w:bottom w:val="nil"/>
                      <w:right w:val="nil"/>
                    </w:tblBorders>
                    <w:tblLook w:val="0000" w:firstRow="0" w:lastRow="0" w:firstColumn="0" w:lastColumn="0" w:noHBand="0" w:noVBand="0"/>
                  </w:tblPr>
                  <w:tblGrid>
                    <w:gridCol w:w="4251"/>
                  </w:tblGrid>
                  <w:tr w:rsidR="007870D4" w:rsidRPr="00B43BFB" w14:paraId="62C7DF1F" w14:textId="77777777">
                    <w:trPr>
                      <w:trHeight w:val="323"/>
                    </w:trPr>
                    <w:tc>
                      <w:tcPr>
                        <w:tcW w:w="0" w:type="auto"/>
                      </w:tcPr>
                      <w:p w14:paraId="4C3D3284" w14:textId="77777777" w:rsidR="007870D4" w:rsidRPr="00B43BFB" w:rsidRDefault="007870D4" w:rsidP="005E2977">
                        <w:pPr>
                          <w:pStyle w:val="Default"/>
                          <w:jc w:val="both"/>
                          <w:rPr>
                            <w:rFonts w:asciiTheme="minorHAnsi" w:hAnsiTheme="minorHAnsi" w:cstheme="minorHAnsi"/>
                            <w:sz w:val="22"/>
                            <w:szCs w:val="22"/>
                          </w:rPr>
                        </w:pPr>
                        <w:r>
                          <w:rPr>
                            <w:rFonts w:asciiTheme="minorHAnsi" w:hAnsiTheme="minorHAnsi" w:cstheme="minorHAnsi"/>
                            <w:sz w:val="22"/>
                            <w:szCs w:val="22"/>
                          </w:rPr>
                          <w:t xml:space="preserve">‘There is </w:t>
                        </w:r>
                        <w:r w:rsidRPr="00B43BFB">
                          <w:rPr>
                            <w:rFonts w:asciiTheme="minorHAnsi" w:hAnsiTheme="minorHAnsi" w:cstheme="minorHAnsi"/>
                            <w:sz w:val="22"/>
                            <w:szCs w:val="22"/>
                          </w:rPr>
                          <w:t xml:space="preserve">extensive evidence supporting the impact of high-quality 1:1 and small group tuition as a catch-up strategy.’ </w:t>
                        </w:r>
                      </w:p>
                    </w:tc>
                  </w:tr>
                </w:tbl>
                <w:p w14:paraId="28C79B0E" w14:textId="77777777" w:rsidR="007870D4" w:rsidRPr="00B43BFB" w:rsidRDefault="007870D4" w:rsidP="005E2977">
                  <w:pPr>
                    <w:pStyle w:val="Default"/>
                    <w:rPr>
                      <w:rFonts w:asciiTheme="minorHAnsi" w:hAnsiTheme="minorHAnsi" w:cstheme="minorHAnsi"/>
                      <w:sz w:val="22"/>
                      <w:szCs w:val="22"/>
                    </w:rPr>
                  </w:pPr>
                </w:p>
              </w:tc>
            </w:tr>
          </w:tbl>
          <w:p w14:paraId="2A84A2E1" w14:textId="77777777" w:rsidR="007870D4" w:rsidRDefault="007870D4" w:rsidP="0062379E"/>
        </w:tc>
        <w:tc>
          <w:tcPr>
            <w:tcW w:w="1612" w:type="dxa"/>
          </w:tcPr>
          <w:p w14:paraId="3D6969A1" w14:textId="77777777" w:rsidR="007870D4" w:rsidRDefault="007870D4" w:rsidP="0062379E">
            <w:r>
              <w:t>Gaps in prior learning due to school closure</w:t>
            </w:r>
          </w:p>
          <w:p w14:paraId="100621CE" w14:textId="77777777" w:rsidR="007870D4" w:rsidRDefault="007870D4" w:rsidP="0062379E"/>
          <w:p w14:paraId="564B86EB" w14:textId="77777777" w:rsidR="007870D4" w:rsidRDefault="007870D4" w:rsidP="0062379E"/>
          <w:p w14:paraId="2A83D038" w14:textId="77777777" w:rsidR="007870D4" w:rsidRDefault="007870D4" w:rsidP="0062379E"/>
        </w:tc>
        <w:tc>
          <w:tcPr>
            <w:tcW w:w="2992" w:type="dxa"/>
          </w:tcPr>
          <w:tbl>
            <w:tblPr>
              <w:tblW w:w="0" w:type="auto"/>
              <w:tblBorders>
                <w:top w:val="nil"/>
                <w:left w:val="nil"/>
                <w:bottom w:val="nil"/>
                <w:right w:val="nil"/>
              </w:tblBorders>
              <w:tblLook w:val="0000" w:firstRow="0" w:lastRow="0" w:firstColumn="0" w:lastColumn="0" w:noHBand="0" w:noVBand="0"/>
            </w:tblPr>
            <w:tblGrid>
              <w:gridCol w:w="2776"/>
            </w:tblGrid>
            <w:tr w:rsidR="007870D4" w:rsidRPr="005E2977" w14:paraId="7B2A7173" w14:textId="77777777">
              <w:trPr>
                <w:trHeight w:val="1336"/>
              </w:trPr>
              <w:tc>
                <w:tcPr>
                  <w:tcW w:w="0" w:type="auto"/>
                </w:tcPr>
                <w:p w14:paraId="1DD7CEEF" w14:textId="77777777" w:rsidR="007870D4" w:rsidRPr="005E2977" w:rsidRDefault="007870D4" w:rsidP="005E2977">
                  <w:pPr>
                    <w:autoSpaceDE w:val="0"/>
                    <w:autoSpaceDN w:val="0"/>
                    <w:adjustRightInd w:val="0"/>
                    <w:spacing w:after="0" w:line="240" w:lineRule="auto"/>
                    <w:rPr>
                      <w:rFonts w:ascii="Calibri" w:hAnsi="Calibri" w:cs="Calibri"/>
                      <w:color w:val="000000"/>
                      <w:sz w:val="23"/>
                      <w:szCs w:val="23"/>
                    </w:rPr>
                  </w:pPr>
                  <w:r w:rsidRPr="005E2977">
                    <w:rPr>
                      <w:rFonts w:ascii="Calibri" w:hAnsi="Calibri" w:cs="Calibri"/>
                      <w:color w:val="000000"/>
                      <w:sz w:val="24"/>
                      <w:szCs w:val="24"/>
                    </w:rPr>
                    <w:t xml:space="preserve"> </w:t>
                  </w:r>
                  <w:r w:rsidRPr="005E2977">
                    <w:rPr>
                      <w:rFonts w:ascii="Calibri" w:hAnsi="Calibri" w:cs="Calibri"/>
                      <w:color w:val="000000"/>
                    </w:rPr>
                    <w:t xml:space="preserve">Weekly catch up sessions on key concepts for each child who will need this to support with catch up within the year- </w:t>
                  </w:r>
                  <w:r>
                    <w:rPr>
                      <w:rFonts w:ascii="Calibri" w:hAnsi="Calibri" w:cs="Calibri"/>
                      <w:color w:val="000000"/>
                    </w:rPr>
                    <w:t xml:space="preserve">implemented after school with a commitment </w:t>
                  </w:r>
                  <w:r w:rsidRPr="005E2977">
                    <w:rPr>
                      <w:rFonts w:ascii="Calibri" w:hAnsi="Calibri" w:cs="Calibri"/>
                      <w:color w:val="000000"/>
                    </w:rPr>
                    <w:t xml:space="preserve">from current teaching staff- </w:t>
                  </w:r>
                  <w:r w:rsidRPr="005E2977">
                    <w:rPr>
                      <w:rFonts w:ascii="Calibri" w:hAnsi="Calibri" w:cs="Calibri"/>
                      <w:color w:val="000000"/>
                    </w:rPr>
                    <w:lastRenderedPageBreak/>
                    <w:t>training for this, identify children, get parents to c</w:t>
                  </w:r>
                  <w:r>
                    <w:rPr>
                      <w:rFonts w:ascii="Calibri" w:hAnsi="Calibri" w:cs="Calibri"/>
                      <w:color w:val="000000"/>
                    </w:rPr>
                    <w:t xml:space="preserve">ommit to this and children- 3:20- 4:20 or 8am-9am, </w:t>
                  </w:r>
                  <w:r w:rsidRPr="005E2977">
                    <w:rPr>
                      <w:rFonts w:ascii="Calibri" w:hAnsi="Calibri" w:cs="Calibri"/>
                      <w:color w:val="000000"/>
                    </w:rPr>
                    <w:t xml:space="preserve"> once per week </w:t>
                  </w:r>
                  <w:r>
                    <w:rPr>
                      <w:rFonts w:ascii="Calibri" w:hAnsi="Calibri" w:cs="Calibri"/>
                      <w:color w:val="000000"/>
                    </w:rPr>
                    <w:t xml:space="preserve">, 10 weeks </w:t>
                  </w:r>
                  <w:r w:rsidRPr="005E2977">
                    <w:rPr>
                      <w:rFonts w:ascii="Calibri" w:hAnsi="Calibri" w:cs="Calibri"/>
                      <w:color w:val="000000"/>
                    </w:rPr>
                    <w:t>in a group no more than 10 children- working on similar concepts that is assessed and staff made accountable</w:t>
                  </w:r>
                  <w:r w:rsidRPr="005E2977">
                    <w:rPr>
                      <w:rFonts w:ascii="Calibri" w:hAnsi="Calibri" w:cs="Calibri"/>
                      <w:color w:val="000000"/>
                      <w:sz w:val="23"/>
                      <w:szCs w:val="23"/>
                    </w:rPr>
                    <w:t xml:space="preserve">. </w:t>
                  </w:r>
                </w:p>
              </w:tc>
            </w:tr>
          </w:tbl>
          <w:p w14:paraId="264F45AF" w14:textId="77777777" w:rsidR="007870D4" w:rsidRDefault="007870D4" w:rsidP="0062379E"/>
        </w:tc>
        <w:tc>
          <w:tcPr>
            <w:tcW w:w="1677" w:type="dxa"/>
          </w:tcPr>
          <w:p w14:paraId="4A311C9F" w14:textId="77777777" w:rsidR="007870D4" w:rsidRDefault="007870D4" w:rsidP="0062379E">
            <w:r>
              <w:lastRenderedPageBreak/>
              <w:t xml:space="preserve"> £2,500</w:t>
            </w:r>
          </w:p>
          <w:p w14:paraId="5923D5A1" w14:textId="51010FC7" w:rsidR="007870D4" w:rsidRDefault="007870D4" w:rsidP="0062379E">
            <w:r>
              <w:t>KS2- 10 weeks @</w:t>
            </w:r>
            <w:proofErr w:type="spellStart"/>
            <w:r>
              <w:t>approx</w:t>
            </w:r>
            <w:proofErr w:type="spellEnd"/>
            <w:r>
              <w:t xml:space="preserve"> £25 per hour x 4 teaching/ support staff= £2,500</w:t>
            </w:r>
          </w:p>
          <w:p w14:paraId="4EC76179" w14:textId="77777777" w:rsidR="007870D4" w:rsidRDefault="007870D4" w:rsidP="0062379E"/>
          <w:p w14:paraId="51F32C95" w14:textId="77777777" w:rsidR="007870D4" w:rsidRDefault="007870D4" w:rsidP="0062379E"/>
          <w:p w14:paraId="790230DC" w14:textId="77777777" w:rsidR="007870D4" w:rsidRDefault="007870D4" w:rsidP="0062379E"/>
          <w:p w14:paraId="641954DE" w14:textId="77777777" w:rsidR="007870D4" w:rsidRDefault="007870D4" w:rsidP="0062379E"/>
        </w:tc>
        <w:tc>
          <w:tcPr>
            <w:tcW w:w="1822" w:type="dxa"/>
          </w:tcPr>
          <w:p w14:paraId="3AD9A6AF" w14:textId="77777777" w:rsidR="007870D4" w:rsidRDefault="007870D4" w:rsidP="006C4646">
            <w:r>
              <w:lastRenderedPageBreak/>
              <w:br/>
              <w:t xml:space="preserve">By providing maths and reading catch up interventions for identified children outside of curriculum </w:t>
            </w:r>
            <w:r>
              <w:lastRenderedPageBreak/>
              <w:t>teaching time, we expect to close the gaps in reading and maths</w:t>
            </w:r>
          </w:p>
        </w:tc>
      </w:tr>
      <w:tr w:rsidR="00B74A04" w14:paraId="3441B72D" w14:textId="77777777" w:rsidTr="00406CE1">
        <w:tc>
          <w:tcPr>
            <w:tcW w:w="1162" w:type="dxa"/>
            <w:shd w:val="clear" w:color="auto" w:fill="FFD966" w:themeFill="accent4" w:themeFillTint="99"/>
          </w:tcPr>
          <w:p w14:paraId="2827783A" w14:textId="2A1D6D12" w:rsidR="00B74A04" w:rsidRDefault="00B74A04" w:rsidP="005E2977">
            <w:pPr>
              <w:pStyle w:val="Default"/>
              <w:jc w:val="both"/>
              <w:rPr>
                <w:rFonts w:asciiTheme="minorHAnsi" w:hAnsiTheme="minorHAnsi" w:cstheme="minorHAnsi"/>
                <w:b/>
                <w:bCs/>
                <w:sz w:val="22"/>
                <w:szCs w:val="22"/>
              </w:rPr>
            </w:pPr>
            <w:r>
              <w:rPr>
                <w:rFonts w:asciiTheme="minorHAnsi" w:hAnsiTheme="minorHAnsi" w:cstheme="minorHAnsi"/>
                <w:b/>
                <w:bCs/>
                <w:sz w:val="22"/>
                <w:szCs w:val="22"/>
              </w:rPr>
              <w:lastRenderedPageBreak/>
              <w:t>IMPACT</w:t>
            </w:r>
          </w:p>
        </w:tc>
        <w:tc>
          <w:tcPr>
            <w:tcW w:w="12786" w:type="dxa"/>
            <w:gridSpan w:val="5"/>
          </w:tcPr>
          <w:p w14:paraId="54D96D44" w14:textId="0E3F153E" w:rsidR="00B74A04" w:rsidRDefault="00B74A04" w:rsidP="006C4646">
            <w:r>
              <w:rPr>
                <w:rFonts w:cstheme="minorHAnsi"/>
                <w:b/>
                <w:bCs/>
              </w:rPr>
              <w:t>Reading assessments at the end of summer term show that there are still a larger proportion of children in Years 2 and 3 who are working well behind their peers. These children have been identified through pupil progress meetings and will r</w:t>
            </w:r>
            <w:r w:rsidR="007F5CA0">
              <w:rPr>
                <w:rFonts w:cstheme="minorHAnsi"/>
                <w:b/>
                <w:bCs/>
              </w:rPr>
              <w:t>e</w:t>
            </w:r>
            <w:r>
              <w:rPr>
                <w:rFonts w:cstheme="minorHAnsi"/>
                <w:b/>
                <w:bCs/>
              </w:rPr>
              <w:t>ceive additional support in Autumn 2021.</w:t>
            </w:r>
          </w:p>
        </w:tc>
      </w:tr>
      <w:tr w:rsidR="007870D4" w14:paraId="6357857F" w14:textId="77777777" w:rsidTr="007870D4">
        <w:tc>
          <w:tcPr>
            <w:tcW w:w="1162" w:type="dxa"/>
          </w:tcPr>
          <w:p w14:paraId="55C16DF0" w14:textId="77777777" w:rsidR="007870D4" w:rsidRPr="004F2632" w:rsidRDefault="007870D4" w:rsidP="004F2632">
            <w:pPr>
              <w:rPr>
                <w:rFonts w:cstheme="minorHAnsi"/>
                <w:b/>
                <w:color w:val="2B3A42"/>
                <w:shd w:val="clear" w:color="auto" w:fill="FFFFFF"/>
              </w:rPr>
            </w:pPr>
          </w:p>
        </w:tc>
        <w:tc>
          <w:tcPr>
            <w:tcW w:w="4683" w:type="dxa"/>
          </w:tcPr>
          <w:p w14:paraId="035593E6" w14:textId="7619C5AD" w:rsidR="007870D4" w:rsidRPr="004F2632" w:rsidRDefault="007870D4" w:rsidP="004F2632">
            <w:pPr>
              <w:rPr>
                <w:rFonts w:cstheme="minorHAnsi"/>
                <w:b/>
                <w:color w:val="2B3A42"/>
                <w:shd w:val="clear" w:color="auto" w:fill="FFFFFF"/>
              </w:rPr>
            </w:pPr>
            <w:r w:rsidRPr="004F2632">
              <w:rPr>
                <w:rFonts w:cstheme="minorHAnsi"/>
                <w:b/>
                <w:color w:val="2B3A42"/>
                <w:shd w:val="clear" w:color="auto" w:fill="FFFFFF"/>
              </w:rPr>
              <w:t>Self-regulatory skills</w:t>
            </w:r>
          </w:p>
          <w:p w14:paraId="05179B66" w14:textId="77777777" w:rsidR="007870D4" w:rsidRPr="004F2632" w:rsidRDefault="007870D4" w:rsidP="004F2632">
            <w:pPr>
              <w:rPr>
                <w:rFonts w:cstheme="minorHAnsi"/>
              </w:rPr>
            </w:pPr>
            <w:r w:rsidRPr="004F2632">
              <w:rPr>
                <w:rFonts w:cstheme="minorHAnsi"/>
                <w:color w:val="2B3A42"/>
                <w:shd w:val="clear" w:color="auto" w:fill="FFFFFF"/>
              </w:rPr>
              <w:t xml:space="preserve">The development of self-regulation and executive function is consistently linked with successful learning, including pre-reading skills, early mathematics and problem solving. Strategies that seek to improve learning by increasing self-regulation have an average impact of five additional months’ progress. </w:t>
            </w:r>
            <w:proofErr w:type="gramStart"/>
            <w:r w:rsidRPr="004F2632">
              <w:rPr>
                <w:rFonts w:cstheme="minorHAnsi"/>
                <w:color w:val="2B3A42"/>
                <w:shd w:val="clear" w:color="auto" w:fill="FFFFFF"/>
              </w:rPr>
              <w:t>A number of</w:t>
            </w:r>
            <w:proofErr w:type="gramEnd"/>
            <w:r w:rsidRPr="004F2632">
              <w:rPr>
                <w:rFonts w:cstheme="minorHAnsi"/>
                <w:color w:val="2B3A42"/>
                <w:shd w:val="clear" w:color="auto" w:fill="FFFFFF"/>
              </w:rPr>
              <w:t xml:space="preserve"> studies suggest that improving the self-regulation skills of children in the early years is likely to have a lasting positive impact on later learning at school, and also have a positive impact on wider outcomes such as behaviour and persistence.</w:t>
            </w:r>
          </w:p>
        </w:tc>
        <w:tc>
          <w:tcPr>
            <w:tcW w:w="1612" w:type="dxa"/>
          </w:tcPr>
          <w:p w14:paraId="75B15E69" w14:textId="77777777" w:rsidR="007870D4" w:rsidRDefault="007870D4" w:rsidP="004F2632">
            <w:r>
              <w:t xml:space="preserve">Children’s school readiness. A greater number of children are not ‘school ready’ this September, potentially due to missed preschool and nursery opportunities and less opportunity to develop social interactions and </w:t>
            </w:r>
            <w:r>
              <w:lastRenderedPageBreak/>
              <w:t>independent skills.</w:t>
            </w:r>
          </w:p>
        </w:tc>
        <w:tc>
          <w:tcPr>
            <w:tcW w:w="2992" w:type="dxa"/>
          </w:tcPr>
          <w:p w14:paraId="307FD17D" w14:textId="4F90D149" w:rsidR="007870D4" w:rsidRPr="005E2977" w:rsidRDefault="007870D4" w:rsidP="004F2632">
            <w:pPr>
              <w:autoSpaceDE w:val="0"/>
              <w:autoSpaceDN w:val="0"/>
              <w:adjustRightInd w:val="0"/>
              <w:rPr>
                <w:rFonts w:ascii="Calibri" w:hAnsi="Calibri" w:cs="Calibri"/>
                <w:color w:val="000000"/>
                <w:sz w:val="24"/>
                <w:szCs w:val="24"/>
              </w:rPr>
            </w:pPr>
            <w:r>
              <w:lastRenderedPageBreak/>
              <w:t>Additional support for identified children in EYFS to develop their health and self- care, communication and language and personal and social development.</w:t>
            </w:r>
          </w:p>
        </w:tc>
        <w:tc>
          <w:tcPr>
            <w:tcW w:w="1677" w:type="dxa"/>
          </w:tcPr>
          <w:p w14:paraId="32947F41" w14:textId="77777777" w:rsidR="007870D4" w:rsidRDefault="007870D4" w:rsidP="004F2632">
            <w:r>
              <w:t>3 hours per day, 5 days a week = 15 hours @ £16.80 per hour for 10 weeks = £2,520</w:t>
            </w:r>
          </w:p>
        </w:tc>
        <w:tc>
          <w:tcPr>
            <w:tcW w:w="1822" w:type="dxa"/>
          </w:tcPr>
          <w:p w14:paraId="05E2A819" w14:textId="77777777" w:rsidR="007870D4" w:rsidRDefault="007870D4" w:rsidP="004F2632">
            <w:r>
              <w:t>Children’s gaps in school readiness for personal and social development, health and self -care and behaviours for learning will mean children are ready for learning. Support staff can focus on teaching and learning as opposed to ‘school readiness’ skills.</w:t>
            </w:r>
          </w:p>
        </w:tc>
      </w:tr>
      <w:tr w:rsidR="007870D4" w14:paraId="015D1F55" w14:textId="77777777" w:rsidTr="007870D4">
        <w:tc>
          <w:tcPr>
            <w:tcW w:w="1162" w:type="dxa"/>
            <w:shd w:val="clear" w:color="auto" w:fill="C5E0B3" w:themeFill="accent6" w:themeFillTint="66"/>
          </w:tcPr>
          <w:p w14:paraId="643807E0" w14:textId="0303D7D7" w:rsidR="007870D4" w:rsidRPr="00B74A04" w:rsidRDefault="007870D4" w:rsidP="004F2632">
            <w:pPr>
              <w:pStyle w:val="Default"/>
              <w:rPr>
                <w:rFonts w:asciiTheme="minorHAnsi" w:hAnsiTheme="minorHAnsi" w:cstheme="minorHAnsi"/>
                <w:b/>
                <w:bCs/>
                <w:sz w:val="22"/>
                <w:szCs w:val="22"/>
              </w:rPr>
            </w:pPr>
            <w:r w:rsidRPr="00B74A04">
              <w:rPr>
                <w:rFonts w:asciiTheme="minorHAnsi" w:hAnsiTheme="minorHAnsi" w:cstheme="minorHAnsi"/>
                <w:b/>
                <w:bCs/>
                <w:sz w:val="22"/>
                <w:szCs w:val="22"/>
              </w:rPr>
              <w:t>RAG rating</w:t>
            </w:r>
          </w:p>
          <w:p w14:paraId="3F1E75F2" w14:textId="77777777" w:rsidR="007870D4" w:rsidRPr="00B74A04" w:rsidRDefault="007870D4" w:rsidP="004F2632">
            <w:pPr>
              <w:pStyle w:val="Default"/>
              <w:rPr>
                <w:rFonts w:asciiTheme="minorHAnsi" w:hAnsiTheme="minorHAnsi" w:cstheme="minorHAnsi"/>
                <w:b/>
                <w:bCs/>
                <w:sz w:val="22"/>
                <w:szCs w:val="22"/>
              </w:rPr>
            </w:pPr>
            <w:r w:rsidRPr="00B74A04">
              <w:rPr>
                <w:rFonts w:asciiTheme="minorHAnsi" w:hAnsiTheme="minorHAnsi" w:cstheme="minorHAnsi"/>
                <w:b/>
                <w:bCs/>
                <w:sz w:val="22"/>
                <w:szCs w:val="22"/>
              </w:rPr>
              <w:t>Green</w:t>
            </w:r>
          </w:p>
          <w:p w14:paraId="1C4C8748" w14:textId="77777777" w:rsidR="007870D4" w:rsidRPr="00B74A04" w:rsidRDefault="007870D4" w:rsidP="004F2632">
            <w:pPr>
              <w:pStyle w:val="Default"/>
              <w:rPr>
                <w:rFonts w:asciiTheme="minorHAnsi" w:hAnsiTheme="minorHAnsi" w:cstheme="minorHAnsi"/>
                <w:b/>
                <w:bCs/>
                <w:sz w:val="22"/>
                <w:szCs w:val="22"/>
              </w:rPr>
            </w:pPr>
          </w:p>
          <w:p w14:paraId="34602F97" w14:textId="2B4A6AB3" w:rsidR="007870D4" w:rsidRPr="00B74A04" w:rsidRDefault="007870D4" w:rsidP="004F2632">
            <w:pPr>
              <w:pStyle w:val="Default"/>
              <w:rPr>
                <w:rFonts w:asciiTheme="minorHAnsi" w:hAnsiTheme="minorHAnsi" w:cstheme="minorHAnsi"/>
                <w:b/>
                <w:bCs/>
                <w:sz w:val="22"/>
                <w:szCs w:val="22"/>
              </w:rPr>
            </w:pPr>
          </w:p>
        </w:tc>
        <w:tc>
          <w:tcPr>
            <w:tcW w:w="4683" w:type="dxa"/>
          </w:tcPr>
          <w:tbl>
            <w:tblPr>
              <w:tblW w:w="0" w:type="auto"/>
              <w:tblBorders>
                <w:top w:val="nil"/>
                <w:left w:val="nil"/>
                <w:bottom w:val="nil"/>
                <w:right w:val="nil"/>
              </w:tblBorders>
              <w:tblLook w:val="0000" w:firstRow="0" w:lastRow="0" w:firstColumn="0" w:lastColumn="0" w:noHBand="0" w:noVBand="0"/>
            </w:tblPr>
            <w:tblGrid>
              <w:gridCol w:w="4467"/>
            </w:tblGrid>
            <w:tr w:rsidR="007870D4" w:rsidRPr="005E2977" w14:paraId="0AD8BE31" w14:textId="77777777">
              <w:trPr>
                <w:trHeight w:val="249"/>
              </w:trPr>
              <w:tc>
                <w:tcPr>
                  <w:tcW w:w="0" w:type="auto"/>
                </w:tcPr>
                <w:p w14:paraId="2FA93EBE" w14:textId="78A38632" w:rsidR="007870D4" w:rsidRPr="004F2632" w:rsidRDefault="007870D4" w:rsidP="004F2632">
                  <w:pPr>
                    <w:pStyle w:val="Default"/>
                    <w:rPr>
                      <w:rFonts w:asciiTheme="minorHAnsi" w:hAnsiTheme="minorHAnsi" w:cstheme="minorHAnsi"/>
                      <w:sz w:val="22"/>
                      <w:szCs w:val="22"/>
                    </w:rPr>
                  </w:pPr>
                  <w:r w:rsidRPr="004F2632">
                    <w:rPr>
                      <w:rFonts w:asciiTheme="minorHAnsi" w:hAnsiTheme="minorHAnsi" w:cstheme="minorHAnsi"/>
                      <w:sz w:val="22"/>
                      <w:szCs w:val="22"/>
                    </w:rPr>
                    <w:t xml:space="preserve"> </w:t>
                  </w:r>
                  <w:r w:rsidRPr="004F2632">
                    <w:rPr>
                      <w:rFonts w:asciiTheme="minorHAnsi" w:hAnsiTheme="minorHAnsi" w:cstheme="minorHAnsi"/>
                      <w:b/>
                      <w:bCs/>
                      <w:sz w:val="22"/>
                      <w:szCs w:val="22"/>
                    </w:rPr>
                    <w:t xml:space="preserve">Intervention programmes </w:t>
                  </w:r>
                </w:p>
              </w:tc>
            </w:tr>
            <w:tr w:rsidR="007870D4" w:rsidRPr="005E2977" w14:paraId="3629BA51" w14:textId="77777777">
              <w:trPr>
                <w:trHeight w:val="561"/>
              </w:trPr>
              <w:tc>
                <w:tcPr>
                  <w:tcW w:w="0" w:type="auto"/>
                </w:tcPr>
                <w:p w14:paraId="380515FF" w14:textId="77777777" w:rsidR="007870D4" w:rsidRPr="004F2632" w:rsidRDefault="007870D4" w:rsidP="004F2632">
                  <w:pPr>
                    <w:pStyle w:val="Default"/>
                    <w:rPr>
                      <w:rFonts w:asciiTheme="minorHAnsi" w:hAnsiTheme="minorHAnsi" w:cstheme="minorHAnsi"/>
                      <w:sz w:val="22"/>
                      <w:szCs w:val="22"/>
                    </w:rPr>
                  </w:pPr>
                  <w:r w:rsidRPr="004F2632">
                    <w:rPr>
                      <w:rFonts w:asciiTheme="minorHAnsi" w:hAnsiTheme="minorHAnsi" w:cstheme="minorHAnsi"/>
                      <w:sz w:val="22"/>
                      <w:szCs w:val="22"/>
                    </w:rPr>
                    <w:t xml:space="preserve"> In order to support pupils who have fallen the behind furthest, structured interventions, which may also be delivered one to one or in small groups, are likely to be necessary’. </w:t>
                  </w:r>
                </w:p>
              </w:tc>
            </w:tr>
          </w:tbl>
          <w:p w14:paraId="79DD97BA" w14:textId="77777777" w:rsidR="007870D4" w:rsidRPr="005E2977" w:rsidRDefault="007870D4" w:rsidP="004F2632">
            <w:pPr>
              <w:rPr>
                <w:rFonts w:ascii="Arial" w:hAnsi="Arial" w:cs="Arial"/>
              </w:rPr>
            </w:pPr>
          </w:p>
        </w:tc>
        <w:tc>
          <w:tcPr>
            <w:tcW w:w="1612" w:type="dxa"/>
          </w:tcPr>
          <w:p w14:paraId="4512C6C3" w14:textId="77777777" w:rsidR="007870D4" w:rsidRDefault="007870D4" w:rsidP="004F2632">
            <w:r>
              <w:t>Children in KS1 have missed a large portion of phonics delivery and reading support and have regressed.</w:t>
            </w:r>
          </w:p>
        </w:tc>
        <w:tc>
          <w:tcPr>
            <w:tcW w:w="2992" w:type="dxa"/>
          </w:tcPr>
          <w:p w14:paraId="7C5FFAFB" w14:textId="77777777" w:rsidR="007870D4" w:rsidRDefault="007870D4" w:rsidP="004F2632">
            <w:r>
              <w:t xml:space="preserve">Additional reading and phonics sessions, </w:t>
            </w:r>
            <w:proofErr w:type="gramStart"/>
            <w:r>
              <w:t>look into</w:t>
            </w:r>
            <w:proofErr w:type="gramEnd"/>
            <w:r>
              <w:t xml:space="preserve"> purchasing updated phonics resources such as RWI, Lacey Green English Hub, phonetically decodable books</w:t>
            </w:r>
          </w:p>
        </w:tc>
        <w:tc>
          <w:tcPr>
            <w:tcW w:w="1677" w:type="dxa"/>
          </w:tcPr>
          <w:p w14:paraId="2764F253" w14:textId="77777777" w:rsidR="007870D4" w:rsidRDefault="007870D4" w:rsidP="004F2632">
            <w:r>
              <w:t>Specialist teacher in English intervention 3x 1 hr per week = £3,500</w:t>
            </w:r>
          </w:p>
          <w:p w14:paraId="36E80BA9" w14:textId="77777777" w:rsidR="007870D4" w:rsidRDefault="007870D4" w:rsidP="004F2632"/>
          <w:p w14:paraId="092C6EB7" w14:textId="31D69CA1" w:rsidR="007870D4" w:rsidRDefault="007870D4" w:rsidP="004F2632">
            <w:r>
              <w:t>Resources £500</w:t>
            </w:r>
          </w:p>
        </w:tc>
        <w:tc>
          <w:tcPr>
            <w:tcW w:w="1822" w:type="dxa"/>
          </w:tcPr>
          <w:p w14:paraId="2721C3B8" w14:textId="77777777" w:rsidR="007870D4" w:rsidRDefault="007870D4" w:rsidP="004F2632">
            <w:r>
              <w:t>Children will have a secure phonic knowledge by the end of year 2 to enable accurate decoding skills for reading.</w:t>
            </w:r>
          </w:p>
          <w:p w14:paraId="75BC6E35" w14:textId="77777777" w:rsidR="007870D4" w:rsidRDefault="007870D4" w:rsidP="004F2632">
            <w:r>
              <w:t>Accelerated progress in early reading in early Years.</w:t>
            </w:r>
          </w:p>
          <w:p w14:paraId="08A01BF4" w14:textId="3F9FC4D8" w:rsidR="007870D4" w:rsidRDefault="007870D4" w:rsidP="004F2632">
            <w:r>
              <w:t>Additional phonics and dyslexia programme into lower KS2.</w:t>
            </w:r>
          </w:p>
        </w:tc>
      </w:tr>
      <w:tr w:rsidR="00137C61" w14:paraId="620D592E" w14:textId="77777777" w:rsidTr="00BA62A1">
        <w:tc>
          <w:tcPr>
            <w:tcW w:w="1162" w:type="dxa"/>
            <w:shd w:val="clear" w:color="auto" w:fill="C5E0B3" w:themeFill="accent6" w:themeFillTint="66"/>
          </w:tcPr>
          <w:p w14:paraId="6E0CE046" w14:textId="77777777" w:rsidR="00137C61" w:rsidRPr="00B74A04" w:rsidRDefault="00137C61" w:rsidP="00BA62A1">
            <w:pPr>
              <w:pStyle w:val="Default"/>
              <w:rPr>
                <w:rFonts w:asciiTheme="minorHAnsi" w:hAnsiTheme="minorHAnsi" w:cstheme="minorHAnsi"/>
                <w:b/>
                <w:bCs/>
                <w:sz w:val="22"/>
                <w:szCs w:val="22"/>
              </w:rPr>
            </w:pPr>
            <w:r w:rsidRPr="00B74A04">
              <w:rPr>
                <w:rFonts w:asciiTheme="minorHAnsi" w:hAnsiTheme="minorHAnsi" w:cstheme="minorHAnsi"/>
                <w:b/>
                <w:bCs/>
                <w:sz w:val="22"/>
                <w:szCs w:val="22"/>
              </w:rPr>
              <w:t>IMPACT</w:t>
            </w:r>
          </w:p>
        </w:tc>
        <w:tc>
          <w:tcPr>
            <w:tcW w:w="12786" w:type="dxa"/>
            <w:gridSpan w:val="5"/>
            <w:shd w:val="clear" w:color="auto" w:fill="C5E0B3" w:themeFill="accent6" w:themeFillTint="66"/>
          </w:tcPr>
          <w:p w14:paraId="7F04DD7B" w14:textId="77777777" w:rsidR="00137C61" w:rsidRPr="00B74A04" w:rsidRDefault="00137C61" w:rsidP="00BA62A1">
            <w:pPr>
              <w:pStyle w:val="Default"/>
              <w:rPr>
                <w:rFonts w:asciiTheme="minorHAnsi" w:hAnsiTheme="minorHAnsi" w:cstheme="minorHAnsi"/>
                <w:b/>
                <w:bCs/>
                <w:sz w:val="22"/>
                <w:szCs w:val="22"/>
              </w:rPr>
            </w:pPr>
            <w:r w:rsidRPr="00B74A04">
              <w:rPr>
                <w:rFonts w:asciiTheme="minorHAnsi" w:hAnsiTheme="minorHAnsi" w:cstheme="minorHAnsi"/>
                <w:b/>
                <w:bCs/>
                <w:sz w:val="22"/>
                <w:szCs w:val="22"/>
              </w:rPr>
              <w:t xml:space="preserve">Summer 2021 assessments of phonics in Year 2 showed a marked improvement from 20% passing the screening check in Autumn 2020, to 68% passing it in Summer 2021. </w:t>
            </w:r>
          </w:p>
          <w:p w14:paraId="78B1A1DB" w14:textId="77777777" w:rsidR="00137C61" w:rsidRPr="00B74A04" w:rsidRDefault="00137C61" w:rsidP="00BA62A1">
            <w:pPr>
              <w:pStyle w:val="Default"/>
              <w:rPr>
                <w:rFonts w:asciiTheme="minorHAnsi" w:hAnsiTheme="minorHAnsi" w:cstheme="minorHAnsi"/>
                <w:b/>
                <w:bCs/>
                <w:sz w:val="22"/>
                <w:szCs w:val="22"/>
              </w:rPr>
            </w:pPr>
            <w:r w:rsidRPr="00B74A04">
              <w:rPr>
                <w:rFonts w:asciiTheme="minorHAnsi" w:hAnsiTheme="minorHAnsi" w:cstheme="minorHAnsi"/>
                <w:b/>
                <w:bCs/>
                <w:sz w:val="22"/>
                <w:szCs w:val="22"/>
              </w:rPr>
              <w:t xml:space="preserve">Early years data showed all children have progressed. PP entitled children outperformed NPP in the ELG for reading by </w:t>
            </w:r>
          </w:p>
          <w:p w14:paraId="519B373C" w14:textId="77777777" w:rsidR="00137C61" w:rsidRPr="00B74A04" w:rsidRDefault="00137C61" w:rsidP="00BA62A1">
            <w:pPr>
              <w:rPr>
                <w:rFonts w:cstheme="minorHAnsi"/>
                <w:b/>
                <w:bCs/>
              </w:rPr>
            </w:pPr>
            <w:r w:rsidRPr="00B74A04">
              <w:rPr>
                <w:rFonts w:cstheme="minorHAnsi"/>
                <w:b/>
                <w:bCs/>
              </w:rPr>
              <w:t>Engagement with Lacey Green has enabled an audit to be completed of reading and training offer in place for all staff, to commence in September 2021.</w:t>
            </w:r>
          </w:p>
          <w:p w14:paraId="4AA2C932" w14:textId="77777777" w:rsidR="00137C61" w:rsidRPr="00B74A04" w:rsidRDefault="00137C61" w:rsidP="00BA62A1">
            <w:pPr>
              <w:rPr>
                <w:b/>
                <w:bCs/>
              </w:rPr>
            </w:pPr>
            <w:r w:rsidRPr="00B74A04">
              <w:rPr>
                <w:rFonts w:cstheme="minorHAnsi"/>
                <w:b/>
                <w:bCs/>
              </w:rPr>
              <w:t>HOWEVER, Y1 have still missed a huge portion of phonics from Reception into Y1 and will need catch up and keep up sessions in Autumn 2021</w:t>
            </w:r>
          </w:p>
        </w:tc>
      </w:tr>
      <w:tr w:rsidR="007870D4" w14:paraId="5435AA28" w14:textId="77777777" w:rsidTr="007870D4">
        <w:tc>
          <w:tcPr>
            <w:tcW w:w="1162" w:type="dxa"/>
          </w:tcPr>
          <w:p w14:paraId="6C1451B7" w14:textId="77777777" w:rsidR="007870D4" w:rsidRPr="004F2632" w:rsidRDefault="007870D4" w:rsidP="004F2632">
            <w:pPr>
              <w:rPr>
                <w:rFonts w:cstheme="minorHAnsi"/>
              </w:rPr>
            </w:pPr>
          </w:p>
        </w:tc>
        <w:tc>
          <w:tcPr>
            <w:tcW w:w="4683" w:type="dxa"/>
          </w:tcPr>
          <w:p w14:paraId="6C87C27D" w14:textId="690E7E68" w:rsidR="007870D4" w:rsidRPr="004F2632" w:rsidRDefault="007870D4" w:rsidP="004F2632">
            <w:pPr>
              <w:rPr>
                <w:rFonts w:cstheme="minorHAnsi"/>
              </w:rPr>
            </w:pPr>
          </w:p>
        </w:tc>
        <w:tc>
          <w:tcPr>
            <w:tcW w:w="1612" w:type="dxa"/>
          </w:tcPr>
          <w:p w14:paraId="2F3D219C" w14:textId="15DF3937" w:rsidR="007870D4" w:rsidRDefault="007870D4" w:rsidP="004F2632">
            <w:r>
              <w:t xml:space="preserve">Reading – to improve ‘love for reading’, children’s attitudes to reading, </w:t>
            </w:r>
            <w:r>
              <w:lastRenderedPageBreak/>
              <w:t>stamina for reading, fluency and comprehension skills.</w:t>
            </w:r>
          </w:p>
        </w:tc>
        <w:tc>
          <w:tcPr>
            <w:tcW w:w="2992" w:type="dxa"/>
          </w:tcPr>
          <w:p w14:paraId="573F27C6" w14:textId="77777777" w:rsidR="007870D4" w:rsidRDefault="007870D4" w:rsidP="004F2632">
            <w:r>
              <w:lastRenderedPageBreak/>
              <w:t>Purchase additional resources such as additional Reading Plus, reading books for EYFS and KS1.</w:t>
            </w:r>
          </w:p>
          <w:p w14:paraId="2CE5C96C" w14:textId="77777777" w:rsidR="007870D4" w:rsidRDefault="007870D4" w:rsidP="004F2632">
            <w:r>
              <w:t>Whole school CPD by English SLE</w:t>
            </w:r>
          </w:p>
        </w:tc>
        <w:tc>
          <w:tcPr>
            <w:tcW w:w="1677" w:type="dxa"/>
          </w:tcPr>
          <w:p w14:paraId="066CFCB2" w14:textId="7D959C67" w:rsidR="007870D4" w:rsidRDefault="007870D4" w:rsidP="004F2632">
            <w:r>
              <w:t>Resources £2,500</w:t>
            </w:r>
          </w:p>
        </w:tc>
        <w:tc>
          <w:tcPr>
            <w:tcW w:w="1822" w:type="dxa"/>
          </w:tcPr>
          <w:p w14:paraId="0D0121DA" w14:textId="77777777" w:rsidR="007870D4" w:rsidRDefault="007870D4" w:rsidP="004F2632">
            <w:r>
              <w:t xml:space="preserve">Progress in reading for all groups of children from their baseline starting points on </w:t>
            </w:r>
            <w:r>
              <w:lastRenderedPageBreak/>
              <w:t>return to school from September 2020.</w:t>
            </w:r>
          </w:p>
          <w:p w14:paraId="140D92A4" w14:textId="77777777" w:rsidR="007870D4" w:rsidRDefault="007870D4" w:rsidP="004F2632">
            <w:r>
              <w:t>Improved teaching and learning of reading skills.</w:t>
            </w:r>
          </w:p>
          <w:p w14:paraId="1E26DE95" w14:textId="7EA5DD6D" w:rsidR="007870D4" w:rsidRDefault="007870D4" w:rsidP="004F2632">
            <w:r>
              <w:t>Improved understanding of a wider range of vocabulary.</w:t>
            </w:r>
          </w:p>
        </w:tc>
      </w:tr>
      <w:tr w:rsidR="007870D4" w14:paraId="76992DA8" w14:textId="77777777" w:rsidTr="007870D4">
        <w:tc>
          <w:tcPr>
            <w:tcW w:w="1162" w:type="dxa"/>
          </w:tcPr>
          <w:p w14:paraId="430F26CA" w14:textId="77777777" w:rsidR="007870D4" w:rsidRPr="004F2632" w:rsidRDefault="007870D4" w:rsidP="004F2632">
            <w:pPr>
              <w:rPr>
                <w:rFonts w:cstheme="minorHAnsi"/>
              </w:rPr>
            </w:pPr>
          </w:p>
        </w:tc>
        <w:tc>
          <w:tcPr>
            <w:tcW w:w="4683" w:type="dxa"/>
          </w:tcPr>
          <w:p w14:paraId="29CDAAEE" w14:textId="628FD5EF" w:rsidR="007870D4" w:rsidRPr="004F2632" w:rsidRDefault="007870D4" w:rsidP="004F2632">
            <w:pPr>
              <w:rPr>
                <w:rFonts w:cstheme="minorHAnsi"/>
              </w:rPr>
            </w:pPr>
          </w:p>
        </w:tc>
        <w:tc>
          <w:tcPr>
            <w:tcW w:w="1612" w:type="dxa"/>
          </w:tcPr>
          <w:p w14:paraId="5223439A" w14:textId="77777777" w:rsidR="007870D4" w:rsidRDefault="007870D4" w:rsidP="004F2632">
            <w:r>
              <w:t>Writing</w:t>
            </w:r>
          </w:p>
        </w:tc>
        <w:tc>
          <w:tcPr>
            <w:tcW w:w="2992" w:type="dxa"/>
          </w:tcPr>
          <w:p w14:paraId="13BB93EB" w14:textId="2F72575D" w:rsidR="007870D4" w:rsidRDefault="007870D4" w:rsidP="00C77131">
            <w:r>
              <w:t>Whole school CPD by English SLE</w:t>
            </w:r>
          </w:p>
          <w:p w14:paraId="50F9B444" w14:textId="3C2C8A1F" w:rsidR="007870D4" w:rsidRDefault="007870D4" w:rsidP="00C77131"/>
        </w:tc>
        <w:tc>
          <w:tcPr>
            <w:tcW w:w="1677" w:type="dxa"/>
          </w:tcPr>
          <w:p w14:paraId="16857BCF" w14:textId="5BBD37D6" w:rsidR="007870D4" w:rsidRDefault="007870D4" w:rsidP="004F2632">
            <w:r>
              <w:t>N/A</w:t>
            </w:r>
          </w:p>
        </w:tc>
        <w:tc>
          <w:tcPr>
            <w:tcW w:w="1822" w:type="dxa"/>
          </w:tcPr>
          <w:p w14:paraId="19EB6548" w14:textId="7948429D" w:rsidR="007870D4" w:rsidRDefault="007870D4" w:rsidP="004F2632">
            <w:r>
              <w:t xml:space="preserve">Improved standards in writing. </w:t>
            </w:r>
          </w:p>
        </w:tc>
      </w:tr>
      <w:tr w:rsidR="00B74A04" w14:paraId="167A0F67" w14:textId="77777777" w:rsidTr="008574C4">
        <w:tc>
          <w:tcPr>
            <w:tcW w:w="1162" w:type="dxa"/>
          </w:tcPr>
          <w:p w14:paraId="38198623" w14:textId="2E52AF0B" w:rsidR="00B74A04" w:rsidRPr="00B74A04" w:rsidRDefault="00B74A04" w:rsidP="004F2632">
            <w:pPr>
              <w:rPr>
                <w:rFonts w:cstheme="minorHAnsi"/>
                <w:b/>
                <w:bCs/>
              </w:rPr>
            </w:pPr>
            <w:r w:rsidRPr="00B74A04">
              <w:rPr>
                <w:rFonts w:cstheme="minorHAnsi"/>
                <w:b/>
                <w:bCs/>
              </w:rPr>
              <w:t>IMPACT</w:t>
            </w:r>
          </w:p>
        </w:tc>
        <w:tc>
          <w:tcPr>
            <w:tcW w:w="12786" w:type="dxa"/>
            <w:gridSpan w:val="5"/>
          </w:tcPr>
          <w:p w14:paraId="0FD5C1D7" w14:textId="209AE22E" w:rsidR="00B74A04" w:rsidRPr="00B74A04" w:rsidRDefault="00B74A04" w:rsidP="004F2632">
            <w:pPr>
              <w:rPr>
                <w:b/>
                <w:bCs/>
              </w:rPr>
            </w:pPr>
            <w:r w:rsidRPr="00B74A04">
              <w:rPr>
                <w:rFonts w:cstheme="minorHAnsi"/>
                <w:b/>
                <w:bCs/>
              </w:rPr>
              <w:t>Progress can be seen in children</w:t>
            </w:r>
            <w:r w:rsidR="007F5CA0">
              <w:rPr>
                <w:rFonts w:cstheme="minorHAnsi"/>
                <w:b/>
                <w:bCs/>
              </w:rPr>
              <w:t>’</w:t>
            </w:r>
            <w:r w:rsidRPr="00B74A04">
              <w:rPr>
                <w:rFonts w:cstheme="minorHAnsi"/>
                <w:b/>
                <w:bCs/>
              </w:rPr>
              <w:t xml:space="preserve">s writing, however some basic skills needed addressing as well as the standard of handwriting and presentation in return to school from March 2021. End of year assessments showed children had made strides with their progress but for some, they were still below the expectation for their age. Trackers within English books evidence this progress. Boys writing in some cohorts will need additional support, particularly those who find </w:t>
            </w:r>
            <w:proofErr w:type="spellStart"/>
            <w:r w:rsidRPr="00B74A04">
              <w:rPr>
                <w:rFonts w:cstheme="minorHAnsi"/>
                <w:b/>
                <w:bCs/>
              </w:rPr>
              <w:t>thos</w:t>
            </w:r>
            <w:proofErr w:type="spellEnd"/>
            <w:r w:rsidRPr="00B74A04">
              <w:rPr>
                <w:rFonts w:cstheme="minorHAnsi"/>
                <w:b/>
                <w:bCs/>
              </w:rPr>
              <w:t xml:space="preserve"> tricky due to SEN.</w:t>
            </w:r>
          </w:p>
        </w:tc>
      </w:tr>
      <w:tr w:rsidR="007870D4" w14:paraId="54A292C4" w14:textId="77777777" w:rsidTr="00137C61">
        <w:tc>
          <w:tcPr>
            <w:tcW w:w="1162" w:type="dxa"/>
            <w:shd w:val="clear" w:color="auto" w:fill="C5E0B3" w:themeFill="accent6" w:themeFillTint="66"/>
          </w:tcPr>
          <w:p w14:paraId="0DA8F3C6" w14:textId="3B74AC1A" w:rsidR="007870D4" w:rsidRPr="004F2632" w:rsidRDefault="00137C61" w:rsidP="00432C62">
            <w:pPr>
              <w:pStyle w:val="Default"/>
              <w:rPr>
                <w:rFonts w:asciiTheme="minorHAnsi" w:hAnsiTheme="minorHAnsi" w:cstheme="minorHAnsi"/>
                <w:sz w:val="22"/>
                <w:szCs w:val="22"/>
              </w:rPr>
            </w:pPr>
            <w:r>
              <w:rPr>
                <w:rFonts w:asciiTheme="minorHAnsi" w:hAnsiTheme="minorHAnsi" w:cstheme="minorHAnsi"/>
                <w:sz w:val="22"/>
                <w:szCs w:val="22"/>
              </w:rPr>
              <w:t>RAG Green</w:t>
            </w:r>
          </w:p>
        </w:tc>
        <w:tc>
          <w:tcPr>
            <w:tcW w:w="4683" w:type="dxa"/>
          </w:tcPr>
          <w:tbl>
            <w:tblPr>
              <w:tblW w:w="0" w:type="auto"/>
              <w:tblBorders>
                <w:top w:val="nil"/>
                <w:left w:val="nil"/>
                <w:bottom w:val="nil"/>
                <w:right w:val="nil"/>
              </w:tblBorders>
              <w:tblLook w:val="0000" w:firstRow="0" w:lastRow="0" w:firstColumn="0" w:lastColumn="0" w:noHBand="0" w:noVBand="0"/>
            </w:tblPr>
            <w:tblGrid>
              <w:gridCol w:w="222"/>
            </w:tblGrid>
            <w:tr w:rsidR="007870D4" w:rsidRPr="004F2632" w14:paraId="5BCB2CC2" w14:textId="77777777" w:rsidTr="00F356CA">
              <w:trPr>
                <w:trHeight w:val="249"/>
              </w:trPr>
              <w:tc>
                <w:tcPr>
                  <w:tcW w:w="0" w:type="auto"/>
                </w:tcPr>
                <w:p w14:paraId="46CDAF4E" w14:textId="374FDB9D" w:rsidR="007870D4" w:rsidRPr="004F2632" w:rsidRDefault="007870D4" w:rsidP="00432C62">
                  <w:pPr>
                    <w:pStyle w:val="Default"/>
                    <w:rPr>
                      <w:rFonts w:asciiTheme="minorHAnsi" w:hAnsiTheme="minorHAnsi" w:cstheme="minorHAnsi"/>
                      <w:sz w:val="22"/>
                      <w:szCs w:val="22"/>
                    </w:rPr>
                  </w:pPr>
                </w:p>
              </w:tc>
            </w:tr>
            <w:tr w:rsidR="007870D4" w:rsidRPr="004F2632" w14:paraId="1BA1B777" w14:textId="77777777" w:rsidTr="00F356CA">
              <w:trPr>
                <w:trHeight w:val="561"/>
              </w:trPr>
              <w:tc>
                <w:tcPr>
                  <w:tcW w:w="0" w:type="auto"/>
                </w:tcPr>
                <w:p w14:paraId="1C80FE1F" w14:textId="20B33830" w:rsidR="007870D4" w:rsidRPr="004F2632" w:rsidRDefault="007870D4" w:rsidP="00432C62">
                  <w:pPr>
                    <w:pStyle w:val="Default"/>
                    <w:rPr>
                      <w:rFonts w:asciiTheme="minorHAnsi" w:hAnsiTheme="minorHAnsi" w:cstheme="minorHAnsi"/>
                      <w:sz w:val="22"/>
                      <w:szCs w:val="22"/>
                    </w:rPr>
                  </w:pPr>
                </w:p>
              </w:tc>
            </w:tr>
          </w:tbl>
          <w:p w14:paraId="339AA1DC" w14:textId="77777777" w:rsidR="007870D4" w:rsidRPr="004F2632" w:rsidRDefault="007870D4" w:rsidP="004F2632">
            <w:pPr>
              <w:rPr>
                <w:rFonts w:cstheme="minorHAnsi"/>
              </w:rPr>
            </w:pPr>
          </w:p>
        </w:tc>
        <w:tc>
          <w:tcPr>
            <w:tcW w:w="1612" w:type="dxa"/>
          </w:tcPr>
          <w:p w14:paraId="4E404BB0" w14:textId="38FBE97D" w:rsidR="007870D4" w:rsidRDefault="007870D4" w:rsidP="004F2632">
            <w:r>
              <w:t>Support from the National Tutoring Programme for Years 5 and 6 in reading and maths to accelerate and narrow gaps in learning.</w:t>
            </w:r>
          </w:p>
        </w:tc>
        <w:tc>
          <w:tcPr>
            <w:tcW w:w="2992" w:type="dxa"/>
          </w:tcPr>
          <w:p w14:paraId="13A485D1" w14:textId="0EB0772B" w:rsidR="007870D4" w:rsidRDefault="007870D4" w:rsidP="00C77131">
            <w:r>
              <w:t>Engagement with national tu</w:t>
            </w:r>
            <w:bookmarkStart w:id="0" w:name="_GoBack"/>
            <w:bookmarkEnd w:id="0"/>
            <w:r>
              <w:t>toring programme for a per</w:t>
            </w:r>
          </w:p>
        </w:tc>
        <w:tc>
          <w:tcPr>
            <w:tcW w:w="1677" w:type="dxa"/>
          </w:tcPr>
          <w:p w14:paraId="6092BD60" w14:textId="77777777" w:rsidR="007870D4" w:rsidRDefault="007870D4" w:rsidP="004F2632">
            <w:r>
              <w:t>4 packages with the NTP (25 % of full cost)</w:t>
            </w:r>
          </w:p>
          <w:p w14:paraId="29AE6577" w14:textId="64C1CB5C" w:rsidR="007870D4" w:rsidRDefault="007870D4" w:rsidP="004F2632">
            <w:r>
              <w:t>£3920</w:t>
            </w:r>
          </w:p>
        </w:tc>
        <w:tc>
          <w:tcPr>
            <w:tcW w:w="1822" w:type="dxa"/>
          </w:tcPr>
          <w:p w14:paraId="22774519" w14:textId="3245ED77" w:rsidR="007870D4" w:rsidRDefault="007870D4" w:rsidP="004F2632">
            <w:r>
              <w:t>Children will recover gaps in lost learning and be ready for the next stage of their education.</w:t>
            </w:r>
          </w:p>
        </w:tc>
      </w:tr>
      <w:tr w:rsidR="007870D4" w14:paraId="497C511C" w14:textId="77777777" w:rsidTr="00137C61">
        <w:tc>
          <w:tcPr>
            <w:tcW w:w="1162" w:type="dxa"/>
            <w:shd w:val="clear" w:color="auto" w:fill="C5E0B3" w:themeFill="accent6" w:themeFillTint="66"/>
          </w:tcPr>
          <w:p w14:paraId="06FEC611" w14:textId="43715403" w:rsidR="007870D4" w:rsidRDefault="00137C61" w:rsidP="004F2632">
            <w:pPr>
              <w:pStyle w:val="Default"/>
              <w:rPr>
                <w:b/>
                <w:bCs/>
                <w:sz w:val="22"/>
                <w:szCs w:val="22"/>
              </w:rPr>
            </w:pPr>
            <w:r>
              <w:rPr>
                <w:b/>
                <w:bCs/>
                <w:sz w:val="22"/>
                <w:szCs w:val="22"/>
              </w:rPr>
              <w:t>RAG green</w:t>
            </w:r>
          </w:p>
        </w:tc>
        <w:tc>
          <w:tcPr>
            <w:tcW w:w="4683" w:type="dxa"/>
          </w:tcPr>
          <w:p w14:paraId="6D797034" w14:textId="259CAF53" w:rsidR="007870D4" w:rsidRDefault="007870D4" w:rsidP="004F2632">
            <w:pPr>
              <w:pStyle w:val="Default"/>
              <w:rPr>
                <w:b/>
                <w:bCs/>
                <w:sz w:val="22"/>
                <w:szCs w:val="22"/>
              </w:rPr>
            </w:pPr>
            <w:r>
              <w:rPr>
                <w:b/>
                <w:bCs/>
                <w:sz w:val="22"/>
                <w:szCs w:val="22"/>
              </w:rPr>
              <w:t xml:space="preserve">Supporting parents and carers </w:t>
            </w:r>
          </w:p>
          <w:p w14:paraId="66D26390" w14:textId="77777777" w:rsidR="007870D4" w:rsidRDefault="007870D4" w:rsidP="004F2632">
            <w:pPr>
              <w:pStyle w:val="Default"/>
              <w:rPr>
                <w:sz w:val="18"/>
                <w:szCs w:val="18"/>
              </w:rPr>
            </w:pPr>
            <w:r>
              <w:rPr>
                <w:sz w:val="18"/>
                <w:szCs w:val="18"/>
              </w:rPr>
              <w:t xml:space="preserve">‘Parents have played a key role in supporting children to learn at home and it is essential that </w:t>
            </w:r>
            <w:r>
              <w:rPr>
                <w:sz w:val="18"/>
                <w:szCs w:val="18"/>
              </w:rPr>
              <w:lastRenderedPageBreak/>
              <w:t xml:space="preserve">schools and families continue to work together as pupils return to school. Providing additional books and educational resources to families, with support and guidance, may also be helpful – for example, offering advice about effective strategies for reading with children.’ </w:t>
            </w:r>
          </w:p>
          <w:p w14:paraId="30428213" w14:textId="77777777" w:rsidR="007870D4" w:rsidRDefault="007870D4" w:rsidP="004F2632"/>
        </w:tc>
        <w:tc>
          <w:tcPr>
            <w:tcW w:w="1612" w:type="dxa"/>
          </w:tcPr>
          <w:p w14:paraId="0284E8ED" w14:textId="77777777" w:rsidR="007870D4" w:rsidRDefault="007870D4" w:rsidP="004F2632">
            <w:r>
              <w:lastRenderedPageBreak/>
              <w:t>Remote learning</w:t>
            </w:r>
          </w:p>
        </w:tc>
        <w:tc>
          <w:tcPr>
            <w:tcW w:w="2992" w:type="dxa"/>
          </w:tcPr>
          <w:p w14:paraId="3FE86D4B" w14:textId="5613AEAE" w:rsidR="007870D4" w:rsidRDefault="007870D4" w:rsidP="004F2632">
            <w:r>
              <w:t xml:space="preserve">Purchase CGP materials and workbooks to support learning </w:t>
            </w:r>
            <w:r>
              <w:lastRenderedPageBreak/>
              <w:t>at home in the event of self- isolation or local lockdown.</w:t>
            </w:r>
          </w:p>
          <w:p w14:paraId="52B59BA2" w14:textId="77777777" w:rsidR="007870D4" w:rsidRDefault="007870D4" w:rsidP="004F2632"/>
        </w:tc>
        <w:tc>
          <w:tcPr>
            <w:tcW w:w="1677" w:type="dxa"/>
          </w:tcPr>
          <w:p w14:paraId="1C2067FA" w14:textId="77CBC375" w:rsidR="007870D4" w:rsidRDefault="007870D4" w:rsidP="004F2632">
            <w:r>
              <w:lastRenderedPageBreak/>
              <w:t>£500</w:t>
            </w:r>
          </w:p>
        </w:tc>
        <w:tc>
          <w:tcPr>
            <w:tcW w:w="1822" w:type="dxa"/>
          </w:tcPr>
          <w:p w14:paraId="2241984C" w14:textId="10A44161" w:rsidR="007870D4" w:rsidRDefault="007870D4" w:rsidP="004F2632">
            <w:r>
              <w:t xml:space="preserve">Children have access to appropriate </w:t>
            </w:r>
            <w:r>
              <w:lastRenderedPageBreak/>
              <w:t>materials to continue learning from home in the event of needing a period of self -isolation.</w:t>
            </w:r>
          </w:p>
        </w:tc>
      </w:tr>
      <w:tr w:rsidR="00137C61" w14:paraId="19CEE93A" w14:textId="77777777" w:rsidTr="00FC521E">
        <w:tc>
          <w:tcPr>
            <w:tcW w:w="1162" w:type="dxa"/>
            <w:shd w:val="clear" w:color="auto" w:fill="C5E0B3" w:themeFill="accent6" w:themeFillTint="66"/>
          </w:tcPr>
          <w:p w14:paraId="7D555112" w14:textId="714341FE" w:rsidR="00137C61" w:rsidRDefault="00137C61" w:rsidP="004F2632">
            <w:pPr>
              <w:pStyle w:val="Default"/>
              <w:rPr>
                <w:b/>
                <w:bCs/>
                <w:sz w:val="22"/>
                <w:szCs w:val="22"/>
              </w:rPr>
            </w:pPr>
            <w:r>
              <w:rPr>
                <w:b/>
                <w:bCs/>
                <w:sz w:val="22"/>
                <w:szCs w:val="22"/>
              </w:rPr>
              <w:lastRenderedPageBreak/>
              <w:t>IMPACT</w:t>
            </w:r>
          </w:p>
        </w:tc>
        <w:tc>
          <w:tcPr>
            <w:tcW w:w="12786" w:type="dxa"/>
            <w:gridSpan w:val="5"/>
          </w:tcPr>
          <w:p w14:paraId="1DB903A4" w14:textId="7D43D9B8" w:rsidR="00137C61" w:rsidRDefault="00137C61" w:rsidP="004F2632">
            <w:pPr>
              <w:pStyle w:val="Default"/>
              <w:rPr>
                <w:b/>
                <w:bCs/>
                <w:sz w:val="22"/>
                <w:szCs w:val="22"/>
              </w:rPr>
            </w:pPr>
            <w:r>
              <w:rPr>
                <w:b/>
                <w:bCs/>
                <w:sz w:val="22"/>
                <w:szCs w:val="22"/>
              </w:rPr>
              <w:t>Parents were supported both with using online learning through MS Teams and school were on hand to provide almost immediate support and advice.</w:t>
            </w:r>
          </w:p>
          <w:p w14:paraId="344D7003" w14:textId="53BCECB3" w:rsidR="00137C61" w:rsidRDefault="00137C61" w:rsidP="004F2632">
            <w:r>
              <w:rPr>
                <w:b/>
                <w:bCs/>
              </w:rPr>
              <w:t xml:space="preserve">CGP materials were purchased and distributed to all children alongside </w:t>
            </w:r>
            <w:proofErr w:type="spellStart"/>
            <w:r>
              <w:rPr>
                <w:b/>
                <w:bCs/>
              </w:rPr>
              <w:t>teir</w:t>
            </w:r>
            <w:proofErr w:type="spellEnd"/>
            <w:r>
              <w:rPr>
                <w:b/>
                <w:bCs/>
              </w:rPr>
              <w:t xml:space="preserve"> paper work packs, weekly timetables were included to guide parents as to what </w:t>
            </w:r>
            <w:proofErr w:type="gramStart"/>
            <w:r>
              <w:rPr>
                <w:b/>
                <w:bCs/>
              </w:rPr>
              <w:t>tasks .needed</w:t>
            </w:r>
            <w:proofErr w:type="gramEnd"/>
            <w:r>
              <w:rPr>
                <w:b/>
                <w:bCs/>
              </w:rPr>
              <w:t xml:space="preserve"> to be completed when</w:t>
            </w:r>
          </w:p>
        </w:tc>
      </w:tr>
      <w:tr w:rsidR="007870D4" w14:paraId="15BE84EB" w14:textId="77777777" w:rsidTr="00137C61">
        <w:tc>
          <w:tcPr>
            <w:tcW w:w="1162" w:type="dxa"/>
            <w:shd w:val="clear" w:color="auto" w:fill="C5E0B3" w:themeFill="accent6" w:themeFillTint="66"/>
          </w:tcPr>
          <w:p w14:paraId="046F03C4" w14:textId="1CCFED46" w:rsidR="007870D4" w:rsidRPr="00432C62" w:rsidRDefault="00137C61" w:rsidP="004F2632">
            <w:pPr>
              <w:pStyle w:val="Default"/>
              <w:rPr>
                <w:b/>
                <w:bCs/>
                <w:sz w:val="22"/>
                <w:szCs w:val="22"/>
              </w:rPr>
            </w:pPr>
            <w:r>
              <w:rPr>
                <w:b/>
                <w:bCs/>
                <w:sz w:val="22"/>
                <w:szCs w:val="22"/>
              </w:rPr>
              <w:t>RAG Green</w:t>
            </w:r>
          </w:p>
        </w:tc>
        <w:tc>
          <w:tcPr>
            <w:tcW w:w="4683" w:type="dxa"/>
          </w:tcPr>
          <w:p w14:paraId="41406D2C" w14:textId="77013584" w:rsidR="007870D4" w:rsidRPr="00432C62" w:rsidRDefault="007870D4" w:rsidP="004F2632">
            <w:pPr>
              <w:pStyle w:val="Default"/>
              <w:rPr>
                <w:b/>
                <w:bCs/>
                <w:sz w:val="22"/>
                <w:szCs w:val="22"/>
              </w:rPr>
            </w:pPr>
            <w:r w:rsidRPr="00432C62">
              <w:rPr>
                <w:b/>
                <w:bCs/>
                <w:sz w:val="22"/>
                <w:szCs w:val="22"/>
              </w:rPr>
              <w:t>Supporting students remotely</w:t>
            </w:r>
          </w:p>
          <w:p w14:paraId="5FA90E32" w14:textId="33207DCE" w:rsidR="007870D4" w:rsidRDefault="007870D4" w:rsidP="004F2632">
            <w:r>
              <w:t>Ensuring access to technology is key, particularly for disadvantaged pupils. Many reviews identify lack of technology as a barrier to successful remote instruction. It is important that support is provided to ensure that disadvantaged pupils – who are more likely to face these barriers – have access to technology. In addition to providing access to technology, ensuring that teachers and pupils are provided with support and guidance to use specific platforms is essential</w:t>
            </w:r>
          </w:p>
        </w:tc>
        <w:tc>
          <w:tcPr>
            <w:tcW w:w="1612" w:type="dxa"/>
          </w:tcPr>
          <w:p w14:paraId="73926C80" w14:textId="4C7092F0" w:rsidR="007870D4" w:rsidRDefault="007870D4" w:rsidP="004F2632">
            <w:r>
              <w:t>Lack of devices for children to continue learning from home.</w:t>
            </w:r>
          </w:p>
        </w:tc>
        <w:tc>
          <w:tcPr>
            <w:tcW w:w="2992" w:type="dxa"/>
          </w:tcPr>
          <w:p w14:paraId="65D0A12E" w14:textId="77777777" w:rsidR="007870D4" w:rsidRDefault="007870D4" w:rsidP="004F2632">
            <w:r>
              <w:t>To provide a ‘device’ library for children who do not have access to devices for remote learning</w:t>
            </w:r>
          </w:p>
          <w:p w14:paraId="5359709F" w14:textId="0DE66DDC" w:rsidR="007870D4" w:rsidRDefault="007870D4" w:rsidP="004F2632">
            <w:r>
              <w:t>Purchase of 20 Tablets</w:t>
            </w:r>
          </w:p>
        </w:tc>
        <w:tc>
          <w:tcPr>
            <w:tcW w:w="1677" w:type="dxa"/>
          </w:tcPr>
          <w:p w14:paraId="7A5CA6EA" w14:textId="7406875A" w:rsidR="007870D4" w:rsidRDefault="007870D4" w:rsidP="004F2632">
            <w:r>
              <w:t>£1500 per 10 devices plus cases</w:t>
            </w:r>
          </w:p>
          <w:p w14:paraId="39838846" w14:textId="559FF39F" w:rsidR="007870D4" w:rsidRDefault="007870D4" w:rsidP="004F2632">
            <w:r>
              <w:t>Total =£3000</w:t>
            </w:r>
          </w:p>
          <w:p w14:paraId="294262FF" w14:textId="467390A2" w:rsidR="007870D4" w:rsidRDefault="007870D4" w:rsidP="004F2632">
            <w:r>
              <w:t>Set up time from technician</w:t>
            </w:r>
          </w:p>
        </w:tc>
        <w:tc>
          <w:tcPr>
            <w:tcW w:w="1822" w:type="dxa"/>
          </w:tcPr>
          <w:p w14:paraId="72DCA54E" w14:textId="01ACBCD5" w:rsidR="007870D4" w:rsidRDefault="007870D4" w:rsidP="004F2632">
            <w:r>
              <w:t xml:space="preserve">Children </w:t>
            </w:r>
            <w:proofErr w:type="gramStart"/>
            <w:r>
              <w:t>are able to</w:t>
            </w:r>
            <w:proofErr w:type="gramEnd"/>
            <w:r>
              <w:t xml:space="preserve"> access MS Teams remote learning and online lessons to enable a continuation of learning from home in the event of a period of self- isolation.</w:t>
            </w:r>
          </w:p>
        </w:tc>
      </w:tr>
      <w:tr w:rsidR="00137C61" w14:paraId="393E53D4" w14:textId="77777777" w:rsidTr="00D944CA">
        <w:tc>
          <w:tcPr>
            <w:tcW w:w="1162" w:type="dxa"/>
            <w:shd w:val="clear" w:color="auto" w:fill="C5E0B3" w:themeFill="accent6" w:themeFillTint="66"/>
          </w:tcPr>
          <w:p w14:paraId="72C6875A" w14:textId="3AEE4A92" w:rsidR="00137C61" w:rsidRDefault="00137C61" w:rsidP="004F2632">
            <w:pPr>
              <w:pStyle w:val="Default"/>
              <w:rPr>
                <w:b/>
                <w:bCs/>
                <w:sz w:val="22"/>
                <w:szCs w:val="22"/>
              </w:rPr>
            </w:pPr>
            <w:r>
              <w:rPr>
                <w:b/>
                <w:bCs/>
                <w:sz w:val="22"/>
                <w:szCs w:val="22"/>
              </w:rPr>
              <w:t>IMPACT</w:t>
            </w:r>
          </w:p>
        </w:tc>
        <w:tc>
          <w:tcPr>
            <w:tcW w:w="12786" w:type="dxa"/>
            <w:gridSpan w:val="5"/>
          </w:tcPr>
          <w:p w14:paraId="2BF6AC79" w14:textId="77777777" w:rsidR="00137C61" w:rsidRDefault="00137C61" w:rsidP="004F2632">
            <w:pPr>
              <w:pStyle w:val="Default"/>
              <w:rPr>
                <w:b/>
                <w:bCs/>
                <w:sz w:val="22"/>
                <w:szCs w:val="22"/>
              </w:rPr>
            </w:pPr>
            <w:r>
              <w:rPr>
                <w:b/>
                <w:bCs/>
                <w:sz w:val="22"/>
                <w:szCs w:val="22"/>
              </w:rPr>
              <w:t xml:space="preserve">Not all children who were allocated devices used them productively. Engagement was sporadic and children often opted for the less challenging tasks that they could complete easily and quickly. </w:t>
            </w:r>
          </w:p>
          <w:p w14:paraId="3F444600" w14:textId="53EA273A" w:rsidR="00137C61" w:rsidRDefault="00137C61" w:rsidP="004F2632">
            <w:proofErr w:type="gramStart"/>
            <w:r>
              <w:rPr>
                <w:b/>
                <w:bCs/>
              </w:rPr>
              <w:t>However</w:t>
            </w:r>
            <w:proofErr w:type="gramEnd"/>
            <w:r>
              <w:rPr>
                <w:b/>
                <w:bCs/>
              </w:rPr>
              <w:t xml:space="preserve"> those children who did engage have made accelerated progress as evidenced in end of year assessments.</w:t>
            </w:r>
          </w:p>
        </w:tc>
      </w:tr>
    </w:tbl>
    <w:p w14:paraId="48FDEE48" w14:textId="77777777" w:rsidR="0062379E" w:rsidRDefault="0062379E" w:rsidP="0062379E"/>
    <w:tbl>
      <w:tblPr>
        <w:tblStyle w:val="TableGrid"/>
        <w:tblW w:w="0" w:type="auto"/>
        <w:tblLook w:val="04A0" w:firstRow="1" w:lastRow="0" w:firstColumn="1" w:lastColumn="0" w:noHBand="0" w:noVBand="1"/>
      </w:tblPr>
      <w:tblGrid>
        <w:gridCol w:w="2689"/>
        <w:gridCol w:w="2835"/>
      </w:tblGrid>
      <w:tr w:rsidR="0053084D" w14:paraId="197FA79C" w14:textId="77777777" w:rsidTr="0053084D">
        <w:tc>
          <w:tcPr>
            <w:tcW w:w="2689" w:type="dxa"/>
            <w:shd w:val="clear" w:color="auto" w:fill="9CC2E5" w:themeFill="accent1" w:themeFillTint="99"/>
          </w:tcPr>
          <w:p w14:paraId="50AB21DD" w14:textId="77777777" w:rsidR="0053084D" w:rsidRDefault="0053084D" w:rsidP="0062379E">
            <w:r>
              <w:t>Expenditure</w:t>
            </w:r>
          </w:p>
        </w:tc>
        <w:tc>
          <w:tcPr>
            <w:tcW w:w="2835" w:type="dxa"/>
            <w:shd w:val="clear" w:color="auto" w:fill="9CC2E5" w:themeFill="accent1" w:themeFillTint="99"/>
          </w:tcPr>
          <w:p w14:paraId="503EEFBB" w14:textId="77777777" w:rsidR="0053084D" w:rsidRDefault="0053084D" w:rsidP="0062379E">
            <w:r>
              <w:t>Cost</w:t>
            </w:r>
          </w:p>
        </w:tc>
      </w:tr>
      <w:tr w:rsidR="0053084D" w14:paraId="4F1DBB41" w14:textId="77777777" w:rsidTr="0053084D">
        <w:tc>
          <w:tcPr>
            <w:tcW w:w="2689" w:type="dxa"/>
          </w:tcPr>
          <w:p w14:paraId="514DDADF" w14:textId="77777777" w:rsidR="0053084D" w:rsidRDefault="0053084D" w:rsidP="0062379E">
            <w:r>
              <w:t>Additional small group tuition sessions</w:t>
            </w:r>
          </w:p>
        </w:tc>
        <w:tc>
          <w:tcPr>
            <w:tcW w:w="2835" w:type="dxa"/>
          </w:tcPr>
          <w:p w14:paraId="32D276A1" w14:textId="77777777" w:rsidR="0053084D" w:rsidRDefault="003F1967" w:rsidP="0062379E">
            <w:r>
              <w:t>£2,500</w:t>
            </w:r>
          </w:p>
        </w:tc>
      </w:tr>
      <w:tr w:rsidR="004F2632" w14:paraId="42754C1B" w14:textId="77777777" w:rsidTr="0053084D">
        <w:tc>
          <w:tcPr>
            <w:tcW w:w="2689" w:type="dxa"/>
          </w:tcPr>
          <w:p w14:paraId="42A5925E" w14:textId="77777777" w:rsidR="004F2632" w:rsidRDefault="004F2632" w:rsidP="0062379E">
            <w:r>
              <w:t>Additional support for EYFS</w:t>
            </w:r>
          </w:p>
          <w:p w14:paraId="64ECED3F" w14:textId="77777777" w:rsidR="004F2632" w:rsidRDefault="004F2632" w:rsidP="0062379E"/>
        </w:tc>
        <w:tc>
          <w:tcPr>
            <w:tcW w:w="2835" w:type="dxa"/>
          </w:tcPr>
          <w:p w14:paraId="70568691" w14:textId="77777777" w:rsidR="004F2632" w:rsidRDefault="004F2632" w:rsidP="0062379E">
            <w:r>
              <w:t>£2,520</w:t>
            </w:r>
          </w:p>
        </w:tc>
      </w:tr>
      <w:tr w:rsidR="0053084D" w14:paraId="55A92C06" w14:textId="77777777" w:rsidTr="0053084D">
        <w:tc>
          <w:tcPr>
            <w:tcW w:w="2689" w:type="dxa"/>
          </w:tcPr>
          <w:p w14:paraId="500F53ED" w14:textId="77777777" w:rsidR="0053084D" w:rsidRDefault="0053084D" w:rsidP="0053084D">
            <w:r>
              <w:lastRenderedPageBreak/>
              <w:t>Additional reading books for KS1 and EYFS</w:t>
            </w:r>
          </w:p>
          <w:p w14:paraId="28F58326" w14:textId="3E849DD0" w:rsidR="0050251C" w:rsidRDefault="0050251C" w:rsidP="0053084D">
            <w:r>
              <w:t>Other reading resources/software</w:t>
            </w:r>
          </w:p>
        </w:tc>
        <w:tc>
          <w:tcPr>
            <w:tcW w:w="2835" w:type="dxa"/>
          </w:tcPr>
          <w:p w14:paraId="23DD7739" w14:textId="77777777" w:rsidR="0053084D" w:rsidRDefault="00C77131" w:rsidP="0062379E">
            <w:r>
              <w:t>£500</w:t>
            </w:r>
          </w:p>
          <w:p w14:paraId="0C49B6EA" w14:textId="77777777" w:rsidR="0050251C" w:rsidRDefault="0050251C" w:rsidP="0062379E"/>
          <w:p w14:paraId="6DB50C63" w14:textId="30247344" w:rsidR="0050251C" w:rsidRDefault="0050251C" w:rsidP="0062379E">
            <w:r>
              <w:t>£2000</w:t>
            </w:r>
          </w:p>
        </w:tc>
      </w:tr>
      <w:tr w:rsidR="004F2632" w14:paraId="6EF287B4" w14:textId="77777777" w:rsidTr="0053084D">
        <w:tc>
          <w:tcPr>
            <w:tcW w:w="2689" w:type="dxa"/>
          </w:tcPr>
          <w:p w14:paraId="1091893E" w14:textId="77777777" w:rsidR="00C77131" w:rsidRDefault="00C77131" w:rsidP="0053084D">
            <w:r>
              <w:t>Additional interventions</w:t>
            </w:r>
          </w:p>
          <w:p w14:paraId="560AB7F9" w14:textId="399BA0E1" w:rsidR="00C77131" w:rsidRDefault="00432C62" w:rsidP="0053084D">
            <w:r>
              <w:t>Specialist teacher for reading interventions</w:t>
            </w:r>
          </w:p>
        </w:tc>
        <w:tc>
          <w:tcPr>
            <w:tcW w:w="2835" w:type="dxa"/>
          </w:tcPr>
          <w:p w14:paraId="63A25AEC" w14:textId="77777777" w:rsidR="004F2632" w:rsidRDefault="00432C62" w:rsidP="0062379E">
            <w:r>
              <w:t>£3,920</w:t>
            </w:r>
          </w:p>
          <w:p w14:paraId="7440A478" w14:textId="44B2C329" w:rsidR="00432C62" w:rsidRDefault="00432C62" w:rsidP="0062379E">
            <w:r>
              <w:t>£3,500</w:t>
            </w:r>
          </w:p>
        </w:tc>
      </w:tr>
      <w:tr w:rsidR="0053084D" w14:paraId="207CDE73" w14:textId="77777777" w:rsidTr="0053084D">
        <w:tc>
          <w:tcPr>
            <w:tcW w:w="2689" w:type="dxa"/>
          </w:tcPr>
          <w:p w14:paraId="644C8475" w14:textId="77777777" w:rsidR="0053084D" w:rsidRDefault="00C77131" w:rsidP="0062379E">
            <w:r>
              <w:t>Devices</w:t>
            </w:r>
          </w:p>
          <w:p w14:paraId="694CE4D2" w14:textId="3A4AD7FB" w:rsidR="00C77131" w:rsidRDefault="00C77131" w:rsidP="0062379E"/>
        </w:tc>
        <w:tc>
          <w:tcPr>
            <w:tcW w:w="2835" w:type="dxa"/>
          </w:tcPr>
          <w:p w14:paraId="45F343CD" w14:textId="1199BF07" w:rsidR="0053084D" w:rsidRDefault="002541C9" w:rsidP="0062379E">
            <w:r>
              <w:t>£</w:t>
            </w:r>
            <w:r w:rsidR="0050251C">
              <w:t>3000</w:t>
            </w:r>
          </w:p>
        </w:tc>
      </w:tr>
      <w:tr w:rsidR="0053084D" w14:paraId="3D9ADCC3" w14:textId="77777777" w:rsidTr="0053084D">
        <w:tc>
          <w:tcPr>
            <w:tcW w:w="2689" w:type="dxa"/>
          </w:tcPr>
          <w:p w14:paraId="716EA67C" w14:textId="109A21C8" w:rsidR="00C77131" w:rsidRDefault="002541C9" w:rsidP="002541C9">
            <w:r>
              <w:t>National Tutoring Programme</w:t>
            </w:r>
          </w:p>
        </w:tc>
        <w:tc>
          <w:tcPr>
            <w:tcW w:w="2835" w:type="dxa"/>
          </w:tcPr>
          <w:p w14:paraId="3CF5D28A" w14:textId="0094FBC6" w:rsidR="0053084D" w:rsidRDefault="00432C62" w:rsidP="0062379E">
            <w:r>
              <w:t>£3,920</w:t>
            </w:r>
          </w:p>
        </w:tc>
      </w:tr>
      <w:tr w:rsidR="0053084D" w14:paraId="1565FABD" w14:textId="77777777" w:rsidTr="0053084D">
        <w:tc>
          <w:tcPr>
            <w:tcW w:w="2689" w:type="dxa"/>
          </w:tcPr>
          <w:p w14:paraId="7913FC81" w14:textId="77777777" w:rsidR="0053084D" w:rsidRDefault="004F2632" w:rsidP="0062379E">
            <w:r>
              <w:t xml:space="preserve">Home Learning Materials </w:t>
            </w:r>
          </w:p>
        </w:tc>
        <w:tc>
          <w:tcPr>
            <w:tcW w:w="2835" w:type="dxa"/>
          </w:tcPr>
          <w:p w14:paraId="0ECACEA3" w14:textId="09F28D92" w:rsidR="0053084D" w:rsidRDefault="00C77131" w:rsidP="0062379E">
            <w:r>
              <w:t>£500</w:t>
            </w:r>
          </w:p>
        </w:tc>
      </w:tr>
      <w:tr w:rsidR="0053084D" w14:paraId="3BE14002" w14:textId="77777777" w:rsidTr="0053084D">
        <w:tc>
          <w:tcPr>
            <w:tcW w:w="2689" w:type="dxa"/>
          </w:tcPr>
          <w:p w14:paraId="0450EEFE" w14:textId="77777777" w:rsidR="0053084D" w:rsidRDefault="0053084D" w:rsidP="0062379E"/>
        </w:tc>
        <w:tc>
          <w:tcPr>
            <w:tcW w:w="2835" w:type="dxa"/>
          </w:tcPr>
          <w:p w14:paraId="2FED40F2" w14:textId="77777777" w:rsidR="0053084D" w:rsidRDefault="0053084D" w:rsidP="0062379E"/>
        </w:tc>
      </w:tr>
      <w:tr w:rsidR="0053084D" w14:paraId="478D77DF" w14:textId="77777777" w:rsidTr="0053084D">
        <w:tc>
          <w:tcPr>
            <w:tcW w:w="2689" w:type="dxa"/>
          </w:tcPr>
          <w:p w14:paraId="4B615A21" w14:textId="77777777" w:rsidR="0053084D" w:rsidRDefault="0053084D" w:rsidP="0062379E"/>
        </w:tc>
        <w:tc>
          <w:tcPr>
            <w:tcW w:w="2835" w:type="dxa"/>
          </w:tcPr>
          <w:p w14:paraId="70CB6FD0" w14:textId="77777777" w:rsidR="0053084D" w:rsidRDefault="0053084D" w:rsidP="0062379E"/>
        </w:tc>
      </w:tr>
    </w:tbl>
    <w:p w14:paraId="193C82DA" w14:textId="77777777" w:rsidR="0062379E" w:rsidRDefault="0062379E" w:rsidP="0062379E"/>
    <w:sectPr w:rsidR="0062379E" w:rsidSect="0062379E">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8DE15" w14:textId="77777777" w:rsidR="0062379E" w:rsidRDefault="0062379E" w:rsidP="0062379E">
      <w:pPr>
        <w:spacing w:after="0" w:line="240" w:lineRule="auto"/>
      </w:pPr>
      <w:r>
        <w:separator/>
      </w:r>
    </w:p>
  </w:endnote>
  <w:endnote w:type="continuationSeparator" w:id="0">
    <w:p w14:paraId="28D3B4F5" w14:textId="77777777" w:rsidR="0062379E" w:rsidRDefault="0062379E" w:rsidP="0062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9AB2" w14:textId="77777777" w:rsidR="0062379E" w:rsidRDefault="0062379E" w:rsidP="0062379E">
      <w:pPr>
        <w:spacing w:after="0" w:line="240" w:lineRule="auto"/>
      </w:pPr>
      <w:r>
        <w:separator/>
      </w:r>
    </w:p>
  </w:footnote>
  <w:footnote w:type="continuationSeparator" w:id="0">
    <w:p w14:paraId="34D892F8" w14:textId="77777777" w:rsidR="0062379E" w:rsidRDefault="0062379E" w:rsidP="00623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C58A" w14:textId="77777777" w:rsidR="0062379E" w:rsidRDefault="006C4646" w:rsidP="0062379E">
    <w:pPr>
      <w:pStyle w:val="Header"/>
      <w:tabs>
        <w:tab w:val="clear" w:pos="4513"/>
        <w:tab w:val="clear" w:pos="9026"/>
        <w:tab w:val="left" w:pos="4935"/>
        <w:tab w:val="left" w:pos="10695"/>
      </w:tabs>
    </w:pPr>
    <w:r>
      <w:rPr>
        <w:rFonts w:ascii="Arial" w:eastAsia="Times New Roman" w:hAnsi="Arial" w:cs="Arial"/>
        <w:b/>
        <w:bCs/>
        <w:sz w:val="36"/>
      </w:rPr>
      <w:object w:dxaOrig="2205" w:dyaOrig="1365" w14:anchorId="44419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3pt;height:68.25pt">
          <v:imagedata r:id="rId1" o:title=""/>
        </v:shape>
        <o:OLEObject Type="Embed" ProgID="MSPhotoEd.3" ShapeID="_x0000_i1025" DrawAspect="Content" ObjectID="_1698741330" r:id="rId2"/>
      </w:object>
    </w:r>
    <w:r w:rsidR="0062379E">
      <w:rPr>
        <w:rFonts w:ascii="Arial" w:eastAsia="Times New Roman" w:hAnsi="Arial" w:cs="Arial"/>
        <w:b/>
        <w:bCs/>
        <w:sz w:val="36"/>
      </w:rPr>
      <w:tab/>
    </w:r>
    <w:r w:rsidR="0062379E">
      <w:rPr>
        <w:rFonts w:ascii="Arial" w:eastAsia="Times New Roman" w:hAnsi="Arial" w:cs="Arial"/>
        <w:b/>
        <w:bCs/>
        <w:sz w:val="3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9E"/>
    <w:rsid w:val="0001466E"/>
    <w:rsid w:val="00081985"/>
    <w:rsid w:val="00137C61"/>
    <w:rsid w:val="00140D9D"/>
    <w:rsid w:val="002541C9"/>
    <w:rsid w:val="003F1967"/>
    <w:rsid w:val="00432C62"/>
    <w:rsid w:val="004B6FC2"/>
    <w:rsid w:val="004F2632"/>
    <w:rsid w:val="0050251C"/>
    <w:rsid w:val="0053084D"/>
    <w:rsid w:val="005E2977"/>
    <w:rsid w:val="0061756E"/>
    <w:rsid w:val="0062379E"/>
    <w:rsid w:val="006C4646"/>
    <w:rsid w:val="007870D4"/>
    <w:rsid w:val="007F5CA0"/>
    <w:rsid w:val="008A3FD1"/>
    <w:rsid w:val="0091250D"/>
    <w:rsid w:val="00915934"/>
    <w:rsid w:val="00AD5DC9"/>
    <w:rsid w:val="00B43BFB"/>
    <w:rsid w:val="00B74A04"/>
    <w:rsid w:val="00BB36BD"/>
    <w:rsid w:val="00C77131"/>
    <w:rsid w:val="00D03486"/>
    <w:rsid w:val="00E05C89"/>
    <w:rsid w:val="00E26251"/>
    <w:rsid w:val="00E95846"/>
    <w:rsid w:val="00EE0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1D1068B"/>
  <w15:chartTrackingRefBased/>
  <w15:docId w15:val="{A170B0AB-3BD5-429D-8E72-9E27A67F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36BD"/>
    <w:pPr>
      <w:spacing w:after="0" w:line="240" w:lineRule="auto"/>
      <w:contextualSpacing/>
      <w:jc w:val="center"/>
    </w:pPr>
    <w:rPr>
      <w:rFonts w:asciiTheme="majorHAnsi" w:eastAsiaTheme="majorEastAsia" w:hAnsiTheme="majorHAnsi" w:cstheme="majorBidi"/>
      <w:spacing w:val="-10"/>
      <w:kern w:val="28"/>
      <w:sz w:val="40"/>
      <w:szCs w:val="56"/>
      <w:u w:val="single"/>
    </w:rPr>
  </w:style>
  <w:style w:type="character" w:customStyle="1" w:styleId="TitleChar">
    <w:name w:val="Title Char"/>
    <w:basedOn w:val="DefaultParagraphFont"/>
    <w:link w:val="Title"/>
    <w:uiPriority w:val="10"/>
    <w:rsid w:val="00BB36BD"/>
    <w:rPr>
      <w:rFonts w:asciiTheme="majorHAnsi" w:eastAsiaTheme="majorEastAsia" w:hAnsiTheme="majorHAnsi" w:cstheme="majorBidi"/>
      <w:spacing w:val="-10"/>
      <w:kern w:val="28"/>
      <w:sz w:val="40"/>
      <w:szCs w:val="56"/>
      <w:u w:val="single"/>
    </w:rPr>
  </w:style>
  <w:style w:type="paragraph" w:customStyle="1" w:styleId="Default">
    <w:name w:val="Default"/>
    <w:rsid w:val="0062379E"/>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623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9E"/>
  </w:style>
  <w:style w:type="paragraph" w:styleId="Footer">
    <w:name w:val="footer"/>
    <w:basedOn w:val="Normal"/>
    <w:link w:val="FooterChar"/>
    <w:uiPriority w:val="99"/>
    <w:unhideWhenUsed/>
    <w:rsid w:val="00623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79E"/>
  </w:style>
  <w:style w:type="table" w:styleId="TableGrid">
    <w:name w:val="Table Grid"/>
    <w:basedOn w:val="TableNormal"/>
    <w:uiPriority w:val="39"/>
    <w:rsid w:val="00623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6</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Gladman</dc:creator>
  <cp:keywords/>
  <dc:description/>
  <cp:lastModifiedBy>Monica Gladman</cp:lastModifiedBy>
  <cp:revision>16</cp:revision>
  <dcterms:created xsi:type="dcterms:W3CDTF">2020-10-15T13:31:00Z</dcterms:created>
  <dcterms:modified xsi:type="dcterms:W3CDTF">2021-11-18T11:49:00Z</dcterms:modified>
</cp:coreProperties>
</file>