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23DAA5CA" w14:textId="39FD8DC8" w:rsidR="00450360" w:rsidRDefault="006E01A2" w:rsidP="00431E8E">
      <w:pPr>
        <w:rPr>
          <w:rFonts w:ascii="Tahoma" w:hAnsi="Tahoma" w:cs="Tahoma"/>
          <w:sz w:val="26"/>
          <w:szCs w:val="26"/>
        </w:rPr>
      </w:pPr>
      <w:r>
        <w:rPr>
          <w:rFonts w:ascii="Tahoma" w:hAnsi="Tahoma" w:cs="Tahoma"/>
          <w:iCs/>
          <w:noProof/>
          <w:color w:val="C00000"/>
          <w:sz w:val="44"/>
          <w:szCs w:val="44"/>
        </w:rPr>
        <w:drawing>
          <wp:anchor distT="0" distB="0" distL="114300" distR="114300" simplePos="0" relativeHeight="251657216" behindDoc="0" locked="0" layoutInCell="1" allowOverlap="1" wp14:anchorId="5F1925D5" wp14:editId="6CBA167C">
            <wp:simplePos x="0" y="0"/>
            <wp:positionH relativeFrom="margin">
              <wp:posOffset>5314315</wp:posOffset>
            </wp:positionH>
            <wp:positionV relativeFrom="margin">
              <wp:posOffset>0</wp:posOffset>
            </wp:positionV>
            <wp:extent cx="1339850" cy="1360805"/>
            <wp:effectExtent l="0" t="0" r="0" b="0"/>
            <wp:wrapSquare wrapText="bothSides"/>
            <wp:docPr id="103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1360805"/>
                    </a:xfrm>
                    <a:prstGeom prst="rect">
                      <a:avLst/>
                    </a:prstGeom>
                    <a:noFill/>
                  </pic:spPr>
                </pic:pic>
              </a:graphicData>
            </a:graphic>
            <wp14:sizeRelH relativeFrom="page">
              <wp14:pctWidth>0%</wp14:pctWidth>
            </wp14:sizeRelH>
            <wp14:sizeRelV relativeFrom="page">
              <wp14:pctHeight>0%</wp14:pctHeight>
            </wp14:sizeRelV>
          </wp:anchor>
        </w:drawing>
      </w:r>
      <w:r w:rsidR="008C3416" w:rsidRPr="000113E6">
        <w:rPr>
          <w:rFonts w:ascii="Tahoma" w:hAnsi="Tahoma" w:cs="Tahoma"/>
          <w:iCs/>
          <w:color w:val="C00000"/>
          <w:sz w:val="44"/>
          <w:szCs w:val="44"/>
        </w:rPr>
        <w:t>All Saints Upton C</w:t>
      </w:r>
      <w:r w:rsidR="004F5E27" w:rsidRPr="000113E6">
        <w:rPr>
          <w:rFonts w:ascii="Tahoma" w:hAnsi="Tahoma" w:cs="Tahoma"/>
          <w:iCs/>
          <w:color w:val="C00000"/>
          <w:sz w:val="44"/>
          <w:szCs w:val="44"/>
        </w:rPr>
        <w:t>.</w:t>
      </w:r>
      <w:r w:rsidR="008C3416" w:rsidRPr="000113E6">
        <w:rPr>
          <w:rFonts w:ascii="Tahoma" w:hAnsi="Tahoma" w:cs="Tahoma"/>
          <w:iCs/>
          <w:color w:val="C00000"/>
          <w:sz w:val="44"/>
          <w:szCs w:val="44"/>
        </w:rPr>
        <w:t>E</w:t>
      </w:r>
      <w:r w:rsidR="004F5E27" w:rsidRPr="000113E6">
        <w:rPr>
          <w:rFonts w:ascii="Tahoma" w:hAnsi="Tahoma" w:cs="Tahoma"/>
          <w:iCs/>
          <w:color w:val="C00000"/>
          <w:sz w:val="44"/>
          <w:szCs w:val="44"/>
        </w:rPr>
        <w:t>.</w:t>
      </w:r>
      <w:r w:rsidR="008C3416" w:rsidRPr="000113E6">
        <w:rPr>
          <w:rFonts w:ascii="Tahoma" w:hAnsi="Tahoma" w:cs="Tahoma"/>
          <w:iCs/>
          <w:color w:val="C00000"/>
          <w:sz w:val="44"/>
          <w:szCs w:val="44"/>
        </w:rPr>
        <w:t xml:space="preserve"> Primary School</w:t>
      </w:r>
      <w:r w:rsidR="00450360" w:rsidRPr="000E22AB">
        <w:rPr>
          <w:rFonts w:ascii="Tahoma" w:hAnsi="Tahoma" w:cs="Tahoma"/>
          <w:iCs/>
          <w:color w:val="C00000"/>
          <w:sz w:val="36"/>
          <w:szCs w:val="36"/>
        </w:rPr>
        <w:br/>
      </w:r>
      <w:r w:rsidR="004F5E27" w:rsidRPr="000E22AB">
        <w:rPr>
          <w:rFonts w:ascii="Tahoma" w:hAnsi="Tahoma" w:cs="Tahoma"/>
          <w:iCs/>
          <w:sz w:val="32"/>
          <w:szCs w:val="32"/>
        </w:rPr>
        <w:t>‘</w:t>
      </w:r>
      <w:r w:rsidR="00450360" w:rsidRPr="000E22AB">
        <w:rPr>
          <w:rFonts w:ascii="Tahoma" w:hAnsi="Tahoma" w:cs="Tahoma"/>
          <w:iCs/>
          <w:sz w:val="32"/>
          <w:szCs w:val="32"/>
        </w:rPr>
        <w:t>Let all that you do be done in love</w:t>
      </w:r>
      <w:r w:rsidR="004F5E27" w:rsidRPr="000E22AB">
        <w:rPr>
          <w:rFonts w:ascii="Tahoma" w:hAnsi="Tahoma" w:cs="Tahoma"/>
          <w:iCs/>
          <w:sz w:val="32"/>
          <w:szCs w:val="32"/>
        </w:rPr>
        <w:t>’</w:t>
      </w:r>
      <w:r w:rsidR="004F5E27" w:rsidRPr="000E22AB">
        <w:rPr>
          <w:rFonts w:ascii="Tahoma" w:hAnsi="Tahoma" w:cs="Tahoma"/>
          <w:iCs/>
          <w:sz w:val="26"/>
          <w:szCs w:val="26"/>
        </w:rPr>
        <w:br/>
      </w:r>
      <w:r w:rsidR="004F5E27" w:rsidRPr="000E22AB">
        <w:rPr>
          <w:rFonts w:ascii="Tahoma" w:hAnsi="Tahoma" w:cs="Tahoma"/>
          <w:sz w:val="26"/>
          <w:szCs w:val="26"/>
        </w:rPr>
        <w:t>1 Corinthians 16:14</w:t>
      </w:r>
    </w:p>
    <w:p w14:paraId="1616ED4F" w14:textId="4F2D643D" w:rsidR="00BE2413" w:rsidRDefault="006E01A2" w:rsidP="00431E8E">
      <w:pPr>
        <w:rPr>
          <w:rFonts w:ascii="Tahoma" w:hAnsi="Tahoma" w:cs="Tahoma"/>
          <w:i/>
          <w:sz w:val="26"/>
          <w:szCs w:val="26"/>
        </w:rPr>
      </w:pPr>
      <w:r>
        <w:rPr>
          <w:rFonts w:ascii="Tahoma" w:hAnsi="Tahoma" w:cs="Tahoma"/>
          <w:i/>
          <w:noProof/>
          <w:sz w:val="26"/>
          <w:szCs w:val="26"/>
        </w:rPr>
        <w:drawing>
          <wp:anchor distT="0" distB="0" distL="114300" distR="114300" simplePos="0" relativeHeight="251658240" behindDoc="0" locked="0" layoutInCell="1" allowOverlap="1" wp14:anchorId="62CD52FD" wp14:editId="7A635128">
            <wp:simplePos x="0" y="0"/>
            <wp:positionH relativeFrom="column">
              <wp:posOffset>10795</wp:posOffset>
            </wp:positionH>
            <wp:positionV relativeFrom="paragraph">
              <wp:posOffset>86360</wp:posOffset>
            </wp:positionV>
            <wp:extent cx="4942205" cy="0"/>
            <wp:effectExtent l="29845" t="29845" r="28575" b="36830"/>
            <wp:wrapNone/>
            <wp:docPr id="878278620" name="AutoShape 103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4942205" cy="0"/>
                    </a:xfrm>
                    <a:prstGeom prst="straightConnector1">
                      <a:avLst/>
                    </a:prstGeom>
                    <a:noFill/>
                    <a:ln w="57150">
                      <a:solidFill>
                        <a:srgbClr val="C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p>
    <w:p w14:paraId="089AA8A6" w14:textId="77777777" w:rsidR="00723FC5" w:rsidRPr="00723FC5" w:rsidRDefault="00723FC5" w:rsidP="00723FC5">
      <w:pPr>
        <w:jc w:val="center"/>
        <w:rPr>
          <w:rFonts w:ascii="Tahoma" w:hAnsi="Tahoma" w:cs="Tahoma"/>
          <w:sz w:val="26"/>
          <w:szCs w:val="26"/>
        </w:rPr>
      </w:pPr>
      <w:r w:rsidRPr="00307A13">
        <w:rPr>
          <w:rFonts w:ascii="Tahoma" w:hAnsi="Tahoma" w:cs="Tahoma"/>
          <w:b/>
          <w:bCs/>
          <w:iCs/>
          <w:color w:val="5C4F8C"/>
          <w:sz w:val="26"/>
          <w:szCs w:val="26"/>
        </w:rPr>
        <w:t>Love</w:t>
      </w:r>
      <w:r w:rsidR="00AA1546">
        <w:rPr>
          <w:rFonts w:ascii="Tahoma" w:hAnsi="Tahoma" w:cs="Tahoma"/>
          <w:b/>
          <w:bCs/>
          <w:iCs/>
          <w:color w:val="5C4F8C"/>
          <w:sz w:val="26"/>
          <w:szCs w:val="26"/>
        </w:rPr>
        <w:t xml:space="preserve">   </w:t>
      </w:r>
      <w:r w:rsidRPr="00277859">
        <w:rPr>
          <w:rFonts w:ascii="Tahoma" w:hAnsi="Tahoma" w:cs="Tahoma"/>
          <w:b/>
          <w:bCs/>
          <w:iCs/>
          <w:color w:val="EEC76F"/>
          <w:sz w:val="26"/>
          <w:szCs w:val="26"/>
        </w:rPr>
        <w:t>Hope</w:t>
      </w:r>
      <w:r w:rsidR="00AA1546">
        <w:rPr>
          <w:rFonts w:ascii="Tahoma" w:hAnsi="Tahoma" w:cs="Tahoma"/>
          <w:b/>
          <w:bCs/>
          <w:iCs/>
          <w:color w:val="EEC76F"/>
          <w:sz w:val="26"/>
          <w:szCs w:val="26"/>
        </w:rPr>
        <w:t xml:space="preserve">   </w:t>
      </w:r>
      <w:r w:rsidRPr="00277859">
        <w:rPr>
          <w:rFonts w:ascii="Tahoma" w:hAnsi="Tahoma" w:cs="Tahoma"/>
          <w:b/>
          <w:bCs/>
          <w:iCs/>
          <w:color w:val="5AC4C3"/>
          <w:sz w:val="26"/>
          <w:szCs w:val="26"/>
        </w:rPr>
        <w:t>Perseverance</w:t>
      </w:r>
      <w:r w:rsidR="00AA1546">
        <w:rPr>
          <w:rFonts w:ascii="Tahoma" w:hAnsi="Tahoma" w:cs="Tahoma"/>
          <w:b/>
          <w:bCs/>
          <w:iCs/>
          <w:color w:val="5AC4C3"/>
          <w:sz w:val="26"/>
          <w:szCs w:val="26"/>
        </w:rPr>
        <w:t xml:space="preserve">   </w:t>
      </w:r>
      <w:r w:rsidRPr="00277859">
        <w:rPr>
          <w:rFonts w:ascii="Tahoma" w:hAnsi="Tahoma" w:cs="Tahoma"/>
          <w:b/>
          <w:bCs/>
          <w:iCs/>
          <w:color w:val="C8B960"/>
          <w:sz w:val="26"/>
          <w:szCs w:val="26"/>
        </w:rPr>
        <w:t>Thankfulness</w:t>
      </w:r>
      <w:r w:rsidR="00AA1546">
        <w:rPr>
          <w:rFonts w:ascii="Tahoma" w:hAnsi="Tahoma" w:cs="Tahoma"/>
          <w:b/>
          <w:bCs/>
          <w:iCs/>
          <w:color w:val="C8B960"/>
          <w:sz w:val="26"/>
          <w:szCs w:val="26"/>
        </w:rPr>
        <w:t xml:space="preserve">   </w:t>
      </w:r>
      <w:r w:rsidRPr="00277859">
        <w:rPr>
          <w:rFonts w:ascii="Tahoma" w:hAnsi="Tahoma" w:cs="Tahoma"/>
          <w:b/>
          <w:bCs/>
          <w:iCs/>
          <w:color w:val="AF958C"/>
          <w:sz w:val="26"/>
          <w:szCs w:val="26"/>
        </w:rPr>
        <w:t>Forgiveness</w:t>
      </w:r>
      <w:r w:rsidR="00AA1546">
        <w:rPr>
          <w:rFonts w:ascii="Tahoma" w:hAnsi="Tahoma" w:cs="Tahoma"/>
          <w:b/>
          <w:bCs/>
          <w:iCs/>
          <w:color w:val="AF958C"/>
          <w:sz w:val="26"/>
          <w:szCs w:val="26"/>
        </w:rPr>
        <w:t xml:space="preserve">   </w:t>
      </w:r>
      <w:r w:rsidR="00AA1546" w:rsidRPr="00AA1546">
        <w:rPr>
          <w:rFonts w:ascii="Tahoma" w:hAnsi="Tahoma" w:cs="Tahoma"/>
          <w:b/>
          <w:bCs/>
          <w:iCs/>
          <w:color w:val="8F2870"/>
          <w:sz w:val="26"/>
          <w:szCs w:val="26"/>
        </w:rPr>
        <w:t>Trust</w:t>
      </w:r>
    </w:p>
    <w:p w14:paraId="30449D94" w14:textId="77777777" w:rsidR="00723FC5" w:rsidRDefault="00723FC5" w:rsidP="00171341">
      <w:pPr>
        <w:pStyle w:val="Heading9"/>
        <w:rPr>
          <w:rFonts w:ascii="Tahoma" w:hAnsi="Tahoma" w:cs="Tahoma"/>
          <w:b/>
          <w:bCs/>
          <w:iCs/>
          <w:color w:val="C00000"/>
          <w:sz w:val="26"/>
          <w:szCs w:val="26"/>
        </w:rPr>
      </w:pPr>
    </w:p>
    <w:p w14:paraId="535E1639" w14:textId="77777777" w:rsidR="00723FC5" w:rsidRDefault="00723FC5" w:rsidP="00723FC5">
      <w:pPr>
        <w:pStyle w:val="Heading9"/>
        <w:rPr>
          <w:rFonts w:ascii="Tahoma" w:hAnsi="Tahoma" w:cs="Tahoma"/>
          <w:b/>
          <w:bCs/>
          <w:iCs/>
          <w:color w:val="C00000"/>
          <w:sz w:val="26"/>
          <w:szCs w:val="26"/>
        </w:rPr>
      </w:pPr>
      <w:r w:rsidRPr="000E22AB">
        <w:rPr>
          <w:rFonts w:ascii="Tahoma" w:hAnsi="Tahoma" w:cs="Tahoma"/>
          <w:b/>
          <w:bCs/>
          <w:iCs/>
          <w:color w:val="C00000"/>
          <w:sz w:val="26"/>
          <w:szCs w:val="26"/>
        </w:rPr>
        <w:t xml:space="preserve">Headteacher: Mrs J </w:t>
      </w:r>
      <w:r w:rsidR="00B94DD2">
        <w:rPr>
          <w:rFonts w:ascii="Tahoma" w:hAnsi="Tahoma" w:cs="Tahoma"/>
          <w:b/>
          <w:bCs/>
          <w:iCs/>
          <w:color w:val="C00000"/>
          <w:sz w:val="26"/>
          <w:szCs w:val="26"/>
        </w:rPr>
        <w:t>McCann</w:t>
      </w:r>
    </w:p>
    <w:p w14:paraId="763ECCCF" w14:textId="77777777" w:rsidR="00EF32B9" w:rsidRDefault="00EF32B9" w:rsidP="00EF32B9"/>
    <w:p w14:paraId="13C0E5E7" w14:textId="77777777" w:rsidR="006E01A2" w:rsidRPr="0052332E" w:rsidRDefault="006E01A2" w:rsidP="006E01A2">
      <w:pPr>
        <w:rPr>
          <w:rFonts w:ascii="Calibri" w:hAnsi="Calibri" w:cs="Calibri"/>
          <w:b/>
          <w:bCs/>
          <w:sz w:val="26"/>
          <w:szCs w:val="26"/>
        </w:rPr>
      </w:pPr>
      <w:r w:rsidRPr="0052332E">
        <w:rPr>
          <w:rFonts w:ascii="Calibri" w:hAnsi="Calibri" w:cs="Calibri"/>
          <w:b/>
          <w:bCs/>
          <w:sz w:val="26"/>
          <w:szCs w:val="26"/>
        </w:rPr>
        <w:t>ATTENDANCE NEWSLETTER</w:t>
      </w:r>
    </w:p>
    <w:p w14:paraId="2D77764D" w14:textId="77777777" w:rsidR="006E01A2" w:rsidRPr="0052332E" w:rsidRDefault="006E01A2" w:rsidP="006E01A2">
      <w:pPr>
        <w:rPr>
          <w:rFonts w:ascii="Calibri" w:hAnsi="Calibri" w:cs="Calibri"/>
          <w:b/>
          <w:bCs/>
          <w:sz w:val="26"/>
          <w:szCs w:val="26"/>
        </w:rPr>
      </w:pPr>
    </w:p>
    <w:p w14:paraId="6A40877D" w14:textId="53199307"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We are including extra information in this newsletter to ensure that all parents are aware of our new attendance initiatives. Our school continues to have attendance which is well below national average, </w:t>
      </w:r>
      <w:r w:rsidR="00BC2155" w:rsidRPr="0052332E">
        <w:rPr>
          <w:rFonts w:ascii="Calibri" w:hAnsi="Calibri" w:cs="Calibri"/>
          <w:sz w:val="26"/>
          <w:szCs w:val="26"/>
        </w:rPr>
        <w:t>and</w:t>
      </w:r>
      <w:r w:rsidRPr="0052332E">
        <w:rPr>
          <w:rFonts w:ascii="Calibri" w:hAnsi="Calibri" w:cs="Calibri"/>
          <w:sz w:val="26"/>
          <w:szCs w:val="26"/>
        </w:rPr>
        <w:t xml:space="preserve"> below most Halton schools. Whilst we know that children are poorly, and fully support these absences wherever possible we do encourage children to aim for full attendance.</w:t>
      </w:r>
    </w:p>
    <w:p w14:paraId="68CE0F9F" w14:textId="77777777" w:rsidR="006E01A2" w:rsidRPr="0052332E" w:rsidRDefault="006E01A2" w:rsidP="006E01A2">
      <w:pPr>
        <w:rPr>
          <w:rFonts w:ascii="Calibri" w:hAnsi="Calibri" w:cs="Calibri"/>
          <w:sz w:val="26"/>
          <w:szCs w:val="26"/>
        </w:rPr>
      </w:pPr>
    </w:p>
    <w:p w14:paraId="6FCE9FBD" w14:textId="273F8F4E"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Good attendance really does make a difference to your child’s progress, even from Reception. They are learning new things every day and absences can bring about gaps in learning which are often very difficult to make up, especially if these absences are regular and often. It is for this reason that we promote good attendance. </w:t>
      </w:r>
    </w:p>
    <w:p w14:paraId="0089BB67" w14:textId="77777777" w:rsidR="006E01A2" w:rsidRPr="0052332E" w:rsidRDefault="006E01A2" w:rsidP="006E01A2">
      <w:pPr>
        <w:rPr>
          <w:rFonts w:ascii="Calibri" w:hAnsi="Calibri" w:cs="Calibri"/>
          <w:sz w:val="26"/>
          <w:szCs w:val="26"/>
        </w:rPr>
      </w:pPr>
    </w:p>
    <w:p w14:paraId="416432D7" w14:textId="71EEA8D8" w:rsidR="006E01A2" w:rsidRPr="0052332E" w:rsidRDefault="006E01A2" w:rsidP="006E01A2">
      <w:pPr>
        <w:rPr>
          <w:rFonts w:ascii="Calibri" w:hAnsi="Calibri" w:cs="Calibri"/>
          <w:b/>
          <w:bCs/>
          <w:sz w:val="26"/>
          <w:szCs w:val="26"/>
        </w:rPr>
      </w:pPr>
      <w:r w:rsidRPr="0052332E">
        <w:rPr>
          <w:rFonts w:ascii="Calibri" w:hAnsi="Calibri" w:cs="Calibri"/>
          <w:b/>
          <w:bCs/>
          <w:sz w:val="26"/>
          <w:szCs w:val="26"/>
        </w:rPr>
        <w:t>REWARDS</w:t>
      </w:r>
    </w:p>
    <w:p w14:paraId="0D4E9B40" w14:textId="773BEE43"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Last year, we brought in a class attendance award for each week, with an extended playtime as a reward and one child from the winning class also became a VIP for the week. This year, we have developed this so that each week builds upon the last with classes receiving extra rewards as the term goes on. We have created a </w:t>
      </w:r>
      <w:r w:rsidR="00BC2155" w:rsidRPr="0052332E">
        <w:rPr>
          <w:rFonts w:ascii="Calibri" w:hAnsi="Calibri" w:cs="Calibri"/>
          <w:sz w:val="26"/>
          <w:szCs w:val="26"/>
        </w:rPr>
        <w:t>racetrack</w:t>
      </w:r>
      <w:r w:rsidRPr="0052332E">
        <w:rPr>
          <w:rFonts w:ascii="Calibri" w:hAnsi="Calibri" w:cs="Calibri"/>
          <w:sz w:val="26"/>
          <w:szCs w:val="26"/>
        </w:rPr>
        <w:t xml:space="preserve"> in the heart of the school so that classes can track their progress. We will also update parents via Seesaw weekly as to who has achieved this. Last year, we also introduced termly certificates for outstanding, excellent and improving absence. These will continue.</w:t>
      </w:r>
    </w:p>
    <w:p w14:paraId="1C1397B9" w14:textId="77777777" w:rsidR="006E01A2" w:rsidRPr="0052332E" w:rsidRDefault="006E01A2" w:rsidP="006E01A2">
      <w:pPr>
        <w:rPr>
          <w:rFonts w:ascii="Calibri" w:hAnsi="Calibri" w:cs="Calibri"/>
          <w:sz w:val="26"/>
          <w:szCs w:val="26"/>
        </w:rPr>
      </w:pPr>
    </w:p>
    <w:p w14:paraId="620DDE9C" w14:textId="4FDDAC27"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We also took on board the children’s feedback that even if they were in all the time this was affected by other children’s </w:t>
      </w:r>
      <w:r w:rsidR="00BC2155" w:rsidRPr="0052332E">
        <w:rPr>
          <w:rFonts w:ascii="Calibri" w:hAnsi="Calibri" w:cs="Calibri"/>
          <w:sz w:val="26"/>
          <w:szCs w:val="26"/>
        </w:rPr>
        <w:t>absence,</w:t>
      </w:r>
      <w:r w:rsidRPr="0052332E">
        <w:rPr>
          <w:rFonts w:ascii="Calibri" w:hAnsi="Calibri" w:cs="Calibri"/>
          <w:sz w:val="26"/>
          <w:szCs w:val="26"/>
        </w:rPr>
        <w:t xml:space="preserve"> so we have brought in an individual challenge. For every week that a child has 100% attendance they will receive a raffle ticket for a prize at the end of each half term. The more raffle tickets the more chances they will have. We hope that as many children as possible will aspire to this achievement.</w:t>
      </w:r>
    </w:p>
    <w:p w14:paraId="6D3B3B6D" w14:textId="77777777" w:rsidR="006E01A2" w:rsidRPr="0052332E" w:rsidRDefault="006E01A2" w:rsidP="006E01A2">
      <w:pPr>
        <w:rPr>
          <w:rFonts w:ascii="Calibri" w:hAnsi="Calibri" w:cs="Calibri"/>
          <w:sz w:val="26"/>
          <w:szCs w:val="26"/>
        </w:rPr>
      </w:pPr>
    </w:p>
    <w:p w14:paraId="26F6B71E" w14:textId="007194A1" w:rsidR="0052332E" w:rsidRPr="0052332E" w:rsidRDefault="006E01A2" w:rsidP="006E01A2">
      <w:pPr>
        <w:rPr>
          <w:rFonts w:ascii="Calibri" w:hAnsi="Calibri" w:cs="Calibri"/>
          <w:b/>
          <w:bCs/>
          <w:sz w:val="26"/>
          <w:szCs w:val="26"/>
        </w:rPr>
      </w:pPr>
      <w:r w:rsidRPr="0052332E">
        <w:rPr>
          <w:rFonts w:ascii="Calibri" w:hAnsi="Calibri" w:cs="Calibri"/>
          <w:b/>
          <w:bCs/>
          <w:sz w:val="26"/>
          <w:szCs w:val="26"/>
        </w:rPr>
        <w:t>ILLNESS</w:t>
      </w:r>
    </w:p>
    <w:p w14:paraId="5305E5E7" w14:textId="738521D0" w:rsidR="006E01A2" w:rsidRPr="0052332E" w:rsidRDefault="0052332E" w:rsidP="006E01A2">
      <w:pPr>
        <w:rPr>
          <w:rFonts w:ascii="Calibri" w:hAnsi="Calibri" w:cs="Calibri"/>
          <w:sz w:val="26"/>
          <w:szCs w:val="26"/>
        </w:rPr>
      </w:pPr>
      <w:r w:rsidRPr="0052332E">
        <w:rPr>
          <w:rFonts w:ascii="Calibri" w:hAnsi="Calibri" w:cs="Calibri"/>
          <w:sz w:val="26"/>
          <w:szCs w:val="26"/>
        </w:rPr>
        <w:t xml:space="preserve">All parents are aware of our routines for reporting </w:t>
      </w:r>
      <w:r w:rsidR="00BC2155" w:rsidRPr="0052332E">
        <w:rPr>
          <w:rFonts w:ascii="Calibri" w:hAnsi="Calibri" w:cs="Calibri"/>
          <w:sz w:val="26"/>
          <w:szCs w:val="26"/>
        </w:rPr>
        <w:t>absences,</w:t>
      </w:r>
      <w:r w:rsidRPr="0052332E">
        <w:rPr>
          <w:rFonts w:ascii="Calibri" w:hAnsi="Calibri" w:cs="Calibri"/>
          <w:sz w:val="26"/>
          <w:szCs w:val="26"/>
        </w:rPr>
        <w:t xml:space="preserve"> and we are grateful that so many of you follow these. </w:t>
      </w:r>
      <w:r w:rsidR="006E01A2" w:rsidRPr="0052332E">
        <w:rPr>
          <w:rFonts w:ascii="Calibri" w:hAnsi="Calibri" w:cs="Calibri"/>
          <w:sz w:val="26"/>
          <w:szCs w:val="26"/>
        </w:rPr>
        <w:t xml:space="preserve">If your child is poorly their absence will be authorised in line with medical recommendations e.g. 48 hours for vomiting and diarrhoea. However, if this illness brings your child’s absence to 90% or below then medical evidence will be required for all absences, otherwise they will class as unauthorised. This is even the case if the reason for your child’s previous absences have been a holiday. </w:t>
      </w:r>
    </w:p>
    <w:p w14:paraId="2451BBF1" w14:textId="63347877"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For example- your child was absent early in the year due to an unauthorised holiday and their attendance falls below 90%. They then have an illness. Medical evidence will be required even </w:t>
      </w:r>
      <w:r w:rsidRPr="0052332E">
        <w:rPr>
          <w:rFonts w:ascii="Calibri" w:hAnsi="Calibri" w:cs="Calibri"/>
          <w:sz w:val="26"/>
          <w:szCs w:val="26"/>
        </w:rPr>
        <w:lastRenderedPageBreak/>
        <w:t>though they have not had absences for medical issues previously.</w:t>
      </w:r>
      <w:r w:rsidR="0052332E" w:rsidRPr="0052332E">
        <w:rPr>
          <w:rFonts w:ascii="Calibri" w:hAnsi="Calibri" w:cs="Calibri"/>
          <w:sz w:val="26"/>
          <w:szCs w:val="26"/>
        </w:rPr>
        <w:t xml:space="preserve"> School will </w:t>
      </w:r>
      <w:r w:rsidR="006B0BC4">
        <w:rPr>
          <w:rFonts w:ascii="Calibri" w:hAnsi="Calibri" w:cs="Calibri"/>
          <w:sz w:val="26"/>
          <w:szCs w:val="26"/>
        </w:rPr>
        <w:t xml:space="preserve">always </w:t>
      </w:r>
      <w:r w:rsidR="0052332E" w:rsidRPr="0052332E">
        <w:rPr>
          <w:rFonts w:ascii="Calibri" w:hAnsi="Calibri" w:cs="Calibri"/>
          <w:sz w:val="26"/>
          <w:szCs w:val="26"/>
        </w:rPr>
        <w:t>contact you to confirm that medical evidence is required</w:t>
      </w:r>
      <w:r w:rsidR="006B0BC4">
        <w:rPr>
          <w:rFonts w:ascii="Calibri" w:hAnsi="Calibri" w:cs="Calibri"/>
          <w:sz w:val="26"/>
          <w:szCs w:val="26"/>
        </w:rPr>
        <w:t xml:space="preserve"> even if you have informed us of your child’s absence.</w:t>
      </w:r>
    </w:p>
    <w:p w14:paraId="25EE3CE6" w14:textId="77777777" w:rsidR="006E01A2" w:rsidRPr="0052332E" w:rsidRDefault="006E01A2" w:rsidP="006E01A2">
      <w:pPr>
        <w:rPr>
          <w:rFonts w:ascii="Calibri" w:hAnsi="Calibri" w:cs="Calibri"/>
          <w:sz w:val="26"/>
          <w:szCs w:val="26"/>
        </w:rPr>
      </w:pPr>
    </w:p>
    <w:p w14:paraId="107D9E30" w14:textId="73142048" w:rsidR="006E01A2" w:rsidRPr="0052332E" w:rsidRDefault="00E06715" w:rsidP="006E01A2">
      <w:pPr>
        <w:rPr>
          <w:rFonts w:ascii="Calibri" w:hAnsi="Calibri" w:cs="Calibri"/>
          <w:b/>
          <w:bCs/>
          <w:sz w:val="26"/>
          <w:szCs w:val="26"/>
        </w:rPr>
      </w:pPr>
      <w:r>
        <w:rPr>
          <w:rFonts w:ascii="Calibri" w:hAnsi="Calibri" w:cs="Calibri"/>
          <w:b/>
          <w:bCs/>
          <w:sz w:val="26"/>
          <w:szCs w:val="26"/>
        </w:rPr>
        <w:t xml:space="preserve">HOLIDAYS, UNAUTHORISED </w:t>
      </w:r>
      <w:r w:rsidR="006E01A2" w:rsidRPr="0052332E">
        <w:rPr>
          <w:rFonts w:ascii="Calibri" w:hAnsi="Calibri" w:cs="Calibri"/>
          <w:b/>
          <w:bCs/>
          <w:sz w:val="26"/>
          <w:szCs w:val="26"/>
        </w:rPr>
        <w:t>ABSENCES AND FINES</w:t>
      </w:r>
    </w:p>
    <w:p w14:paraId="376C0832" w14:textId="3CD49757" w:rsidR="006E01A2" w:rsidRPr="0052332E" w:rsidRDefault="006E01A2" w:rsidP="006E01A2">
      <w:pPr>
        <w:rPr>
          <w:rFonts w:ascii="Calibri" w:hAnsi="Calibri" w:cs="Calibri"/>
          <w:sz w:val="26"/>
          <w:szCs w:val="26"/>
        </w:rPr>
      </w:pPr>
      <w:r w:rsidRPr="0052332E">
        <w:rPr>
          <w:rFonts w:ascii="Calibri" w:hAnsi="Calibri" w:cs="Calibri"/>
          <w:sz w:val="26"/>
          <w:szCs w:val="26"/>
        </w:rPr>
        <w:t>We have an assigned Education Welfare Officer who works closely with school to monitor attendance. The authority impose fines for any holiday absences of 5 days or more. Although these are sent from the school we are under an obligation to the local authority to impose these and it is only in truly exceptional circumstances that it is possible to authorise these.</w:t>
      </w:r>
    </w:p>
    <w:p w14:paraId="1CB12B35" w14:textId="77777777" w:rsidR="006E01A2" w:rsidRPr="0052332E" w:rsidRDefault="006E01A2" w:rsidP="006E01A2">
      <w:pPr>
        <w:rPr>
          <w:rFonts w:ascii="Calibri" w:hAnsi="Calibri" w:cs="Calibri"/>
          <w:sz w:val="26"/>
          <w:szCs w:val="26"/>
        </w:rPr>
      </w:pPr>
    </w:p>
    <w:p w14:paraId="578ADD9F" w14:textId="64B50940" w:rsidR="00E06715" w:rsidRDefault="00BC2155" w:rsidP="006E01A2">
      <w:pPr>
        <w:rPr>
          <w:rFonts w:ascii="Calibri" w:hAnsi="Calibri" w:cs="Calibri"/>
          <w:sz w:val="26"/>
          <w:szCs w:val="26"/>
        </w:rPr>
      </w:pPr>
      <w:proofErr w:type="gramStart"/>
      <w:r w:rsidRPr="0052332E">
        <w:rPr>
          <w:rFonts w:ascii="Calibri" w:hAnsi="Calibri" w:cs="Calibri"/>
          <w:sz w:val="26"/>
          <w:szCs w:val="26"/>
        </w:rPr>
        <w:t>However</w:t>
      </w:r>
      <w:proofErr w:type="gramEnd"/>
      <w:r w:rsidR="006E01A2" w:rsidRPr="0052332E">
        <w:rPr>
          <w:rFonts w:ascii="Calibri" w:hAnsi="Calibri" w:cs="Calibri"/>
          <w:sz w:val="26"/>
          <w:szCs w:val="26"/>
        </w:rPr>
        <w:t xml:space="preserve"> the authority, </w:t>
      </w:r>
      <w:r w:rsidR="00E06715">
        <w:rPr>
          <w:rFonts w:ascii="Calibri" w:hAnsi="Calibri" w:cs="Calibri"/>
          <w:sz w:val="26"/>
          <w:szCs w:val="26"/>
        </w:rPr>
        <w:t>in line with</w:t>
      </w:r>
      <w:r w:rsidR="006E01A2" w:rsidRPr="0052332E">
        <w:rPr>
          <w:rFonts w:ascii="Calibri" w:hAnsi="Calibri" w:cs="Calibri"/>
          <w:sz w:val="26"/>
          <w:szCs w:val="26"/>
        </w:rPr>
        <w:t xml:space="preserve"> Government ruling, </w:t>
      </w:r>
      <w:r w:rsidR="006B0BC4">
        <w:rPr>
          <w:rFonts w:ascii="Calibri" w:hAnsi="Calibri" w:cs="Calibri"/>
          <w:sz w:val="26"/>
          <w:szCs w:val="26"/>
        </w:rPr>
        <w:t xml:space="preserve">may </w:t>
      </w:r>
      <w:r w:rsidR="006E01A2" w:rsidRPr="0052332E">
        <w:rPr>
          <w:rFonts w:ascii="Calibri" w:hAnsi="Calibri" w:cs="Calibri"/>
          <w:sz w:val="26"/>
          <w:szCs w:val="26"/>
        </w:rPr>
        <w:t xml:space="preserve">now also impose fines for any child who has 10 unauthorised absences within ten weeks, so that even if a child has not been on holiday for 5 days in succession this can still be triggered if they have </w:t>
      </w:r>
      <w:r w:rsidR="00E06715">
        <w:rPr>
          <w:rFonts w:ascii="Calibri" w:hAnsi="Calibri" w:cs="Calibri"/>
          <w:sz w:val="26"/>
          <w:szCs w:val="26"/>
        </w:rPr>
        <w:t>10</w:t>
      </w:r>
      <w:r w:rsidR="006E01A2" w:rsidRPr="0052332E">
        <w:rPr>
          <w:rFonts w:ascii="Calibri" w:hAnsi="Calibri" w:cs="Calibri"/>
          <w:sz w:val="26"/>
          <w:szCs w:val="26"/>
        </w:rPr>
        <w:t xml:space="preserve"> unauthorised absences</w:t>
      </w:r>
      <w:r w:rsidR="00E06715">
        <w:rPr>
          <w:rFonts w:ascii="Calibri" w:hAnsi="Calibri" w:cs="Calibri"/>
          <w:sz w:val="26"/>
          <w:szCs w:val="26"/>
        </w:rPr>
        <w:t xml:space="preserve"> within a specified time period</w:t>
      </w:r>
      <w:r w:rsidR="006E01A2" w:rsidRPr="0052332E">
        <w:rPr>
          <w:rFonts w:ascii="Calibri" w:hAnsi="Calibri" w:cs="Calibri"/>
          <w:sz w:val="26"/>
          <w:szCs w:val="26"/>
        </w:rPr>
        <w:t xml:space="preserve">. Please note, this does not include illnesses that we have medical evidence for as these are classed as authorised. </w:t>
      </w:r>
    </w:p>
    <w:p w14:paraId="0E12FB16" w14:textId="502D7D10" w:rsidR="00E06715" w:rsidRDefault="00E06715" w:rsidP="006E01A2">
      <w:pPr>
        <w:rPr>
          <w:rFonts w:ascii="Calibri" w:hAnsi="Calibri" w:cs="Calibri"/>
          <w:sz w:val="26"/>
          <w:szCs w:val="26"/>
        </w:rPr>
      </w:pPr>
    </w:p>
    <w:p w14:paraId="6BFF6169" w14:textId="557913A6" w:rsidR="006E01A2" w:rsidRPr="0052332E" w:rsidRDefault="006E01A2" w:rsidP="006E01A2">
      <w:pPr>
        <w:rPr>
          <w:rFonts w:ascii="Calibri" w:hAnsi="Calibri" w:cs="Calibri"/>
          <w:sz w:val="26"/>
          <w:szCs w:val="26"/>
        </w:rPr>
      </w:pPr>
      <w:r w:rsidRPr="0052332E">
        <w:rPr>
          <w:rFonts w:ascii="Calibri" w:hAnsi="Calibri" w:cs="Calibri"/>
          <w:sz w:val="26"/>
          <w:szCs w:val="26"/>
        </w:rPr>
        <w:t>As such, school is now also required to follow this ruling from this academic year. The EWO will contact any parent who is approaching this amount to advise you.</w:t>
      </w:r>
      <w:r w:rsidR="006B0BC4">
        <w:rPr>
          <w:rFonts w:ascii="Calibri" w:hAnsi="Calibri" w:cs="Calibri"/>
          <w:sz w:val="26"/>
          <w:szCs w:val="26"/>
        </w:rPr>
        <w:t xml:space="preserve"> If the threshold is met then the authority will automatically send a notice to improve letter.</w:t>
      </w:r>
    </w:p>
    <w:p w14:paraId="6DC09B02" w14:textId="6A3DAF27" w:rsidR="006E01A2" w:rsidRPr="0052332E" w:rsidRDefault="006E01A2" w:rsidP="006E01A2">
      <w:pPr>
        <w:rPr>
          <w:rFonts w:ascii="Calibri" w:hAnsi="Calibri" w:cs="Calibri"/>
          <w:sz w:val="26"/>
          <w:szCs w:val="26"/>
        </w:rPr>
      </w:pPr>
    </w:p>
    <w:p w14:paraId="46834852" w14:textId="6F813645" w:rsidR="006E01A2" w:rsidRPr="0052332E" w:rsidRDefault="006E01A2" w:rsidP="006E01A2">
      <w:pPr>
        <w:rPr>
          <w:rFonts w:ascii="Calibri" w:hAnsi="Calibri" w:cs="Calibri"/>
          <w:sz w:val="26"/>
          <w:szCs w:val="26"/>
        </w:rPr>
      </w:pPr>
      <w:r w:rsidRPr="0052332E">
        <w:rPr>
          <w:rFonts w:ascii="Calibri" w:hAnsi="Calibri" w:cs="Calibri"/>
          <w:sz w:val="26"/>
          <w:szCs w:val="26"/>
        </w:rPr>
        <w:t xml:space="preserve"> Please also note that if a child arrives at school after 9.20 this is classed as an unauthorised absence so even 10 lates after this time in 10 weeks would trigger this. However, you </w:t>
      </w:r>
      <w:r w:rsidR="00BC2155" w:rsidRPr="0052332E">
        <w:rPr>
          <w:rFonts w:ascii="Calibri" w:hAnsi="Calibri" w:cs="Calibri"/>
          <w:sz w:val="26"/>
          <w:szCs w:val="26"/>
        </w:rPr>
        <w:t>cannot</w:t>
      </w:r>
      <w:r w:rsidRPr="0052332E">
        <w:rPr>
          <w:rFonts w:ascii="Calibri" w:hAnsi="Calibri" w:cs="Calibri"/>
          <w:sz w:val="26"/>
          <w:szCs w:val="26"/>
        </w:rPr>
        <w:t xml:space="preserve"> receive 2 fines (one for a holiday and one for the 10 sessions) for the same time period. </w:t>
      </w:r>
    </w:p>
    <w:p w14:paraId="357A49AE" w14:textId="485B6713" w:rsidR="006E01A2" w:rsidRPr="0052332E" w:rsidRDefault="006E01A2" w:rsidP="006E01A2">
      <w:pPr>
        <w:rPr>
          <w:rFonts w:ascii="Calibri" w:hAnsi="Calibri" w:cs="Calibri"/>
          <w:sz w:val="26"/>
          <w:szCs w:val="26"/>
        </w:rPr>
      </w:pPr>
    </w:p>
    <w:p w14:paraId="2DE3F4B2" w14:textId="520B8FF3" w:rsidR="006E01A2" w:rsidRPr="0052332E" w:rsidRDefault="006E01A2" w:rsidP="006E01A2">
      <w:pPr>
        <w:rPr>
          <w:rFonts w:ascii="Calibri" w:hAnsi="Calibri" w:cs="Calibri"/>
          <w:sz w:val="26"/>
          <w:szCs w:val="26"/>
        </w:rPr>
      </w:pPr>
    </w:p>
    <w:p w14:paraId="6D185EC0" w14:textId="209E2F53" w:rsidR="008412E9" w:rsidRDefault="00484731" w:rsidP="006E01A2">
      <w:pPr>
        <w:rPr>
          <w:rFonts w:ascii="Calibri" w:hAnsi="Calibri" w:cs="Calibri"/>
          <w:sz w:val="26"/>
          <w:szCs w:val="26"/>
        </w:rPr>
      </w:pPr>
      <w:r>
        <w:rPr>
          <w:bCs/>
          <w:noProof/>
          <w:sz w:val="24"/>
        </w:rPr>
        <w:drawing>
          <wp:anchor distT="0" distB="0" distL="114300" distR="114300" simplePos="0" relativeHeight="251659264" behindDoc="0" locked="0" layoutInCell="1" allowOverlap="1" wp14:anchorId="16374E7D" wp14:editId="2D6A57DB">
            <wp:simplePos x="0" y="0"/>
            <wp:positionH relativeFrom="column">
              <wp:posOffset>3533775</wp:posOffset>
            </wp:positionH>
            <wp:positionV relativeFrom="paragraph">
              <wp:posOffset>11430</wp:posOffset>
            </wp:positionV>
            <wp:extent cx="2780665" cy="3932555"/>
            <wp:effectExtent l="0" t="0" r="635" b="0"/>
            <wp:wrapSquare wrapText="bothSides"/>
            <wp:docPr id="41869088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665" cy="3932555"/>
                    </a:xfrm>
                    <a:prstGeom prst="rect">
                      <a:avLst/>
                    </a:prstGeom>
                    <a:noFill/>
                  </pic:spPr>
                </pic:pic>
              </a:graphicData>
            </a:graphic>
            <wp14:sizeRelH relativeFrom="page">
              <wp14:pctWidth>0%</wp14:pctWidth>
            </wp14:sizeRelH>
            <wp14:sizeRelV relativeFrom="page">
              <wp14:pctHeight>0%</wp14:pctHeight>
            </wp14:sizeRelV>
          </wp:anchor>
        </w:drawing>
      </w:r>
      <w:r w:rsidR="008412E9">
        <w:rPr>
          <w:rFonts w:ascii="Calibri" w:hAnsi="Calibri" w:cs="Calibri"/>
          <w:sz w:val="26"/>
          <w:szCs w:val="26"/>
        </w:rPr>
        <w:t xml:space="preserve">    </w:t>
      </w:r>
    </w:p>
    <w:p w14:paraId="20DBD4E1" w14:textId="453690B0" w:rsidR="006E01A2" w:rsidRDefault="006E01A2" w:rsidP="006E01A2">
      <w:pPr>
        <w:rPr>
          <w:rFonts w:ascii="Calibri" w:hAnsi="Calibri" w:cs="Calibri"/>
          <w:sz w:val="26"/>
          <w:szCs w:val="26"/>
        </w:rPr>
      </w:pPr>
      <w:r w:rsidRPr="0052332E">
        <w:rPr>
          <w:rFonts w:ascii="Calibri" w:hAnsi="Calibri" w:cs="Calibri"/>
          <w:sz w:val="26"/>
          <w:szCs w:val="26"/>
        </w:rPr>
        <w:t xml:space="preserve">Thank you for working with us to ensure that your </w:t>
      </w:r>
      <w:r w:rsidR="008412E9">
        <w:rPr>
          <w:rFonts w:ascii="Calibri" w:hAnsi="Calibri" w:cs="Calibri"/>
          <w:sz w:val="26"/>
          <w:szCs w:val="26"/>
        </w:rPr>
        <w:t xml:space="preserve">     </w:t>
      </w:r>
      <w:r w:rsidRPr="0052332E">
        <w:rPr>
          <w:rFonts w:ascii="Calibri" w:hAnsi="Calibri" w:cs="Calibri"/>
          <w:sz w:val="26"/>
          <w:szCs w:val="26"/>
        </w:rPr>
        <w:t>child has the best chance to succeed.</w:t>
      </w:r>
    </w:p>
    <w:p w14:paraId="03F51EBA" w14:textId="40EA2D9F" w:rsidR="008412E9" w:rsidRDefault="008412E9" w:rsidP="006E01A2">
      <w:pPr>
        <w:rPr>
          <w:rFonts w:ascii="Calibri" w:hAnsi="Calibri" w:cs="Calibri"/>
          <w:sz w:val="26"/>
          <w:szCs w:val="26"/>
        </w:rPr>
      </w:pPr>
    </w:p>
    <w:p w14:paraId="7064339E" w14:textId="5A9920BF" w:rsidR="008412E9" w:rsidRDefault="008412E9" w:rsidP="006E01A2">
      <w:pPr>
        <w:rPr>
          <w:rFonts w:ascii="Calibri" w:hAnsi="Calibri" w:cs="Calibri"/>
          <w:sz w:val="26"/>
          <w:szCs w:val="26"/>
        </w:rPr>
      </w:pPr>
    </w:p>
    <w:p w14:paraId="246909FE" w14:textId="77777777" w:rsidR="00E06715" w:rsidRDefault="00E06715" w:rsidP="006E01A2">
      <w:pPr>
        <w:rPr>
          <w:rFonts w:ascii="Calibri" w:hAnsi="Calibri" w:cs="Calibri"/>
          <w:sz w:val="26"/>
          <w:szCs w:val="26"/>
        </w:rPr>
      </w:pPr>
    </w:p>
    <w:p w14:paraId="61F69966" w14:textId="77777777" w:rsidR="00E06715" w:rsidRDefault="00E06715" w:rsidP="006E01A2">
      <w:pPr>
        <w:rPr>
          <w:rFonts w:ascii="Calibri" w:hAnsi="Calibri" w:cs="Calibri"/>
          <w:sz w:val="26"/>
          <w:szCs w:val="26"/>
        </w:rPr>
      </w:pPr>
    </w:p>
    <w:p w14:paraId="445C82F7" w14:textId="57DD067E" w:rsidR="00E06715" w:rsidRPr="0052332E" w:rsidRDefault="00E06715" w:rsidP="006E01A2">
      <w:pPr>
        <w:rPr>
          <w:rFonts w:ascii="Calibri" w:hAnsi="Calibri" w:cs="Calibri"/>
          <w:sz w:val="26"/>
          <w:szCs w:val="26"/>
        </w:rPr>
      </w:pPr>
      <w:r>
        <w:rPr>
          <w:rFonts w:ascii="Calibri" w:hAnsi="Calibri" w:cs="Calibri"/>
          <w:sz w:val="26"/>
          <w:szCs w:val="26"/>
        </w:rPr>
        <w:t xml:space="preserve">Mrs J. McCann </w:t>
      </w:r>
      <w:r w:rsidR="00BC2155">
        <w:rPr>
          <w:rFonts w:ascii="Calibri" w:hAnsi="Calibri" w:cs="Calibri"/>
          <w:sz w:val="26"/>
          <w:szCs w:val="26"/>
        </w:rPr>
        <w:t>(Headteacher</w:t>
      </w:r>
      <w:r>
        <w:rPr>
          <w:rFonts w:ascii="Calibri" w:hAnsi="Calibri" w:cs="Calibri"/>
          <w:sz w:val="26"/>
          <w:szCs w:val="26"/>
        </w:rPr>
        <w:t>)</w:t>
      </w:r>
    </w:p>
    <w:p w14:paraId="2C82731D" w14:textId="77777777" w:rsidR="006E01A2" w:rsidRPr="0052332E" w:rsidRDefault="006E01A2" w:rsidP="006E01A2">
      <w:pPr>
        <w:rPr>
          <w:sz w:val="26"/>
          <w:szCs w:val="26"/>
        </w:rPr>
      </w:pPr>
    </w:p>
    <w:p w14:paraId="5B877248" w14:textId="77777777" w:rsidR="00450360" w:rsidRPr="000E22AB" w:rsidRDefault="00450360" w:rsidP="00431E8E">
      <w:pPr>
        <w:rPr>
          <w:rFonts w:ascii="Tahoma" w:hAnsi="Tahoma" w:cs="Tahoma"/>
          <w:i/>
          <w:sz w:val="26"/>
          <w:szCs w:val="26"/>
        </w:rPr>
      </w:pPr>
    </w:p>
    <w:p w14:paraId="76380B5F" w14:textId="77777777" w:rsidR="00723FC5" w:rsidRPr="00723FC5" w:rsidRDefault="00723FC5" w:rsidP="00723FC5">
      <w:pPr>
        <w:rPr>
          <w:rFonts w:ascii="Tahoma" w:hAnsi="Tahoma" w:cs="Tahoma"/>
          <w:sz w:val="26"/>
          <w:szCs w:val="26"/>
        </w:rPr>
      </w:pPr>
    </w:p>
    <w:sectPr w:rsidR="00723FC5" w:rsidRPr="00723FC5" w:rsidSect="003F1D36">
      <w:footerReference w:type="default" r:id="rId10"/>
      <w:pgSz w:w="595.30pt" w:h="841.90pt"/>
      <w:pgMar w:top="36pt" w:right="36pt" w:bottom="36pt" w:left="36pt" w:header="35.45pt" w:footer="35.45pt" w:gutter="0pt"/>
      <w:cols w:space="35.40pt"/>
      <w:docGrid w:linePitch="38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B6F5F4D" w14:textId="77777777" w:rsidR="00D65390" w:rsidRDefault="00D65390" w:rsidP="00857E04">
      <w:r>
        <w:separator/>
      </w:r>
    </w:p>
  </w:endnote>
  <w:endnote w:type="continuationSeparator" w:id="0">
    <w:p w14:paraId="1A567CF5" w14:textId="77777777" w:rsidR="00D65390" w:rsidRDefault="00D65390" w:rsidP="00857E0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mic Sans MS">
    <w:panose1 w:val="030F0702030302020204"/>
    <w:charset w:characterSet="iso-8859-1"/>
    <w:family w:val="script"/>
    <w:pitch w:val="variable"/>
    <w:sig w:usb0="00000287" w:usb1="00000013" w:usb2="00000000" w:usb3="00000000" w:csb0="0000009F" w:csb1="00000000"/>
  </w:font>
  <w:font w:name="ITC Zapf Chancery">
    <w:altName w:val="Mistral"/>
    <w:charset w:characterSet="iso-8859-1"/>
    <w:family w:val="script"/>
    <w:pitch w:val="variable"/>
    <w:sig w:usb0="00000007" w:usb1="00000000" w:usb2="00000000" w:usb3="00000000" w:csb0="00000093" w:csb1="00000000"/>
  </w:font>
  <w:font w:name="Forte">
    <w:panose1 w:val="03060902040502070203"/>
    <w:charset w:characterSet="iso-8859-1"/>
    <w:family w:val="script"/>
    <w:pitch w:val="variable"/>
    <w:sig w:usb0="00000003" w:usb1="00000000" w:usb2="00000000" w:usb3="00000000" w:csb0="00000001" w:csb1="00000000"/>
  </w:font>
  <w:font w:name="Monotype Corsiva">
    <w:panose1 w:val="03010101010201010101"/>
    <w:charset w:characterSet="iso-8859-1"/>
    <w:family w:val="script"/>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200247B" w:usb2="00000009" w:usb3="00000000" w:csb0="000001FF" w:csb1="00000000"/>
  </w:font>
  <w:font w:name="Aptos Display">
    <w:charset w:characterSet="iso-8859-1"/>
    <w:family w:val="swiss"/>
    <w:pitch w:val="variable"/>
    <w:sig w:usb0="20000287" w:usb1="00000003" w:usb2="00000000" w:usb3="00000000" w:csb0="0000019F" w:csb1="00000000"/>
  </w:font>
  <w:font w:name="Aptos">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1CB6A1B" w14:textId="77777777" w:rsidR="00BE2413" w:rsidRPr="000E22AB" w:rsidRDefault="00BE2413" w:rsidP="00BE2413">
    <w:pPr>
      <w:rPr>
        <w:rFonts w:ascii="Tahoma" w:hAnsi="Tahoma" w:cs="Tahoma"/>
        <w:iCs/>
        <w:sz w:val="26"/>
        <w:szCs w:val="26"/>
      </w:rPr>
    </w:pPr>
    <w:r w:rsidRPr="000E22AB">
      <w:rPr>
        <w:rFonts w:ascii="Tahoma" w:hAnsi="Tahoma" w:cs="Tahoma"/>
        <w:iCs/>
        <w:sz w:val="26"/>
        <w:szCs w:val="26"/>
      </w:rPr>
      <w:t>Hough Green Road, Widnes, Cheshire, WA8 4PG</w:t>
    </w:r>
  </w:p>
  <w:p w14:paraId="53B27E47" w14:textId="77777777" w:rsidR="00BE2413" w:rsidRPr="000E22AB" w:rsidRDefault="00BE2413" w:rsidP="00BE2413">
    <w:pPr>
      <w:rPr>
        <w:rFonts w:ascii="Tahoma" w:hAnsi="Tahoma" w:cs="Tahoma"/>
        <w:iCs/>
        <w:sz w:val="26"/>
        <w:szCs w:val="26"/>
      </w:rPr>
    </w:pPr>
    <w:r w:rsidRPr="000E22AB">
      <w:rPr>
        <w:rFonts w:ascii="Tahoma" w:hAnsi="Tahoma" w:cs="Tahoma"/>
        <w:iCs/>
        <w:sz w:val="26"/>
        <w:szCs w:val="26"/>
      </w:rPr>
      <w:t>Telephone: 0151 257 2450</w:t>
    </w:r>
  </w:p>
  <w:p w14:paraId="01A34CED" w14:textId="77777777" w:rsidR="00723FC5" w:rsidRPr="00BE2413" w:rsidRDefault="00BE2413" w:rsidP="00BE2413">
    <w:pPr>
      <w:rPr>
        <w:rFonts w:ascii="Tahoma" w:hAnsi="Tahoma" w:cs="Tahoma"/>
        <w:iCs/>
        <w:sz w:val="26"/>
        <w:szCs w:val="26"/>
      </w:rPr>
    </w:pPr>
    <w:r w:rsidRPr="000E22AB">
      <w:rPr>
        <w:rFonts w:ascii="Tahoma" w:hAnsi="Tahoma" w:cs="Tahoma"/>
        <w:iCs/>
        <w:sz w:val="26"/>
        <w:szCs w:val="26"/>
      </w:rPr>
      <w:t xml:space="preserve">Email – </w:t>
    </w:r>
    <w:r w:rsidRPr="00890A57">
      <w:rPr>
        <w:rFonts w:ascii="Tahoma" w:hAnsi="Tahoma" w:cs="Tahoma"/>
        <w:iCs/>
        <w:sz w:val="26"/>
        <w:szCs w:val="26"/>
      </w:rPr>
      <w:t>h</w:t>
    </w:r>
    <w:r w:rsidR="00890A57">
      <w:rPr>
        <w:rFonts w:ascii="Tahoma" w:hAnsi="Tahoma" w:cs="Tahoma"/>
        <w:iCs/>
        <w:sz w:val="26"/>
        <w:szCs w:val="26"/>
      </w:rPr>
      <w:t>ead.allsaintsupton@haltonlearning.net</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5F624CDB" w14:textId="77777777" w:rsidR="00D65390" w:rsidRDefault="00D65390" w:rsidP="00857E04">
      <w:r>
        <w:separator/>
      </w:r>
    </w:p>
  </w:footnote>
  <w:footnote w:type="continuationSeparator" w:id="0">
    <w:p w14:paraId="6EF407FB" w14:textId="77777777" w:rsidR="00D65390" w:rsidRDefault="00D65390" w:rsidP="00857E04">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7C"/>
    <w:multiLevelType w:val="singleLevel"/>
    <w:tmpl w:val="066CC6DC"/>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D478758A"/>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2C9E2DE2"/>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02C4657A"/>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72C2DC0C"/>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6DFA89B8"/>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D5EA1710"/>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1D70A4D6"/>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CBAE88FE"/>
    <w:lvl w:ilvl="0">
      <w:start w:val="1"/>
      <w:numFmt w:val="decimal"/>
      <w:lvlText w:val="%1."/>
      <w:lvlJc w:val="start"/>
      <w:pPr>
        <w:tabs>
          <w:tab w:val="num" w:pos="18pt"/>
        </w:tabs>
        <w:ind w:start="18pt" w:hanging="18pt"/>
      </w:pPr>
    </w:lvl>
  </w:abstractNum>
  <w:abstractNum w:abstractNumId="9" w15:restartNumberingAfterBreak="0">
    <w:nsid w:val="FFFFFF89"/>
    <w:multiLevelType w:val="singleLevel"/>
    <w:tmpl w:val="968E5264"/>
    <w:lvl w:ilvl="0">
      <w:start w:val="1"/>
      <w:numFmt w:val="bullet"/>
      <w:lvlText w:val=""/>
      <w:lvlJc w:val="start"/>
      <w:pPr>
        <w:tabs>
          <w:tab w:val="num" w:pos="18pt"/>
        </w:tabs>
        <w:ind w:start="18pt" w:hanging="18pt"/>
      </w:pPr>
      <w:rPr>
        <w:rFonts w:ascii="Symbol" w:hAnsi="Symbol" w:hint="default"/>
      </w:rPr>
    </w:lvl>
  </w:abstractNum>
  <w:abstractNum w:abstractNumId="10" w15:restartNumberingAfterBreak="0">
    <w:nsid w:val="04914D9D"/>
    <w:multiLevelType w:val="hybridMultilevel"/>
    <w:tmpl w:val="A558A85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1" w15:restartNumberingAfterBreak="0">
    <w:nsid w:val="0C30339A"/>
    <w:multiLevelType w:val="hybridMultilevel"/>
    <w:tmpl w:val="9F2844B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2" w15:restartNumberingAfterBreak="0">
    <w:nsid w:val="153708A2"/>
    <w:multiLevelType w:val="hybridMultilevel"/>
    <w:tmpl w:val="C3900A78"/>
    <w:lvl w:ilvl="0" w:tplc="7270CE4C">
      <w:start w:val="2002"/>
      <w:numFmt w:val="decimal"/>
      <w:lvlText w:val="%1"/>
      <w:lvlJc w:val="start"/>
      <w:pPr>
        <w:tabs>
          <w:tab w:val="num" w:pos="252pt"/>
        </w:tabs>
        <w:ind w:start="252pt" w:hanging="72pt"/>
      </w:pPr>
      <w:rPr>
        <w:rFonts w:hint="default"/>
      </w:rPr>
    </w:lvl>
    <w:lvl w:ilvl="1" w:tplc="04090019">
      <w:start w:val="1"/>
      <w:numFmt w:val="lowerLetter"/>
      <w:lvlText w:val="%2."/>
      <w:lvlJc w:val="start"/>
      <w:pPr>
        <w:tabs>
          <w:tab w:val="num" w:pos="234pt"/>
        </w:tabs>
        <w:ind w:start="234pt" w:hanging="18pt"/>
      </w:pPr>
    </w:lvl>
    <w:lvl w:ilvl="2" w:tplc="0409001B">
      <w:start w:val="1"/>
      <w:numFmt w:val="lowerRoman"/>
      <w:lvlText w:val="%3."/>
      <w:lvlJc w:val="end"/>
      <w:pPr>
        <w:tabs>
          <w:tab w:val="num" w:pos="270pt"/>
        </w:tabs>
        <w:ind w:start="270pt" w:hanging="9pt"/>
      </w:pPr>
    </w:lvl>
    <w:lvl w:ilvl="3" w:tplc="0409000F" w:tentative="1">
      <w:start w:val="1"/>
      <w:numFmt w:val="decimal"/>
      <w:lvlText w:val="%4."/>
      <w:lvlJc w:val="start"/>
      <w:pPr>
        <w:tabs>
          <w:tab w:val="num" w:pos="306pt"/>
        </w:tabs>
        <w:ind w:start="306pt" w:hanging="18pt"/>
      </w:pPr>
    </w:lvl>
    <w:lvl w:ilvl="4" w:tplc="04090019" w:tentative="1">
      <w:start w:val="1"/>
      <w:numFmt w:val="lowerLetter"/>
      <w:lvlText w:val="%5."/>
      <w:lvlJc w:val="start"/>
      <w:pPr>
        <w:tabs>
          <w:tab w:val="num" w:pos="342pt"/>
        </w:tabs>
        <w:ind w:start="342pt" w:hanging="18pt"/>
      </w:pPr>
    </w:lvl>
    <w:lvl w:ilvl="5" w:tplc="0409001B" w:tentative="1">
      <w:start w:val="1"/>
      <w:numFmt w:val="lowerRoman"/>
      <w:lvlText w:val="%6."/>
      <w:lvlJc w:val="end"/>
      <w:pPr>
        <w:tabs>
          <w:tab w:val="num" w:pos="378pt"/>
        </w:tabs>
        <w:ind w:start="378pt" w:hanging="9pt"/>
      </w:pPr>
    </w:lvl>
    <w:lvl w:ilvl="6" w:tplc="0409000F" w:tentative="1">
      <w:start w:val="1"/>
      <w:numFmt w:val="decimal"/>
      <w:lvlText w:val="%7."/>
      <w:lvlJc w:val="start"/>
      <w:pPr>
        <w:tabs>
          <w:tab w:val="num" w:pos="414pt"/>
        </w:tabs>
        <w:ind w:start="414pt" w:hanging="18pt"/>
      </w:pPr>
    </w:lvl>
    <w:lvl w:ilvl="7" w:tplc="04090019" w:tentative="1">
      <w:start w:val="1"/>
      <w:numFmt w:val="lowerLetter"/>
      <w:lvlText w:val="%8."/>
      <w:lvlJc w:val="start"/>
      <w:pPr>
        <w:tabs>
          <w:tab w:val="num" w:pos="450pt"/>
        </w:tabs>
        <w:ind w:start="450pt" w:hanging="18pt"/>
      </w:pPr>
    </w:lvl>
    <w:lvl w:ilvl="8" w:tplc="0409001B" w:tentative="1">
      <w:start w:val="1"/>
      <w:numFmt w:val="lowerRoman"/>
      <w:lvlText w:val="%9."/>
      <w:lvlJc w:val="end"/>
      <w:pPr>
        <w:tabs>
          <w:tab w:val="num" w:pos="486pt"/>
        </w:tabs>
        <w:ind w:start="486pt" w:hanging="9pt"/>
      </w:pPr>
    </w:lvl>
  </w:abstractNum>
  <w:abstractNum w:abstractNumId="13" w15:restartNumberingAfterBreak="0">
    <w:nsid w:val="16707541"/>
    <w:multiLevelType w:val="hybridMultilevel"/>
    <w:tmpl w:val="00ECAA7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4" w15:restartNumberingAfterBreak="0">
    <w:nsid w:val="2850336A"/>
    <w:multiLevelType w:val="hybridMultilevel"/>
    <w:tmpl w:val="2EBC51D6"/>
    <w:lvl w:ilvl="0" w:tplc="04090005">
      <w:start w:val="1"/>
      <w:numFmt w:val="bullet"/>
      <w:lvlText w:val=""/>
      <w:lvlJc w:val="start"/>
      <w:pPr>
        <w:tabs>
          <w:tab w:val="num" w:pos="36pt"/>
        </w:tabs>
        <w:ind w:start="36pt" w:hanging="18pt"/>
      </w:pPr>
      <w:rPr>
        <w:rFonts w:ascii="Wingdings" w:hAnsi="Wingdings"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42E47686"/>
    <w:multiLevelType w:val="hybridMultilevel"/>
    <w:tmpl w:val="A320847A"/>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6" w15:restartNumberingAfterBreak="0">
    <w:nsid w:val="4C03469F"/>
    <w:multiLevelType w:val="hybridMultilevel"/>
    <w:tmpl w:val="2E96A9B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7" w15:restartNumberingAfterBreak="0">
    <w:nsid w:val="5093620D"/>
    <w:multiLevelType w:val="hybridMultilevel"/>
    <w:tmpl w:val="B7BADEA2"/>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5D0D7FB3"/>
    <w:multiLevelType w:val="hybridMultilevel"/>
    <w:tmpl w:val="B3BCA974"/>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19" w15:restartNumberingAfterBreak="0">
    <w:nsid w:val="6F682C88"/>
    <w:multiLevelType w:val="hybridMultilevel"/>
    <w:tmpl w:val="5008922E"/>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20" w15:restartNumberingAfterBreak="0">
    <w:nsid w:val="70B409E2"/>
    <w:multiLevelType w:val="hybridMultilevel"/>
    <w:tmpl w:val="9F2E258E"/>
    <w:lvl w:ilvl="0" w:tplc="0409000F">
      <w:start w:val="1"/>
      <w:numFmt w:val="decimal"/>
      <w:lvlText w:val="%1."/>
      <w:lvlJc w:val="start"/>
      <w:pPr>
        <w:tabs>
          <w:tab w:val="num" w:pos="36pt"/>
        </w:tabs>
        <w:ind w:start="36pt" w:hanging="18pt"/>
      </w:p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1" w15:restartNumberingAfterBreak="0">
    <w:nsid w:val="75C25826"/>
    <w:multiLevelType w:val="hybridMultilevel"/>
    <w:tmpl w:val="C8B2CB50"/>
    <w:lvl w:ilvl="0" w:tplc="04090001">
      <w:start w:val="1"/>
      <w:numFmt w:val="bulle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79156D62"/>
    <w:multiLevelType w:val="hybridMultilevel"/>
    <w:tmpl w:val="3110B8C2"/>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num w:numId="1" w16cid:durableId="2111854177">
    <w:abstractNumId w:val="12"/>
  </w:num>
  <w:num w:numId="2" w16cid:durableId="2113158080">
    <w:abstractNumId w:val="21"/>
  </w:num>
  <w:num w:numId="3" w16cid:durableId="64422875">
    <w:abstractNumId w:val="14"/>
  </w:num>
  <w:num w:numId="4" w16cid:durableId="219488152">
    <w:abstractNumId w:val="20"/>
  </w:num>
  <w:num w:numId="5" w16cid:durableId="1023243230">
    <w:abstractNumId w:val="9"/>
  </w:num>
  <w:num w:numId="6" w16cid:durableId="1806778174">
    <w:abstractNumId w:val="7"/>
  </w:num>
  <w:num w:numId="7" w16cid:durableId="1863861338">
    <w:abstractNumId w:val="6"/>
  </w:num>
  <w:num w:numId="8" w16cid:durableId="1626236782">
    <w:abstractNumId w:val="5"/>
  </w:num>
  <w:num w:numId="9" w16cid:durableId="725223028">
    <w:abstractNumId w:val="4"/>
  </w:num>
  <w:num w:numId="10" w16cid:durableId="1147160478">
    <w:abstractNumId w:val="8"/>
  </w:num>
  <w:num w:numId="11" w16cid:durableId="1063213471">
    <w:abstractNumId w:val="3"/>
  </w:num>
  <w:num w:numId="12" w16cid:durableId="1700233085">
    <w:abstractNumId w:val="2"/>
  </w:num>
  <w:num w:numId="13" w16cid:durableId="542206517">
    <w:abstractNumId w:val="1"/>
  </w:num>
  <w:num w:numId="14" w16cid:durableId="793403482">
    <w:abstractNumId w:val="0"/>
  </w:num>
  <w:num w:numId="15" w16cid:durableId="794522036">
    <w:abstractNumId w:val="17"/>
  </w:num>
  <w:num w:numId="16" w16cid:durableId="1205874234">
    <w:abstractNumId w:val="13"/>
  </w:num>
  <w:num w:numId="17" w16cid:durableId="649752094">
    <w:abstractNumId w:val="10"/>
  </w:num>
  <w:num w:numId="18" w16cid:durableId="1071124842">
    <w:abstractNumId w:val="16"/>
  </w:num>
  <w:num w:numId="19" w16cid:durableId="829489489">
    <w:abstractNumId w:val="22"/>
  </w:num>
  <w:num w:numId="20" w16cid:durableId="869491866">
    <w:abstractNumId w:val="19"/>
  </w:num>
  <w:num w:numId="21" w16cid:durableId="1172524373">
    <w:abstractNumId w:val="15"/>
  </w:num>
  <w:num w:numId="22" w16cid:durableId="53310128">
    <w:abstractNumId w:val="11"/>
  </w:num>
  <w:num w:numId="23" w16cid:durableId="532767617">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36pt"/>
  <w:drawingGridHorizontalSpacing w:val="7pt"/>
  <w:drawingGridVerticalSpacing w:val="19.05pt"/>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16"/>
    <w:rsid w:val="000113E6"/>
    <w:rsid w:val="000313BD"/>
    <w:rsid w:val="00091DA0"/>
    <w:rsid w:val="000B02D0"/>
    <w:rsid w:val="000B69CF"/>
    <w:rsid w:val="000E22AB"/>
    <w:rsid w:val="00171341"/>
    <w:rsid w:val="00184318"/>
    <w:rsid w:val="001B2F60"/>
    <w:rsid w:val="001B4879"/>
    <w:rsid w:val="001E7B04"/>
    <w:rsid w:val="00216DDB"/>
    <w:rsid w:val="002451EB"/>
    <w:rsid w:val="00277859"/>
    <w:rsid w:val="002D15F5"/>
    <w:rsid w:val="00307A13"/>
    <w:rsid w:val="00310708"/>
    <w:rsid w:val="00344813"/>
    <w:rsid w:val="00363791"/>
    <w:rsid w:val="00374282"/>
    <w:rsid w:val="00383738"/>
    <w:rsid w:val="003F1D36"/>
    <w:rsid w:val="003F4D70"/>
    <w:rsid w:val="00402172"/>
    <w:rsid w:val="00422398"/>
    <w:rsid w:val="00431E8E"/>
    <w:rsid w:val="00450360"/>
    <w:rsid w:val="00463EFE"/>
    <w:rsid w:val="0047085F"/>
    <w:rsid w:val="00482174"/>
    <w:rsid w:val="00484731"/>
    <w:rsid w:val="00485BE1"/>
    <w:rsid w:val="004B32FC"/>
    <w:rsid w:val="004C2B72"/>
    <w:rsid w:val="004E0BAF"/>
    <w:rsid w:val="004E1EB7"/>
    <w:rsid w:val="004F5E27"/>
    <w:rsid w:val="0052201A"/>
    <w:rsid w:val="0052332E"/>
    <w:rsid w:val="0052367C"/>
    <w:rsid w:val="00532C3D"/>
    <w:rsid w:val="00565077"/>
    <w:rsid w:val="00575B79"/>
    <w:rsid w:val="005C1E83"/>
    <w:rsid w:val="005D407A"/>
    <w:rsid w:val="005E58BA"/>
    <w:rsid w:val="005E7379"/>
    <w:rsid w:val="006176AE"/>
    <w:rsid w:val="00651AF1"/>
    <w:rsid w:val="00657DFF"/>
    <w:rsid w:val="0066574C"/>
    <w:rsid w:val="00667EEF"/>
    <w:rsid w:val="006B0BC4"/>
    <w:rsid w:val="006B71DE"/>
    <w:rsid w:val="006C3D45"/>
    <w:rsid w:val="006E01A2"/>
    <w:rsid w:val="00722D12"/>
    <w:rsid w:val="00723FC5"/>
    <w:rsid w:val="00734340"/>
    <w:rsid w:val="00791E86"/>
    <w:rsid w:val="00791EFE"/>
    <w:rsid w:val="00796156"/>
    <w:rsid w:val="007B0372"/>
    <w:rsid w:val="008355B8"/>
    <w:rsid w:val="008412E9"/>
    <w:rsid w:val="008532D1"/>
    <w:rsid w:val="00857E04"/>
    <w:rsid w:val="00890A57"/>
    <w:rsid w:val="008B0A09"/>
    <w:rsid w:val="008C3416"/>
    <w:rsid w:val="008E77D6"/>
    <w:rsid w:val="0091233C"/>
    <w:rsid w:val="009A186A"/>
    <w:rsid w:val="009C17E5"/>
    <w:rsid w:val="009D42C9"/>
    <w:rsid w:val="009E7DB6"/>
    <w:rsid w:val="00A07D1B"/>
    <w:rsid w:val="00A2492E"/>
    <w:rsid w:val="00A41CA7"/>
    <w:rsid w:val="00A70001"/>
    <w:rsid w:val="00A74102"/>
    <w:rsid w:val="00A9756B"/>
    <w:rsid w:val="00AA1546"/>
    <w:rsid w:val="00AA3C4F"/>
    <w:rsid w:val="00AB3E4D"/>
    <w:rsid w:val="00AF1E24"/>
    <w:rsid w:val="00AF77BE"/>
    <w:rsid w:val="00B05A47"/>
    <w:rsid w:val="00B205BA"/>
    <w:rsid w:val="00B23C66"/>
    <w:rsid w:val="00B35FB4"/>
    <w:rsid w:val="00B82FAD"/>
    <w:rsid w:val="00B86194"/>
    <w:rsid w:val="00B94DD2"/>
    <w:rsid w:val="00B95F44"/>
    <w:rsid w:val="00BC2155"/>
    <w:rsid w:val="00BE2413"/>
    <w:rsid w:val="00C107A6"/>
    <w:rsid w:val="00C30CD5"/>
    <w:rsid w:val="00C334DB"/>
    <w:rsid w:val="00C33B32"/>
    <w:rsid w:val="00C77C32"/>
    <w:rsid w:val="00C866B0"/>
    <w:rsid w:val="00CB17DA"/>
    <w:rsid w:val="00D24D4B"/>
    <w:rsid w:val="00D30289"/>
    <w:rsid w:val="00D65390"/>
    <w:rsid w:val="00D815FF"/>
    <w:rsid w:val="00E04E3E"/>
    <w:rsid w:val="00E06715"/>
    <w:rsid w:val="00E26760"/>
    <w:rsid w:val="00E35DC1"/>
    <w:rsid w:val="00E36A4B"/>
    <w:rsid w:val="00E461B3"/>
    <w:rsid w:val="00E50857"/>
    <w:rsid w:val="00E81F58"/>
    <w:rsid w:val="00E82734"/>
    <w:rsid w:val="00E83F00"/>
    <w:rsid w:val="00EF32B9"/>
    <w:rsid w:val="00F221CB"/>
    <w:rsid w:val="00F425CB"/>
    <w:rsid w:val="00F6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BA91AA"/>
  <w15:chartTrackingRefBased/>
  <w15:docId w15:val="{5AB74508-71E5-4C8F-A17A-19F4D53C059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8"/>
      <w:szCs w:val="24"/>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b/>
      <w:bCs/>
      <w:sz w:val="20"/>
      <w:szCs w:val="20"/>
    </w:rPr>
  </w:style>
  <w:style w:type="paragraph" w:styleId="Heading4">
    <w:name w:val="heading 4"/>
    <w:basedOn w:val="Normal"/>
    <w:next w:val="Normal"/>
    <w:qFormat/>
    <w:pPr>
      <w:keepNext/>
      <w:jc w:val="both"/>
      <w:outlineLvl w:val="3"/>
    </w:pPr>
    <w:rPr>
      <w:b/>
      <w:bCs/>
      <w:szCs w:val="22"/>
    </w:rPr>
  </w:style>
  <w:style w:type="paragraph" w:styleId="Heading5">
    <w:name w:val="heading 5"/>
    <w:basedOn w:val="Normal"/>
    <w:next w:val="Normal"/>
    <w:qFormat/>
    <w:pPr>
      <w:keepNext/>
      <w:jc w:val="both"/>
      <w:outlineLvl w:val="4"/>
    </w:pPr>
    <w:rPr>
      <w:sz w:val="36"/>
      <w:szCs w:val="16"/>
    </w:rPr>
  </w:style>
  <w:style w:type="paragraph" w:styleId="Heading6">
    <w:name w:val="heading 6"/>
    <w:basedOn w:val="Normal"/>
    <w:next w:val="Normal"/>
    <w:qFormat/>
    <w:pPr>
      <w:keepNext/>
      <w:jc w:val="center"/>
      <w:outlineLvl w:val="5"/>
    </w:pPr>
    <w:rPr>
      <w:b/>
      <w:bCs/>
      <w:szCs w:val="16"/>
    </w:rPr>
  </w:style>
  <w:style w:type="paragraph" w:styleId="Heading7">
    <w:name w:val="heading 7"/>
    <w:basedOn w:val="Normal"/>
    <w:next w:val="Normal"/>
    <w:qFormat/>
    <w:pPr>
      <w:keepNext/>
      <w:jc w:val="both"/>
      <w:outlineLvl w:val="6"/>
    </w:pPr>
    <w:rPr>
      <w:szCs w:val="16"/>
      <w:u w:val="single"/>
    </w:rPr>
  </w:style>
  <w:style w:type="paragraph" w:styleId="Heading8">
    <w:name w:val="heading 8"/>
    <w:basedOn w:val="Normal"/>
    <w:next w:val="Normal"/>
    <w:qFormat/>
    <w:pPr>
      <w:keepNext/>
      <w:outlineLvl w:val="7"/>
    </w:pPr>
    <w:rPr>
      <w:rFonts w:ascii="ITC Zapf Chancery" w:hAnsi="ITC Zapf Chancery"/>
      <w:i/>
      <w:sz w:val="40"/>
      <w:szCs w:val="16"/>
    </w:rPr>
  </w:style>
  <w:style w:type="paragraph" w:styleId="Heading9">
    <w:name w:val="heading 9"/>
    <w:basedOn w:val="Normal"/>
    <w:next w:val="Normal"/>
    <w:qFormat/>
    <w:pPr>
      <w:keepNext/>
      <w:outlineLvl w:val="8"/>
    </w:pPr>
    <w:rPr>
      <w:rFonts w:ascii="Forte" w:hAnsi="Forte"/>
      <w:sz w:val="3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Monotype Corsiva" w:hAnsi="Monotype Corsiva"/>
      <w:i/>
      <w:sz w:val="36"/>
      <w14:shadow w14:blurRad="50800" w14:dist="38100" w14:dir="2700000" w14:sx="100000" w14:sy="100000" w14:kx="0" w14:ky="0" w14:algn="tl">
        <w14:srgbClr w14:val="000000">
          <w14:alpha w14:val="60000"/>
        </w14:srgbClr>
      </w14:shadow>
    </w:rPr>
  </w:style>
  <w:style w:type="paragraph" w:styleId="BodyText">
    <w:name w:val="Body Text"/>
    <w:basedOn w:val="Normal"/>
    <w:pPr>
      <w:jc w:val="both"/>
    </w:pPr>
  </w:style>
  <w:style w:type="paragraph" w:styleId="BodyText2">
    <w:name w:val="Body Text 2"/>
    <w:basedOn w:val="Normal"/>
    <w:rPr>
      <w:sz w:val="24"/>
    </w:rPr>
  </w:style>
  <w:style w:type="paragraph" w:styleId="BodyText3">
    <w:name w:val="Body Text 3"/>
    <w:basedOn w:val="Normal"/>
    <w:pPr>
      <w:jc w:val="both"/>
    </w:pPr>
    <w:rPr>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CB17DA"/>
    <w:pPr>
      <w:spacing w:before="5pt" w:beforeAutospacing="1" w:after="5pt" w:afterAutospacing="1"/>
    </w:pPr>
    <w:rPr>
      <w:rFonts w:ascii="Times New Roman" w:hAnsi="Times New Roman"/>
      <w:sz w:val="24"/>
      <w:lang w:val="en-US"/>
    </w:rPr>
  </w:style>
  <w:style w:type="character" w:styleId="UnresolvedMention">
    <w:name w:val="Unresolved Mention"/>
    <w:uiPriority w:val="99"/>
    <w:semiHidden/>
    <w:unhideWhenUsed/>
    <w:rsid w:val="00857E04"/>
    <w:rPr>
      <w:color w:val="605E5C"/>
      <w:shd w:val="clear" w:color="auto" w:fill="E1DFDD"/>
    </w:rPr>
  </w:style>
  <w:style w:type="paragraph" w:styleId="Header">
    <w:name w:val="header"/>
    <w:basedOn w:val="Normal"/>
    <w:link w:val="HeaderChar"/>
    <w:rsid w:val="00857E04"/>
    <w:pPr>
      <w:tabs>
        <w:tab w:val="center" w:pos="225.65pt"/>
        <w:tab w:val="end" w:pos="451.30pt"/>
      </w:tabs>
    </w:pPr>
  </w:style>
  <w:style w:type="character" w:customStyle="1" w:styleId="HeaderChar">
    <w:name w:val="Header Char"/>
    <w:link w:val="Header"/>
    <w:rsid w:val="00857E04"/>
    <w:rPr>
      <w:rFonts w:ascii="Comic Sans MS" w:hAnsi="Comic Sans MS"/>
      <w:sz w:val="28"/>
      <w:szCs w:val="24"/>
      <w:lang w:eastAsia="en-US"/>
    </w:rPr>
  </w:style>
  <w:style w:type="paragraph" w:styleId="Footer">
    <w:name w:val="footer"/>
    <w:basedOn w:val="Normal"/>
    <w:link w:val="FooterChar"/>
    <w:rsid w:val="00857E04"/>
    <w:pPr>
      <w:tabs>
        <w:tab w:val="center" w:pos="225.65pt"/>
        <w:tab w:val="end" w:pos="451.30pt"/>
      </w:tabs>
    </w:pPr>
  </w:style>
  <w:style w:type="character" w:customStyle="1" w:styleId="FooterChar">
    <w:name w:val="Footer Char"/>
    <w:link w:val="Footer"/>
    <w:rsid w:val="00857E04"/>
    <w:rPr>
      <w:rFonts w:ascii="Comic Sans MS" w:hAnsi="Comic Sans MS"/>
      <w:sz w:val="28"/>
      <w:szCs w:val="24"/>
      <w:lang w:eastAsia="en-US"/>
    </w:rPr>
  </w:style>
  <w:style w:type="table" w:styleId="TableGrid">
    <w:name w:val="Table Grid"/>
    <w:basedOn w:val="TableNormal"/>
    <w:uiPriority w:val="39"/>
    <w:rsid w:val="0091233C"/>
    <w:rPr>
      <w:rFonts w:ascii="Calibri" w:eastAsia="Calibri" w:hAnsi="Calibri"/>
      <w:sz w:val="24"/>
      <w:szCs w:val="24"/>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554478">
      <w:bodyDiv w:val="1"/>
      <w:marLeft w:val="0pt"/>
      <w:marRight w:val="0pt"/>
      <w:marTop w:val="0pt"/>
      <w:marBottom w:val="0pt"/>
      <w:divBdr>
        <w:top w:val="none" w:sz="0" w:space="0" w:color="auto"/>
        <w:left w:val="none" w:sz="0" w:space="0" w:color="auto"/>
        <w:bottom w:val="none" w:sz="0" w:space="0" w:color="auto"/>
        <w:right w:val="none" w:sz="0" w:space="0" w:color="auto"/>
      </w:divBdr>
    </w:div>
    <w:div w:id="139377281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7244740">
          <w:marLeft w:val="0pt"/>
          <w:marRight w:val="0pt"/>
          <w:marTop w:val="0pt"/>
          <w:marBottom w:val="0pt"/>
          <w:divBdr>
            <w:top w:val="none" w:sz="0" w:space="0" w:color="auto"/>
            <w:left w:val="none" w:sz="0" w:space="0" w:color="auto"/>
            <w:bottom w:val="none" w:sz="0" w:space="0" w:color="auto"/>
            <w:right w:val="none" w:sz="0" w:space="0" w:color="auto"/>
          </w:divBdr>
        </w:div>
        <w:div w:id="1640574511">
          <w:marLeft w:val="0pt"/>
          <w:marRight w:val="0pt"/>
          <w:marTop w:val="0pt"/>
          <w:marBottom w:val="0pt"/>
          <w:divBdr>
            <w:top w:val="none" w:sz="0" w:space="0" w:color="auto"/>
            <w:left w:val="none" w:sz="0" w:space="0" w:color="auto"/>
            <w:bottom w:val="none" w:sz="0" w:space="0" w:color="auto"/>
            <w:right w:val="none" w:sz="0" w:space="0" w:color="auto"/>
          </w:divBdr>
          <w:divsChild>
            <w:div w:id="2744889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420828712">
      <w:bodyDiv w:val="1"/>
      <w:marLeft w:val="0pt"/>
      <w:marRight w:val="0pt"/>
      <w:marTop w:val="0pt"/>
      <w:marBottom w:val="0pt"/>
      <w:divBdr>
        <w:top w:val="none" w:sz="0" w:space="0" w:color="auto"/>
        <w:left w:val="none" w:sz="0" w:space="0" w:color="auto"/>
        <w:bottom w:val="none" w:sz="0" w:space="0" w:color="auto"/>
        <w:right w:val="none" w:sz="0" w:space="0" w:color="auto"/>
      </w:divBdr>
    </w:div>
    <w:div w:id="1498496724">
      <w:bodyDiv w:val="1"/>
      <w:marLeft w:val="0pt"/>
      <w:marRight w:val="0pt"/>
      <w:marTop w:val="0pt"/>
      <w:marBottom w:val="0pt"/>
      <w:divBdr>
        <w:top w:val="none" w:sz="0" w:space="0" w:color="auto"/>
        <w:left w:val="none" w:sz="0" w:space="0" w:color="auto"/>
        <w:bottom w:val="none" w:sz="0" w:space="0" w:color="auto"/>
        <w:right w:val="none" w:sz="0" w:space="0" w:color="auto"/>
      </w:divBdr>
    </w:div>
    <w:div w:id="199028482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image" Target="media/image1.emf"/><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image" Target="media/image2.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70F9921-B0D1-44CC-9263-45CFC6B5D54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20</TotalTime>
  <Pages>2</Pages>
  <Words>744</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All Saints Upton C</vt:lpstr>
    </vt:vector>
  </TitlesOfParts>
  <Company>HBC</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Upton C</dc:title>
  <dc:subject/>
  <dc:creator>manager</dc:creator>
  <cp:keywords/>
  <cp:lastModifiedBy>All Saints Upton - Head Teacher</cp:lastModifiedBy>
  <cp:revision>8</cp:revision>
  <cp:lastPrinted>2025-10-01T10:19:00Z</cp:lastPrinted>
  <dcterms:created xsi:type="dcterms:W3CDTF">2025-09-18T10:41:00Z</dcterms:created>
  <dcterms:modified xsi:type="dcterms:W3CDTF">2025-10-01T10:32:00Z</dcterms:modified>
</cp:coreProperties>
</file>