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91D5D" w14:textId="1E72FB7A" w:rsidR="003F219A" w:rsidRDefault="00E87BF3" w:rsidP="003F219A">
      <w:pPr>
        <w:jc w:val="center"/>
        <w:rPr>
          <w:rFonts w:ascii="NTPreCursive" w:hAnsi="NTPreCursive"/>
          <w:b/>
          <w:caps/>
          <w:color w:val="0070C0"/>
          <w:sz w:val="28"/>
          <w:szCs w:val="28"/>
        </w:rPr>
      </w:pPr>
      <w:r>
        <w:rPr>
          <w:rFonts w:ascii="NTPreCursive" w:hAnsi="NTPreCursive"/>
          <w:b/>
          <w:caps/>
          <w:noProof/>
          <w:color w:val="0070C0"/>
          <w:sz w:val="28"/>
          <w:szCs w:val="28"/>
        </w:rPr>
        <w:drawing>
          <wp:inline distT="0" distB="0" distL="0" distR="0" wp14:anchorId="3C2637FC" wp14:editId="1FBA8A4B">
            <wp:extent cx="735495" cy="735495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2255" cy="74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F219A">
        <w:rPr>
          <w:rFonts w:ascii="NTPreCursive" w:hAnsi="NTPreCursive"/>
          <w:b/>
          <w:caps/>
          <w:color w:val="0070C0"/>
          <w:sz w:val="28"/>
          <w:szCs w:val="28"/>
        </w:rPr>
        <w:t xml:space="preserve"> </w:t>
      </w:r>
      <w:bookmarkStart w:id="0" w:name="_GoBack"/>
      <w:bookmarkEnd w:id="0"/>
    </w:p>
    <w:p w14:paraId="1B80F52B" w14:textId="1AA4946C" w:rsidR="003F219A" w:rsidRDefault="003F219A" w:rsidP="00E87BF3">
      <w:pPr>
        <w:rPr>
          <w:rFonts w:ascii="Century Gothic" w:hAnsi="Century Gothic"/>
          <w:b/>
          <w:caps/>
          <w:color w:val="800080"/>
          <w:sz w:val="24"/>
          <w:szCs w:val="28"/>
        </w:rPr>
      </w:pPr>
    </w:p>
    <w:p w14:paraId="3D4A2B6B" w14:textId="08F9145B" w:rsidR="003F219A" w:rsidRPr="00E87BF3" w:rsidRDefault="00E87BF3" w:rsidP="003F219A">
      <w:pPr>
        <w:jc w:val="center"/>
        <w:rPr>
          <w:rFonts w:ascii="NTPreCursive" w:hAnsi="NTPreCursive"/>
          <w:b/>
          <w:caps/>
          <w:color w:val="943634" w:themeColor="accent2" w:themeShade="BF"/>
          <w:sz w:val="28"/>
          <w:szCs w:val="28"/>
        </w:rPr>
      </w:pPr>
      <w:r w:rsidRPr="00E87BF3">
        <w:rPr>
          <w:rFonts w:ascii="Century Gothic" w:hAnsi="Century Gothic"/>
          <w:b/>
          <w:caps/>
          <w:color w:val="943634" w:themeColor="accent2" w:themeShade="BF"/>
          <w:sz w:val="24"/>
          <w:szCs w:val="28"/>
        </w:rPr>
        <w:t>All Saints Upton Church of england primary school</w:t>
      </w:r>
    </w:p>
    <w:p w14:paraId="61707592" w14:textId="77777777" w:rsidR="003F219A" w:rsidRDefault="003F219A" w:rsidP="003F219A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sz w:val="24"/>
          <w:szCs w:val="28"/>
        </w:rPr>
        <w:t>Science Development Strategy – Year 1 Key Skills</w:t>
      </w:r>
    </w:p>
    <w:p w14:paraId="325B49BE" w14:textId="77777777" w:rsidR="003F219A" w:rsidRDefault="003F219A" w:rsidP="003F219A">
      <w:pPr>
        <w:jc w:val="center"/>
        <w:rPr>
          <w:rFonts w:ascii="Century Gothic" w:hAnsi="Century Gothic"/>
          <w:b/>
          <w:sz w:val="24"/>
          <w:szCs w:val="28"/>
        </w:rPr>
      </w:pPr>
      <w:r>
        <w:rPr>
          <w:rFonts w:ascii="Century Gothic" w:hAnsi="Century Gothic"/>
          <w:b/>
          <w:color w:val="FFFFFF"/>
          <w:sz w:val="24"/>
          <w:szCs w:val="28"/>
        </w:rPr>
        <w:t xml:space="preserve">Ear </w:t>
      </w:r>
    </w:p>
    <w:p w14:paraId="7328C07B" w14:textId="77777777" w:rsidR="003F219A" w:rsidRDefault="003F219A">
      <w:pPr>
        <w:rPr>
          <w:rFonts w:ascii="Century Gothic" w:hAnsi="Century Gothic"/>
          <w:sz w:val="24"/>
          <w:szCs w:val="16"/>
          <w:lang w:eastAsia="en-GB"/>
        </w:rPr>
      </w:pPr>
      <w:r w:rsidRPr="00590511">
        <w:rPr>
          <w:rFonts w:ascii="Century Gothic" w:hAnsi="Century Gothic"/>
          <w:sz w:val="24"/>
          <w:szCs w:val="16"/>
          <w:lang w:eastAsia="en-GB"/>
        </w:rPr>
        <w:t xml:space="preserve">Topics to be covered by the End of Year </w:t>
      </w:r>
      <w:r>
        <w:rPr>
          <w:rFonts w:ascii="Century Gothic" w:hAnsi="Century Gothic"/>
          <w:sz w:val="24"/>
          <w:szCs w:val="16"/>
          <w:lang w:eastAsia="en-GB"/>
        </w:rPr>
        <w:t>1:</w:t>
      </w:r>
    </w:p>
    <w:p w14:paraId="7D6D334E" w14:textId="77777777" w:rsidR="003F219A" w:rsidRDefault="003F21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 w14:paraId="7E2FADA5" w14:textId="77777777" w:rsidTr="00E87BF3">
        <w:tc>
          <w:tcPr>
            <w:tcW w:w="11016" w:type="dxa"/>
            <w:shd w:val="clear" w:color="auto" w:fill="943634" w:themeFill="accent2" w:themeFillShade="BF"/>
          </w:tcPr>
          <w:p w14:paraId="615624A8" w14:textId="77777777"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>Plants</w:t>
            </w:r>
          </w:p>
          <w:p w14:paraId="40C91B78" w14:textId="77777777" w:rsidR="003F219A" w:rsidRPr="00590511" w:rsidRDefault="003F219A" w:rsidP="003F219A">
            <w:pPr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F219A" w:rsidRPr="00590511" w14:paraId="6B487BA6" w14:textId="77777777">
        <w:tc>
          <w:tcPr>
            <w:tcW w:w="11016" w:type="dxa"/>
            <w:vAlign w:val="center"/>
          </w:tcPr>
          <w:p w14:paraId="06259818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common wild and garden plants, including deciduous and evergreen trees.</w:t>
            </w:r>
          </w:p>
        </w:tc>
      </w:tr>
      <w:tr w:rsidR="003F219A" w:rsidRPr="00590511" w14:paraId="1B501A99" w14:textId="77777777">
        <w:tc>
          <w:tcPr>
            <w:tcW w:w="11016" w:type="dxa"/>
            <w:vAlign w:val="center"/>
          </w:tcPr>
          <w:p w14:paraId="56BC9294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describe the basic structure of a variety of common flowering plants, including trees.</w:t>
            </w:r>
          </w:p>
        </w:tc>
      </w:tr>
    </w:tbl>
    <w:p w14:paraId="6B192976" w14:textId="77777777" w:rsidR="003F219A" w:rsidRPr="004A5026" w:rsidRDefault="003F219A" w:rsidP="003F219A">
      <w:pPr>
        <w:jc w:val="center"/>
        <w:rPr>
          <w:rFonts w:ascii="Century Gothic" w:hAnsi="Century Gothic"/>
          <w:b/>
          <w:sz w:val="24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 w14:paraId="480FDF64" w14:textId="77777777" w:rsidTr="00E87BF3">
        <w:tc>
          <w:tcPr>
            <w:tcW w:w="11016" w:type="dxa"/>
            <w:shd w:val="clear" w:color="auto" w:fill="943634" w:themeFill="accent2" w:themeFillShade="BF"/>
          </w:tcPr>
          <w:p w14:paraId="3F587174" w14:textId="77777777"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90511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Animals, including humans</w:t>
            </w:r>
          </w:p>
          <w:p w14:paraId="3F054409" w14:textId="77777777"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F219A" w:rsidRPr="00590511" w14:paraId="4380131F" w14:textId="77777777">
        <w:tc>
          <w:tcPr>
            <w:tcW w:w="11016" w:type="dxa"/>
            <w:vAlign w:val="center"/>
          </w:tcPr>
          <w:p w14:paraId="23F9DC2B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common animals including fish, amphibians, reptiles, birds and mammals.</w:t>
            </w:r>
          </w:p>
        </w:tc>
      </w:tr>
      <w:tr w:rsidR="003F219A" w:rsidRPr="00590511" w14:paraId="4215998D" w14:textId="77777777">
        <w:tc>
          <w:tcPr>
            <w:tcW w:w="11016" w:type="dxa"/>
            <w:vAlign w:val="center"/>
          </w:tcPr>
          <w:p w14:paraId="236A5A44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common animals that are carnivores, herbivores and omnivores.</w:t>
            </w:r>
          </w:p>
        </w:tc>
      </w:tr>
      <w:tr w:rsidR="003F219A" w:rsidRPr="00590511" w14:paraId="7D5A0A11" w14:textId="77777777">
        <w:tc>
          <w:tcPr>
            <w:tcW w:w="11016" w:type="dxa"/>
            <w:vAlign w:val="center"/>
          </w:tcPr>
          <w:p w14:paraId="51B08E90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describe and compare the structure of a variety of common animals (fish, amphibians, reptiles, birds and mammals, including pets).</w:t>
            </w:r>
          </w:p>
        </w:tc>
      </w:tr>
      <w:tr w:rsidR="003F219A" w:rsidRPr="00590511" w14:paraId="1A6647EF" w14:textId="77777777">
        <w:tc>
          <w:tcPr>
            <w:tcW w:w="11016" w:type="dxa"/>
            <w:vAlign w:val="center"/>
          </w:tcPr>
          <w:p w14:paraId="024133A1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identify, name, draw and label the basic parts of the human body and say which part of the body is associated with each sense.</w:t>
            </w:r>
          </w:p>
        </w:tc>
      </w:tr>
    </w:tbl>
    <w:p w14:paraId="60E26840" w14:textId="77777777" w:rsidR="003F219A" w:rsidRDefault="003F219A" w:rsidP="003F219A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 w14:paraId="09B94010" w14:textId="77777777" w:rsidTr="00E87BF3">
        <w:tc>
          <w:tcPr>
            <w:tcW w:w="11016" w:type="dxa"/>
            <w:shd w:val="clear" w:color="auto" w:fill="943634" w:themeFill="accent2" w:themeFillShade="BF"/>
          </w:tcPr>
          <w:p w14:paraId="68C65A94" w14:textId="77777777"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</w:pPr>
            <w:r w:rsidRPr="00590511">
              <w:rPr>
                <w:rFonts w:ascii="Century Gothic" w:hAnsi="Century Gothic"/>
                <w:b/>
                <w:bCs/>
                <w:color w:val="FFFFFF"/>
                <w:sz w:val="24"/>
                <w:szCs w:val="24"/>
                <w:lang w:eastAsia="en-GB"/>
              </w:rPr>
              <w:t>Everyday Materials</w:t>
            </w:r>
          </w:p>
          <w:p w14:paraId="1C8DDF39" w14:textId="77777777"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</w:p>
        </w:tc>
      </w:tr>
      <w:tr w:rsidR="003F219A" w:rsidRPr="00590511" w14:paraId="7DFC8679" w14:textId="77777777">
        <w:tc>
          <w:tcPr>
            <w:tcW w:w="11016" w:type="dxa"/>
            <w:vAlign w:val="center"/>
          </w:tcPr>
          <w:p w14:paraId="22DB5BB0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describe the simple physical properties of a variety of everyday materials.</w:t>
            </w:r>
          </w:p>
          <w:p w14:paraId="5459396A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</w:p>
        </w:tc>
      </w:tr>
      <w:tr w:rsidR="003F219A" w:rsidRPr="00590511" w14:paraId="3F145385" w14:textId="77777777">
        <w:tc>
          <w:tcPr>
            <w:tcW w:w="11016" w:type="dxa"/>
            <w:vAlign w:val="center"/>
          </w:tcPr>
          <w:p w14:paraId="5BBFD088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distinguish between an object and the material from which it is made.</w:t>
            </w:r>
          </w:p>
          <w:p w14:paraId="68AFE5EB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</w:p>
        </w:tc>
      </w:tr>
      <w:tr w:rsidR="003F219A" w:rsidRPr="00590511" w14:paraId="4771F404" w14:textId="77777777">
        <w:tc>
          <w:tcPr>
            <w:tcW w:w="11016" w:type="dxa"/>
            <w:vAlign w:val="center"/>
          </w:tcPr>
          <w:p w14:paraId="09D4E56B" w14:textId="77777777" w:rsidR="003F219A" w:rsidRPr="00590511" w:rsidRDefault="003F219A" w:rsidP="003F219A">
            <w:pPr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</w:pPr>
            <w:r w:rsidRPr="00590511">
              <w:rPr>
                <w:rFonts w:ascii="Century Gothic" w:hAnsi="Century Gothic"/>
                <w:color w:val="000000"/>
                <w:sz w:val="24"/>
                <w:szCs w:val="16"/>
                <w:lang w:eastAsia="en-GB"/>
              </w:rPr>
              <w:t>I can identify and name a variety of everyday materials, including wood, plastic, glass, metal, water, and rock.</w:t>
            </w:r>
          </w:p>
        </w:tc>
      </w:tr>
    </w:tbl>
    <w:p w14:paraId="79AB157E" w14:textId="77777777" w:rsidR="003F219A" w:rsidRDefault="003F219A" w:rsidP="003F219A">
      <w:pPr>
        <w:jc w:val="center"/>
        <w:rPr>
          <w:rFonts w:ascii="Century Gothic" w:hAnsi="Century Gothic"/>
          <w:sz w:val="1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3F219A" w:rsidRPr="00590511" w14:paraId="486682F1" w14:textId="77777777" w:rsidTr="00E87BF3">
        <w:tc>
          <w:tcPr>
            <w:tcW w:w="11016" w:type="dxa"/>
            <w:shd w:val="clear" w:color="auto" w:fill="943634" w:themeFill="accent2" w:themeFillShade="BF"/>
          </w:tcPr>
          <w:p w14:paraId="33646D06" w14:textId="77777777" w:rsidR="003F219A" w:rsidRPr="00590511" w:rsidRDefault="003F219A" w:rsidP="003F219A">
            <w:pPr>
              <w:jc w:val="center"/>
              <w:rPr>
                <w:rFonts w:ascii="Century Gothic" w:hAnsi="Century Gothic"/>
                <w:b/>
                <w:color w:val="FFFFFF"/>
                <w:sz w:val="24"/>
                <w:szCs w:val="28"/>
              </w:rPr>
            </w:pPr>
            <w:r w:rsidRPr="00590511">
              <w:rPr>
                <w:rFonts w:ascii="Century Gothic" w:hAnsi="Century Gothic"/>
                <w:b/>
                <w:color w:val="FFFFFF"/>
                <w:sz w:val="24"/>
                <w:szCs w:val="28"/>
              </w:rPr>
              <w:t xml:space="preserve">Working Scientifically </w:t>
            </w:r>
          </w:p>
          <w:p w14:paraId="2EB74889" w14:textId="77777777" w:rsidR="003F219A" w:rsidRPr="00590511" w:rsidRDefault="003F219A" w:rsidP="003F219A">
            <w:pPr>
              <w:jc w:val="center"/>
              <w:rPr>
                <w:rFonts w:ascii="Century Gothic" w:hAnsi="Century Gothic"/>
                <w:bCs/>
                <w:sz w:val="24"/>
                <w:szCs w:val="28"/>
              </w:rPr>
            </w:pPr>
          </w:p>
        </w:tc>
      </w:tr>
      <w:tr w:rsidR="003F219A" w:rsidRPr="00590511" w14:paraId="71BBE999" w14:textId="77777777">
        <w:tc>
          <w:tcPr>
            <w:tcW w:w="11016" w:type="dxa"/>
          </w:tcPr>
          <w:p w14:paraId="1FBA22DB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 xml:space="preserve">I can ask simple questions and </w:t>
            </w:r>
            <w:proofErr w:type="spellStart"/>
            <w:r w:rsidRPr="00590511">
              <w:rPr>
                <w:rFonts w:ascii="Century Gothic" w:hAnsi="Century Gothic"/>
                <w:sz w:val="24"/>
                <w:szCs w:val="16"/>
              </w:rPr>
              <w:t>recognise</w:t>
            </w:r>
            <w:proofErr w:type="spellEnd"/>
            <w:r w:rsidRPr="00590511">
              <w:rPr>
                <w:rFonts w:ascii="Century Gothic" w:hAnsi="Century Gothic"/>
                <w:sz w:val="24"/>
                <w:szCs w:val="16"/>
              </w:rPr>
              <w:t xml:space="preserve"> that they can be answered in different ways.</w:t>
            </w:r>
          </w:p>
          <w:p w14:paraId="42D7F417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 w14:paraId="11802A7A" w14:textId="77777777">
        <w:tc>
          <w:tcPr>
            <w:tcW w:w="11016" w:type="dxa"/>
          </w:tcPr>
          <w:p w14:paraId="50FD8B37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observe closely, using simple equipment.</w:t>
            </w:r>
          </w:p>
          <w:p w14:paraId="29D2A7E8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 w14:paraId="5A6FBE46" w14:textId="77777777">
        <w:tc>
          <w:tcPr>
            <w:tcW w:w="11016" w:type="dxa"/>
          </w:tcPr>
          <w:p w14:paraId="7CEA50D3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perform simple tests.</w:t>
            </w:r>
          </w:p>
          <w:p w14:paraId="442BABEF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 w14:paraId="29B75D1A" w14:textId="77777777">
        <w:tc>
          <w:tcPr>
            <w:tcW w:w="11016" w:type="dxa"/>
          </w:tcPr>
          <w:p w14:paraId="0BE36417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use my observations and ideas to suggest answers to questions.</w:t>
            </w:r>
          </w:p>
          <w:p w14:paraId="2D8385F9" w14:textId="77777777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</w:p>
        </w:tc>
      </w:tr>
      <w:tr w:rsidR="003F219A" w:rsidRPr="00590511" w14:paraId="7D97C284" w14:textId="77777777">
        <w:tc>
          <w:tcPr>
            <w:tcW w:w="11016" w:type="dxa"/>
          </w:tcPr>
          <w:p w14:paraId="6DC6C59B" w14:textId="3A21308B" w:rsidR="003F219A" w:rsidRPr="00590511" w:rsidRDefault="003F219A" w:rsidP="003F219A">
            <w:pPr>
              <w:rPr>
                <w:rFonts w:ascii="Century Gothic" w:hAnsi="Century Gothic"/>
                <w:sz w:val="24"/>
                <w:szCs w:val="16"/>
              </w:rPr>
            </w:pPr>
            <w:r w:rsidRPr="00590511">
              <w:rPr>
                <w:rFonts w:ascii="Century Gothic" w:hAnsi="Century Gothic"/>
                <w:sz w:val="24"/>
                <w:szCs w:val="16"/>
              </w:rPr>
              <w:t>I can gather and record data to help in answering questions.</w:t>
            </w:r>
          </w:p>
        </w:tc>
      </w:tr>
    </w:tbl>
    <w:p w14:paraId="420E41DB" w14:textId="77777777" w:rsidR="003F219A" w:rsidRPr="004A5026" w:rsidRDefault="003F219A" w:rsidP="003F219A">
      <w:pPr>
        <w:jc w:val="center"/>
        <w:rPr>
          <w:rFonts w:ascii="Century Gothic" w:hAnsi="Century Gothic"/>
          <w:sz w:val="18"/>
          <w:szCs w:val="24"/>
        </w:rPr>
      </w:pPr>
    </w:p>
    <w:sectPr w:rsidR="003F219A" w:rsidRPr="004A5026" w:rsidSect="003F219A">
      <w:pgSz w:w="12240" w:h="15840"/>
      <w:pgMar w:top="720" w:right="720" w:bottom="720" w:left="72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45460A" w14:textId="77777777" w:rsidR="00572795" w:rsidRDefault="00572795" w:rsidP="003F219A">
      <w:r>
        <w:separator/>
      </w:r>
    </w:p>
  </w:endnote>
  <w:endnote w:type="continuationSeparator" w:id="0">
    <w:p w14:paraId="77A5DE3D" w14:textId="77777777" w:rsidR="00572795" w:rsidRDefault="00572795" w:rsidP="003F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NTPreCursive">
    <w:altName w:val="Calibri"/>
    <w:panose1 w:val="020B0604020202020204"/>
    <w:charset w:val="00"/>
    <w:family w:val="script"/>
    <w:pitch w:val="variable"/>
    <w:sig w:usb0="00000003" w:usb1="1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panose1 w:val="020B06000405020202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C61677" w14:textId="77777777" w:rsidR="00572795" w:rsidRDefault="00572795" w:rsidP="003F219A">
      <w:r>
        <w:separator/>
      </w:r>
    </w:p>
  </w:footnote>
  <w:footnote w:type="continuationSeparator" w:id="0">
    <w:p w14:paraId="2DAF8BD3" w14:textId="77777777" w:rsidR="00572795" w:rsidRDefault="00572795" w:rsidP="003F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36E52C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5E478D"/>
    <w:multiLevelType w:val="hybridMultilevel"/>
    <w:tmpl w:val="6EB6AAFC"/>
    <w:lvl w:ilvl="0" w:tplc="F028B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34F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EB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2ECE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E0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078EE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F0C4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442D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ADA1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6030B74"/>
    <w:multiLevelType w:val="hybridMultilevel"/>
    <w:tmpl w:val="FE186B9C"/>
    <w:lvl w:ilvl="0" w:tplc="464A10E8">
      <w:start w:val="1"/>
      <w:numFmt w:val="bullet"/>
      <w:lvlText w:val="-"/>
      <w:lvlJc w:val="left"/>
      <w:pPr>
        <w:ind w:left="720" w:hanging="360"/>
      </w:pPr>
      <w:rPr>
        <w:rFonts w:ascii="NTPreCursive" w:eastAsia="Times New Roman" w:hAnsi="NTPreCursive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091DAD"/>
    <w:multiLevelType w:val="hybridMultilevel"/>
    <w:tmpl w:val="00C8565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75480D"/>
    <w:multiLevelType w:val="hybridMultilevel"/>
    <w:tmpl w:val="D6565FC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30403"/>
    <w:multiLevelType w:val="hybridMultilevel"/>
    <w:tmpl w:val="453C97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NTPreCursive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NTPreCursive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NTPreCursive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5A2"/>
    <w:rsid w:val="003F219A"/>
    <w:rsid w:val="00572795"/>
    <w:rsid w:val="006F75A2"/>
    <w:rsid w:val="00B0096E"/>
    <w:rsid w:val="00E87B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B2667D"/>
  <w15:docId w15:val="{07B2CAB9-004C-274C-9E9B-2F5B8782A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5A5A"/>
    <w:rPr>
      <w:lang w:val="en-US" w:eastAsia="en-US"/>
    </w:rPr>
  </w:style>
  <w:style w:type="paragraph" w:styleId="Heading3">
    <w:name w:val="heading 3"/>
    <w:basedOn w:val="Normal"/>
    <w:next w:val="Normal"/>
    <w:qFormat/>
    <w:rsid w:val="00C25A5A"/>
    <w:pPr>
      <w:keepNext/>
      <w:jc w:val="center"/>
      <w:outlineLvl w:val="2"/>
    </w:pPr>
    <w:rPr>
      <w:rFonts w:ascii="Arial" w:hAnsi="Arial"/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25A5A"/>
    <w:pPr>
      <w:jc w:val="center"/>
    </w:pPr>
    <w:rPr>
      <w:rFonts w:ascii="Arial" w:hAnsi="Arial"/>
      <w:sz w:val="24"/>
      <w:lang w:val="en-GB"/>
    </w:rPr>
  </w:style>
  <w:style w:type="paragraph" w:styleId="Header">
    <w:name w:val="header"/>
    <w:basedOn w:val="Normal"/>
    <w:link w:val="HeaderChar"/>
    <w:rsid w:val="00E10C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E10C19"/>
    <w:rPr>
      <w:lang w:val="en-US" w:eastAsia="en-US"/>
    </w:rPr>
  </w:style>
  <w:style w:type="paragraph" w:styleId="Footer">
    <w:name w:val="footer"/>
    <w:basedOn w:val="Normal"/>
    <w:link w:val="FooterChar"/>
    <w:uiPriority w:val="99"/>
    <w:rsid w:val="00E10C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10C19"/>
    <w:rPr>
      <w:lang w:val="en-US" w:eastAsia="en-US"/>
    </w:rPr>
  </w:style>
  <w:style w:type="character" w:styleId="Strong">
    <w:name w:val="Strong"/>
    <w:uiPriority w:val="22"/>
    <w:qFormat/>
    <w:rsid w:val="00EE2FFF"/>
    <w:rPr>
      <w:b/>
      <w:bCs/>
    </w:rPr>
  </w:style>
  <w:style w:type="character" w:styleId="Hyperlink">
    <w:name w:val="Hyperlink"/>
    <w:basedOn w:val="DefaultParagraphFont"/>
    <w:rsid w:val="002960A7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74B94"/>
    <w:rPr>
      <w:rFonts w:ascii="Consolas" w:eastAsia="Calibri" w:hAnsi="Consolas"/>
      <w:sz w:val="21"/>
      <w:szCs w:val="21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A74B94"/>
    <w:rPr>
      <w:rFonts w:ascii="Consolas" w:eastAsia="Calibri" w:hAnsi="Consolas"/>
      <w:sz w:val="21"/>
      <w:szCs w:val="21"/>
    </w:rPr>
  </w:style>
  <w:style w:type="paragraph" w:styleId="BalloonText">
    <w:name w:val="Balloon Text"/>
    <w:basedOn w:val="Normal"/>
    <w:link w:val="BalloonTextChar"/>
    <w:semiHidden/>
    <w:unhideWhenUsed/>
    <w:rsid w:val="004A502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A5026"/>
    <w:rPr>
      <w:rFonts w:ascii="Lucida Grande" w:hAnsi="Lucida Grande" w:cs="Lucida Grande"/>
      <w:sz w:val="18"/>
      <w:szCs w:val="18"/>
      <w:lang w:val="en-US"/>
    </w:rPr>
  </w:style>
  <w:style w:type="table" w:styleId="TableGrid">
    <w:name w:val="Table Grid"/>
    <w:basedOn w:val="TableNormal"/>
    <w:rsid w:val="00B14A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COHORT PROFILE – BEGINNING OF NURSERY (CLL)</vt:lpstr>
    </vt:vector>
  </TitlesOfParts>
  <Company>smith industries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COHORT PROFILE – BEGINNING OF NURSERY (CLL)</dc:title>
  <dc:creator>colin</dc:creator>
  <cp:lastModifiedBy>Helen Hughes</cp:lastModifiedBy>
  <cp:revision>2</cp:revision>
  <cp:lastPrinted>2016-11-22T11:35:00Z</cp:lastPrinted>
  <dcterms:created xsi:type="dcterms:W3CDTF">2018-09-25T22:37:00Z</dcterms:created>
  <dcterms:modified xsi:type="dcterms:W3CDTF">2018-09-25T22:37:00Z</dcterms:modified>
</cp:coreProperties>
</file>