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BEF6" w14:textId="518889E3" w:rsidR="008B46D8" w:rsidRDefault="00F94ABE" w:rsidP="008B46D8">
      <w:pPr>
        <w:jc w:val="center"/>
        <w:rPr>
          <w:rFonts w:ascii="NTPreCursive" w:hAnsi="NTPreCursive"/>
          <w:b/>
          <w:caps/>
          <w:color w:val="0070C0"/>
          <w:sz w:val="28"/>
          <w:szCs w:val="28"/>
        </w:rPr>
      </w:pPr>
      <w:r>
        <w:rPr>
          <w:rFonts w:ascii="NTPreCursive" w:hAnsi="NTPreCursive"/>
          <w:b/>
          <w:caps/>
          <w:noProof/>
          <w:color w:val="0070C0"/>
          <w:sz w:val="28"/>
          <w:szCs w:val="28"/>
        </w:rPr>
        <w:drawing>
          <wp:inline distT="0" distB="0" distL="0" distR="0" wp14:anchorId="7E1EBC2D" wp14:editId="707B0DEC">
            <wp:extent cx="745434" cy="745434"/>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7"/>
                    <a:stretch>
                      <a:fillRect/>
                    </a:stretch>
                  </pic:blipFill>
                  <pic:spPr>
                    <a:xfrm>
                      <a:off x="0" y="0"/>
                      <a:ext cx="752547" cy="752547"/>
                    </a:xfrm>
                    <a:prstGeom prst="rect">
                      <a:avLst/>
                    </a:prstGeom>
                  </pic:spPr>
                </pic:pic>
              </a:graphicData>
            </a:graphic>
          </wp:inline>
        </w:drawing>
      </w:r>
      <w:r w:rsidR="008B46D8">
        <w:rPr>
          <w:rFonts w:ascii="NTPreCursive" w:hAnsi="NTPreCursive"/>
          <w:b/>
          <w:caps/>
          <w:color w:val="0070C0"/>
          <w:sz w:val="28"/>
          <w:szCs w:val="28"/>
        </w:rPr>
        <w:t xml:space="preserve"> </w:t>
      </w:r>
    </w:p>
    <w:p w14:paraId="12E0EA94" w14:textId="01BA9A36" w:rsidR="008B46D8" w:rsidRDefault="008B46D8" w:rsidP="008B46D8">
      <w:pPr>
        <w:jc w:val="center"/>
        <w:rPr>
          <w:rFonts w:ascii="Century Gothic" w:hAnsi="Century Gothic"/>
          <w:b/>
          <w:caps/>
          <w:color w:val="800080"/>
          <w:sz w:val="24"/>
          <w:szCs w:val="28"/>
        </w:rPr>
      </w:pPr>
    </w:p>
    <w:p w14:paraId="6EBABBAB" w14:textId="25271B99" w:rsidR="00F94ABE" w:rsidRPr="00F94ABE" w:rsidRDefault="00F94ABE" w:rsidP="008B46D8">
      <w:pPr>
        <w:jc w:val="center"/>
        <w:rPr>
          <w:rFonts w:ascii="NTPreCursive" w:hAnsi="NTPreCursive"/>
          <w:b/>
          <w:caps/>
          <w:color w:val="943634" w:themeColor="accent2" w:themeShade="BF"/>
          <w:sz w:val="28"/>
          <w:szCs w:val="28"/>
        </w:rPr>
      </w:pPr>
      <w:r w:rsidRPr="00F94ABE">
        <w:rPr>
          <w:rFonts w:ascii="Century Gothic" w:hAnsi="Century Gothic"/>
          <w:b/>
          <w:caps/>
          <w:color w:val="943634" w:themeColor="accent2" w:themeShade="BF"/>
          <w:sz w:val="24"/>
          <w:szCs w:val="28"/>
        </w:rPr>
        <w:t>All saints upton church of england primary school</w:t>
      </w:r>
    </w:p>
    <w:p w14:paraId="5993E723" w14:textId="77777777" w:rsidR="008B46D8" w:rsidRDefault="008B46D8" w:rsidP="008B46D8">
      <w:pPr>
        <w:jc w:val="center"/>
        <w:rPr>
          <w:rFonts w:ascii="Century Gothic" w:hAnsi="Century Gothic"/>
          <w:b/>
          <w:sz w:val="24"/>
          <w:szCs w:val="28"/>
        </w:rPr>
      </w:pPr>
      <w:r>
        <w:rPr>
          <w:rFonts w:ascii="Century Gothic" w:hAnsi="Century Gothic"/>
          <w:b/>
          <w:sz w:val="24"/>
          <w:szCs w:val="28"/>
        </w:rPr>
        <w:t>Science Development Strategy – Year 2 Key Skills</w:t>
      </w:r>
    </w:p>
    <w:p w14:paraId="1A170C79" w14:textId="77777777" w:rsidR="008B46D8" w:rsidRDefault="008B46D8" w:rsidP="008B46D8">
      <w:pPr>
        <w:jc w:val="center"/>
        <w:rPr>
          <w:rFonts w:ascii="Century Gothic" w:hAnsi="Century Gothic"/>
          <w:b/>
          <w:sz w:val="24"/>
          <w:szCs w:val="28"/>
        </w:rPr>
      </w:pPr>
      <w:r>
        <w:rPr>
          <w:rFonts w:ascii="Century Gothic" w:hAnsi="Century Gothic"/>
          <w:b/>
          <w:color w:val="FFFFFF"/>
          <w:sz w:val="24"/>
          <w:szCs w:val="28"/>
        </w:rPr>
        <w:t xml:space="preserve">Ear </w:t>
      </w:r>
    </w:p>
    <w:p w14:paraId="014640DF" w14:textId="77777777" w:rsidR="008B46D8" w:rsidRDefault="008B46D8">
      <w:pPr>
        <w:rPr>
          <w:rFonts w:ascii="Century Gothic" w:hAnsi="Century Gothic"/>
          <w:sz w:val="24"/>
          <w:szCs w:val="16"/>
          <w:lang w:eastAsia="en-GB"/>
        </w:rPr>
      </w:pPr>
      <w:r w:rsidRPr="00590511">
        <w:rPr>
          <w:rFonts w:ascii="Century Gothic" w:hAnsi="Century Gothic"/>
          <w:sz w:val="24"/>
          <w:szCs w:val="16"/>
          <w:lang w:eastAsia="en-GB"/>
        </w:rPr>
        <w:t xml:space="preserve">Topics to be covered by the End of Year </w:t>
      </w:r>
      <w:r>
        <w:rPr>
          <w:rFonts w:ascii="Century Gothic" w:hAnsi="Century Gothic"/>
          <w:sz w:val="24"/>
          <w:szCs w:val="16"/>
          <w:lang w:eastAsia="en-GB"/>
        </w:rPr>
        <w:t>2:</w:t>
      </w:r>
    </w:p>
    <w:p w14:paraId="7F33665A" w14:textId="77777777" w:rsidR="008B46D8" w:rsidRDefault="008B46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EA7D79" w14:paraId="0D112D5D" w14:textId="77777777" w:rsidTr="00F94ABE">
        <w:tc>
          <w:tcPr>
            <w:tcW w:w="11016" w:type="dxa"/>
            <w:shd w:val="clear" w:color="auto" w:fill="943634" w:themeFill="accent2" w:themeFillShade="BF"/>
          </w:tcPr>
          <w:p w14:paraId="71EA8580" w14:textId="77777777" w:rsidR="008B46D8" w:rsidRDefault="008B46D8" w:rsidP="008B46D8">
            <w:pPr>
              <w:jc w:val="center"/>
              <w:rPr>
                <w:rFonts w:ascii="Century Gothic" w:hAnsi="Century Gothic"/>
                <w:b/>
                <w:bCs/>
                <w:color w:val="FFFFFF"/>
                <w:sz w:val="24"/>
                <w:szCs w:val="24"/>
                <w:lang w:eastAsia="en-GB"/>
              </w:rPr>
            </w:pPr>
            <w:r w:rsidRPr="00EA7D79">
              <w:rPr>
                <w:rFonts w:ascii="Century Gothic" w:hAnsi="Century Gothic"/>
                <w:b/>
                <w:bCs/>
                <w:color w:val="FFFFFF"/>
                <w:sz w:val="24"/>
                <w:szCs w:val="24"/>
                <w:lang w:eastAsia="en-GB"/>
              </w:rPr>
              <w:t>Living things and their habitats</w:t>
            </w:r>
          </w:p>
          <w:p w14:paraId="4D108027" w14:textId="77777777" w:rsidR="008B46D8" w:rsidRPr="00EA7D79" w:rsidRDefault="008B46D8" w:rsidP="008B46D8">
            <w:pPr>
              <w:jc w:val="center"/>
              <w:rPr>
                <w:rFonts w:ascii="Century Gothic" w:hAnsi="Century Gothic"/>
                <w:b/>
                <w:color w:val="FFFFFF"/>
                <w:sz w:val="24"/>
                <w:szCs w:val="28"/>
              </w:rPr>
            </w:pPr>
          </w:p>
        </w:tc>
      </w:tr>
      <w:tr w:rsidR="008B46D8" w:rsidRPr="00EA7D79" w14:paraId="6EB0A538" w14:textId="77777777">
        <w:tc>
          <w:tcPr>
            <w:tcW w:w="11016" w:type="dxa"/>
            <w:vAlign w:val="center"/>
          </w:tcPr>
          <w:p w14:paraId="6706106A" w14:textId="77777777" w:rsidR="008B46D8" w:rsidRPr="00EA7D79" w:rsidRDefault="008B46D8" w:rsidP="008B46D8">
            <w:pPr>
              <w:rPr>
                <w:rFonts w:ascii="Century Gothic" w:hAnsi="Century Gothic"/>
                <w:sz w:val="24"/>
                <w:szCs w:val="16"/>
                <w:lang w:eastAsia="en-GB"/>
              </w:rPr>
            </w:pPr>
            <w:r w:rsidRPr="00EA7D79">
              <w:rPr>
                <w:rFonts w:ascii="Century Gothic" w:hAnsi="Century Gothic"/>
                <w:sz w:val="24"/>
                <w:szCs w:val="16"/>
                <w:lang w:eastAsia="en-GB"/>
              </w:rPr>
              <w:t>Explore and compare the differences between things that are living, dead, and things that have never been alive.</w:t>
            </w:r>
          </w:p>
        </w:tc>
      </w:tr>
      <w:tr w:rsidR="008B46D8" w:rsidRPr="00EA7D79" w14:paraId="0CC8C79B" w14:textId="77777777">
        <w:tc>
          <w:tcPr>
            <w:tcW w:w="11016" w:type="dxa"/>
            <w:vAlign w:val="center"/>
          </w:tcPr>
          <w:p w14:paraId="09BF5912" w14:textId="77777777"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Identify that most living things live in habitats to which they are suited and describe how different habitats provide for the basic needs of different kinds of animals and plants, and how they depend on each other.</w:t>
            </w:r>
          </w:p>
        </w:tc>
      </w:tr>
      <w:tr w:rsidR="008B46D8" w:rsidRPr="00EA7D79" w14:paraId="6694A4BE" w14:textId="77777777">
        <w:tc>
          <w:tcPr>
            <w:tcW w:w="11016" w:type="dxa"/>
            <w:vAlign w:val="center"/>
          </w:tcPr>
          <w:p w14:paraId="0D9E4467" w14:textId="77777777" w:rsidR="008B46D8"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Identify and name a variety of plants and animals in their habitats, including micro-habitats.</w:t>
            </w:r>
          </w:p>
          <w:p w14:paraId="0BB2D4A6" w14:textId="77777777" w:rsidR="008B46D8" w:rsidRPr="00EA7D79" w:rsidRDefault="008B46D8" w:rsidP="008B46D8">
            <w:pPr>
              <w:rPr>
                <w:rFonts w:ascii="Century Gothic" w:hAnsi="Century Gothic"/>
                <w:color w:val="000000"/>
                <w:sz w:val="24"/>
                <w:szCs w:val="16"/>
                <w:lang w:eastAsia="en-GB"/>
              </w:rPr>
            </w:pPr>
          </w:p>
        </w:tc>
      </w:tr>
      <w:tr w:rsidR="008B46D8" w:rsidRPr="00EA7D79" w14:paraId="405BEFFD" w14:textId="77777777">
        <w:tc>
          <w:tcPr>
            <w:tcW w:w="11016" w:type="dxa"/>
            <w:vAlign w:val="center"/>
          </w:tcPr>
          <w:p w14:paraId="6F80EEF4" w14:textId="77777777"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Describe how animals obtain their food from plants and other animals, using the idea of a simple food chain, and identify and name different sources of food.</w:t>
            </w:r>
          </w:p>
        </w:tc>
      </w:tr>
    </w:tbl>
    <w:p w14:paraId="2212A5BD" w14:textId="77777777" w:rsidR="008B46D8" w:rsidRPr="004A5026" w:rsidRDefault="008B46D8" w:rsidP="008B46D8">
      <w:pPr>
        <w:jc w:val="center"/>
        <w:rPr>
          <w:rFonts w:ascii="Century Gothic" w:hAnsi="Century Gothic"/>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EA7D79" w14:paraId="5A2ED5E7" w14:textId="77777777" w:rsidTr="00F94ABE">
        <w:tc>
          <w:tcPr>
            <w:tcW w:w="11016" w:type="dxa"/>
            <w:shd w:val="clear" w:color="auto" w:fill="943634" w:themeFill="accent2" w:themeFillShade="BF"/>
          </w:tcPr>
          <w:p w14:paraId="406CFB8F" w14:textId="77777777" w:rsidR="008B46D8" w:rsidRDefault="008B46D8" w:rsidP="008B46D8">
            <w:pPr>
              <w:jc w:val="center"/>
              <w:rPr>
                <w:rFonts w:ascii="Century Gothic" w:hAnsi="Century Gothic"/>
                <w:b/>
                <w:bCs/>
                <w:color w:val="FFFFFF"/>
                <w:sz w:val="24"/>
                <w:szCs w:val="24"/>
                <w:lang w:eastAsia="en-GB"/>
              </w:rPr>
            </w:pPr>
            <w:r w:rsidRPr="00EA7D79">
              <w:rPr>
                <w:rFonts w:ascii="Century Gothic" w:hAnsi="Century Gothic"/>
                <w:b/>
                <w:bCs/>
                <w:color w:val="FFFFFF"/>
                <w:sz w:val="24"/>
                <w:szCs w:val="24"/>
                <w:lang w:eastAsia="en-GB"/>
              </w:rPr>
              <w:t>Plants</w:t>
            </w:r>
          </w:p>
          <w:p w14:paraId="2FFB63C2" w14:textId="77777777" w:rsidR="008B46D8" w:rsidRPr="00EA7D79" w:rsidRDefault="008B46D8" w:rsidP="008B46D8">
            <w:pPr>
              <w:jc w:val="center"/>
              <w:rPr>
                <w:rFonts w:ascii="Century Gothic" w:hAnsi="Century Gothic"/>
                <w:b/>
                <w:color w:val="FFFFFF"/>
                <w:sz w:val="24"/>
                <w:szCs w:val="28"/>
              </w:rPr>
            </w:pPr>
          </w:p>
        </w:tc>
      </w:tr>
      <w:tr w:rsidR="008B46D8" w:rsidRPr="00EA7D79" w14:paraId="55AACA0B" w14:textId="77777777">
        <w:tc>
          <w:tcPr>
            <w:tcW w:w="11016" w:type="dxa"/>
            <w:vAlign w:val="center"/>
          </w:tcPr>
          <w:p w14:paraId="51D0E33F" w14:textId="77777777"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Observe and describe how seeds and bulbs grow into mature plants.</w:t>
            </w:r>
          </w:p>
        </w:tc>
      </w:tr>
      <w:tr w:rsidR="008B46D8" w:rsidRPr="00EA7D79" w14:paraId="263AE3C7" w14:textId="77777777">
        <w:tc>
          <w:tcPr>
            <w:tcW w:w="11016" w:type="dxa"/>
            <w:vAlign w:val="center"/>
          </w:tcPr>
          <w:p w14:paraId="1415DFE4" w14:textId="77777777"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Find out and describe how plants need water, light and a suitable temperature to grow and stay healthy.</w:t>
            </w:r>
          </w:p>
        </w:tc>
      </w:tr>
      <w:tr w:rsidR="008B46D8" w:rsidRPr="00EA7D79" w14:paraId="28ABAF82" w14:textId="77777777">
        <w:tc>
          <w:tcPr>
            <w:tcW w:w="11016" w:type="dxa"/>
            <w:vAlign w:val="center"/>
          </w:tcPr>
          <w:p w14:paraId="3C411ABE" w14:textId="77777777"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Observe and describe how seeds and bulbs grow into mature plants.</w:t>
            </w:r>
          </w:p>
        </w:tc>
      </w:tr>
      <w:tr w:rsidR="008B46D8" w:rsidRPr="00EA7D79" w14:paraId="0288648F" w14:textId="77777777">
        <w:tc>
          <w:tcPr>
            <w:tcW w:w="11016" w:type="dxa"/>
            <w:vAlign w:val="center"/>
          </w:tcPr>
          <w:p w14:paraId="5D78E8D0" w14:textId="77777777"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Find out and describe how plants need water, light and a suitable temperature to grow and stay healthy.</w:t>
            </w:r>
          </w:p>
        </w:tc>
      </w:tr>
    </w:tbl>
    <w:p w14:paraId="45867221" w14:textId="77777777" w:rsidR="008B46D8" w:rsidRDefault="008B46D8" w:rsidP="008B46D8">
      <w:pPr>
        <w:jc w:val="center"/>
        <w:rPr>
          <w:rFonts w:ascii="Century Gothic" w:hAnsi="Century Gothic"/>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FF552E" w14:paraId="14B65E1B" w14:textId="77777777" w:rsidTr="00F94ABE">
        <w:tc>
          <w:tcPr>
            <w:tcW w:w="11016" w:type="dxa"/>
            <w:shd w:val="clear" w:color="auto" w:fill="943634" w:themeFill="accent2" w:themeFillShade="BF"/>
          </w:tcPr>
          <w:p w14:paraId="51D52DF6" w14:textId="77777777" w:rsidR="008B46D8" w:rsidRDefault="008B46D8" w:rsidP="008B46D8">
            <w:pPr>
              <w:tabs>
                <w:tab w:val="center" w:pos="5400"/>
                <w:tab w:val="left" w:pos="7821"/>
              </w:tabs>
              <w:rPr>
                <w:rFonts w:ascii="Century Gothic" w:hAnsi="Century Gothic"/>
                <w:b/>
                <w:bCs/>
                <w:color w:val="FFFFFF"/>
                <w:sz w:val="24"/>
                <w:szCs w:val="24"/>
                <w:lang w:eastAsia="en-GB"/>
              </w:rPr>
            </w:pPr>
            <w:r w:rsidRPr="00FF552E">
              <w:rPr>
                <w:rFonts w:ascii="Century Gothic" w:hAnsi="Century Gothic"/>
                <w:b/>
                <w:bCs/>
                <w:color w:val="FFFFFF"/>
                <w:sz w:val="24"/>
                <w:szCs w:val="24"/>
                <w:lang w:eastAsia="en-GB"/>
              </w:rPr>
              <w:tab/>
              <w:t>Animals, including humans</w:t>
            </w:r>
          </w:p>
          <w:p w14:paraId="7A511C44" w14:textId="77777777" w:rsidR="008B46D8" w:rsidRPr="00FF552E" w:rsidRDefault="008B46D8" w:rsidP="008B46D8">
            <w:pPr>
              <w:tabs>
                <w:tab w:val="center" w:pos="5400"/>
                <w:tab w:val="left" w:pos="7821"/>
              </w:tabs>
              <w:rPr>
                <w:rFonts w:ascii="Century Gothic" w:hAnsi="Century Gothic"/>
                <w:b/>
                <w:color w:val="FFFFFF"/>
                <w:sz w:val="24"/>
                <w:szCs w:val="28"/>
              </w:rPr>
            </w:pPr>
            <w:r w:rsidRPr="00FF552E">
              <w:rPr>
                <w:rFonts w:ascii="Century Gothic" w:hAnsi="Century Gothic"/>
                <w:b/>
                <w:bCs/>
                <w:color w:val="FFFFFF"/>
                <w:sz w:val="24"/>
                <w:szCs w:val="24"/>
                <w:lang w:eastAsia="en-GB"/>
              </w:rPr>
              <w:tab/>
            </w:r>
          </w:p>
        </w:tc>
      </w:tr>
      <w:tr w:rsidR="008B46D8" w:rsidRPr="00FF552E" w14:paraId="791C4526" w14:textId="77777777">
        <w:tc>
          <w:tcPr>
            <w:tcW w:w="11016" w:type="dxa"/>
            <w:vAlign w:val="center"/>
          </w:tcPr>
          <w:p w14:paraId="3344FFF6" w14:textId="77777777"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Notice that animals, including humans, have offspring which grow into adults.</w:t>
            </w:r>
          </w:p>
        </w:tc>
      </w:tr>
      <w:tr w:rsidR="008B46D8" w:rsidRPr="00FF552E" w14:paraId="26F1464A" w14:textId="77777777">
        <w:tc>
          <w:tcPr>
            <w:tcW w:w="11016" w:type="dxa"/>
            <w:vAlign w:val="center"/>
          </w:tcPr>
          <w:p w14:paraId="4C95B944" w14:textId="77777777"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Find out about and describe the basic needs of animals, including humans, for survival (water, food and air).</w:t>
            </w:r>
          </w:p>
        </w:tc>
      </w:tr>
      <w:tr w:rsidR="008B46D8" w:rsidRPr="00FF552E" w14:paraId="699F4A2B" w14:textId="77777777">
        <w:tc>
          <w:tcPr>
            <w:tcW w:w="11016" w:type="dxa"/>
            <w:vAlign w:val="center"/>
          </w:tcPr>
          <w:p w14:paraId="11223D88" w14:textId="77777777"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Describe the importance for humans of exercise, eating the right amounts of different types of food, and hygiene.</w:t>
            </w:r>
          </w:p>
        </w:tc>
      </w:tr>
    </w:tbl>
    <w:p w14:paraId="1EED4391" w14:textId="77777777" w:rsidR="008B46D8" w:rsidRDefault="008B46D8" w:rsidP="008B46D8">
      <w:pPr>
        <w:rPr>
          <w:rFonts w:ascii="Century Gothic" w:hAnsi="Century Gothic"/>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FF552E" w14:paraId="0985BAB9" w14:textId="77777777" w:rsidTr="00F94ABE">
        <w:tc>
          <w:tcPr>
            <w:tcW w:w="11016" w:type="dxa"/>
            <w:shd w:val="clear" w:color="auto" w:fill="943634" w:themeFill="accent2" w:themeFillShade="BF"/>
          </w:tcPr>
          <w:p w14:paraId="0F45D364" w14:textId="77777777" w:rsidR="008B46D8" w:rsidRPr="00FF552E" w:rsidRDefault="008B46D8" w:rsidP="008B46D8">
            <w:pPr>
              <w:tabs>
                <w:tab w:val="center" w:pos="5400"/>
                <w:tab w:val="left" w:pos="7821"/>
              </w:tabs>
              <w:rPr>
                <w:rFonts w:ascii="Century Gothic" w:hAnsi="Century Gothic"/>
                <w:b/>
                <w:bCs/>
                <w:color w:val="FFFFFF"/>
                <w:sz w:val="24"/>
                <w:szCs w:val="24"/>
                <w:lang w:eastAsia="en-GB"/>
              </w:rPr>
            </w:pPr>
            <w:r w:rsidRPr="00FF552E">
              <w:rPr>
                <w:rFonts w:ascii="Century Gothic" w:hAnsi="Century Gothic"/>
                <w:b/>
                <w:bCs/>
                <w:color w:val="FFFFFF"/>
                <w:sz w:val="24"/>
                <w:szCs w:val="24"/>
                <w:lang w:eastAsia="en-GB"/>
              </w:rPr>
              <w:tab/>
              <w:t>Uses of everyday materials</w:t>
            </w:r>
          </w:p>
          <w:p w14:paraId="04CB6246" w14:textId="77777777" w:rsidR="008B46D8" w:rsidRPr="00FF552E" w:rsidRDefault="008B46D8" w:rsidP="008B46D8">
            <w:pPr>
              <w:tabs>
                <w:tab w:val="center" w:pos="5400"/>
                <w:tab w:val="left" w:pos="6257"/>
              </w:tabs>
              <w:rPr>
                <w:rFonts w:ascii="Century Gothic" w:hAnsi="Century Gothic"/>
                <w:b/>
                <w:color w:val="FFFFFF"/>
                <w:sz w:val="24"/>
                <w:szCs w:val="28"/>
              </w:rPr>
            </w:pPr>
            <w:r w:rsidRPr="00FF552E">
              <w:rPr>
                <w:rFonts w:ascii="Century Gothic" w:hAnsi="Century Gothic"/>
                <w:b/>
                <w:bCs/>
                <w:color w:val="FFFFFF"/>
                <w:sz w:val="24"/>
                <w:szCs w:val="24"/>
                <w:lang w:eastAsia="en-GB"/>
              </w:rPr>
              <w:tab/>
            </w:r>
            <w:r w:rsidRPr="00FF552E">
              <w:rPr>
                <w:rFonts w:ascii="Century Gothic" w:hAnsi="Century Gothic"/>
                <w:b/>
                <w:bCs/>
                <w:color w:val="FFFFFF"/>
                <w:sz w:val="24"/>
                <w:szCs w:val="24"/>
                <w:lang w:eastAsia="en-GB"/>
              </w:rPr>
              <w:tab/>
            </w:r>
          </w:p>
        </w:tc>
      </w:tr>
      <w:tr w:rsidR="008B46D8" w:rsidRPr="00FF552E" w14:paraId="765CCCA5" w14:textId="77777777">
        <w:tc>
          <w:tcPr>
            <w:tcW w:w="11016" w:type="dxa"/>
            <w:vAlign w:val="center"/>
          </w:tcPr>
          <w:p w14:paraId="6A5913E3" w14:textId="77777777"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Identify and compare the suitability of a variety of everyday materials, including wood, metal, plastic, glass, brick, rock, paper and cardboard for particular uses.</w:t>
            </w:r>
          </w:p>
        </w:tc>
      </w:tr>
      <w:tr w:rsidR="008B46D8" w:rsidRPr="00FF552E" w14:paraId="347C9667" w14:textId="77777777">
        <w:tc>
          <w:tcPr>
            <w:tcW w:w="11016" w:type="dxa"/>
            <w:vAlign w:val="center"/>
          </w:tcPr>
          <w:p w14:paraId="6123C655" w14:textId="77777777"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Find out how the shapes of solid objects made from some materials can be changed by squashing, bending, twisting and stretching.</w:t>
            </w:r>
          </w:p>
        </w:tc>
      </w:tr>
    </w:tbl>
    <w:p w14:paraId="2AA2B9FF" w14:textId="74A7E8F6" w:rsidR="00F94ABE" w:rsidRDefault="00F94ABE" w:rsidP="008B46D8">
      <w:pPr>
        <w:rPr>
          <w:rFonts w:ascii="Century Gothic" w:hAnsi="Century Gothic"/>
          <w:sz w:val="18"/>
          <w:szCs w:val="24"/>
        </w:rPr>
      </w:pPr>
    </w:p>
    <w:p w14:paraId="68A126FE" w14:textId="77777777" w:rsidR="00F94ABE" w:rsidRDefault="00F94ABE">
      <w:pPr>
        <w:rPr>
          <w:rFonts w:ascii="Century Gothic" w:hAnsi="Century Gothic"/>
          <w:sz w:val="18"/>
          <w:szCs w:val="24"/>
        </w:rPr>
      </w:pPr>
      <w:r>
        <w:rPr>
          <w:rFonts w:ascii="Century Gothic" w:hAnsi="Century Gothic"/>
          <w:sz w:val="18"/>
          <w:szCs w:val="24"/>
        </w:rPr>
        <w:br w:type="page"/>
      </w:r>
    </w:p>
    <w:p w14:paraId="5D8C911D" w14:textId="77777777" w:rsidR="008B46D8" w:rsidRDefault="008B46D8" w:rsidP="008B46D8">
      <w:pPr>
        <w:rPr>
          <w:rFonts w:ascii="Century Gothic" w:hAnsi="Century Gothic"/>
          <w:sz w:val="18"/>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590511" w14:paraId="62A93BFF" w14:textId="77777777" w:rsidTr="00F94ABE">
        <w:tc>
          <w:tcPr>
            <w:tcW w:w="11016" w:type="dxa"/>
            <w:shd w:val="clear" w:color="auto" w:fill="943634" w:themeFill="accent2" w:themeFillShade="BF"/>
          </w:tcPr>
          <w:p w14:paraId="3FC6378A" w14:textId="77777777" w:rsidR="008B46D8" w:rsidRPr="00590511" w:rsidRDefault="008B46D8" w:rsidP="008B46D8">
            <w:pPr>
              <w:jc w:val="center"/>
              <w:rPr>
                <w:rFonts w:ascii="Century Gothic" w:hAnsi="Century Gothic"/>
                <w:b/>
                <w:color w:val="FFFFFF"/>
                <w:sz w:val="24"/>
                <w:szCs w:val="28"/>
              </w:rPr>
            </w:pPr>
            <w:r w:rsidRPr="00590511">
              <w:rPr>
                <w:rFonts w:ascii="Century Gothic" w:hAnsi="Century Gothic"/>
                <w:b/>
                <w:color w:val="FFFFFF"/>
                <w:sz w:val="24"/>
                <w:szCs w:val="28"/>
              </w:rPr>
              <w:t xml:space="preserve">Working Scientifically </w:t>
            </w:r>
          </w:p>
          <w:p w14:paraId="324D830C" w14:textId="77777777" w:rsidR="008B46D8" w:rsidRPr="00590511" w:rsidRDefault="008B46D8" w:rsidP="008B46D8">
            <w:pPr>
              <w:jc w:val="center"/>
              <w:rPr>
                <w:rFonts w:ascii="Century Gothic" w:hAnsi="Century Gothic"/>
                <w:bCs/>
                <w:sz w:val="24"/>
                <w:szCs w:val="28"/>
              </w:rPr>
            </w:pPr>
          </w:p>
        </w:tc>
      </w:tr>
      <w:tr w:rsidR="008B46D8" w:rsidRPr="00590511" w14:paraId="028AA2AC" w14:textId="77777777">
        <w:tc>
          <w:tcPr>
            <w:tcW w:w="11016" w:type="dxa"/>
          </w:tcPr>
          <w:p w14:paraId="116FA146" w14:textId="77777777" w:rsidR="008B46D8" w:rsidRPr="00FF552E" w:rsidRDefault="008B46D8" w:rsidP="008B46D8">
            <w:pPr>
              <w:rPr>
                <w:rFonts w:ascii="Century Gothic" w:hAnsi="Century Gothic"/>
                <w:sz w:val="24"/>
                <w:szCs w:val="16"/>
              </w:rPr>
            </w:pPr>
            <w:r w:rsidRPr="00FF552E">
              <w:rPr>
                <w:rFonts w:ascii="Century Gothic" w:hAnsi="Century Gothic"/>
                <w:sz w:val="24"/>
                <w:szCs w:val="16"/>
              </w:rPr>
              <w:t xml:space="preserve">Asking simple questions and </w:t>
            </w:r>
            <w:proofErr w:type="spellStart"/>
            <w:r w:rsidRPr="00FF552E">
              <w:rPr>
                <w:rFonts w:ascii="Century Gothic" w:hAnsi="Century Gothic"/>
                <w:sz w:val="24"/>
                <w:szCs w:val="16"/>
              </w:rPr>
              <w:t>recognising</w:t>
            </w:r>
            <w:proofErr w:type="spellEnd"/>
            <w:r w:rsidRPr="00FF552E">
              <w:rPr>
                <w:rFonts w:ascii="Century Gothic" w:hAnsi="Century Gothic"/>
                <w:sz w:val="24"/>
                <w:szCs w:val="16"/>
              </w:rPr>
              <w:t xml:space="preserve"> that they can be answered in different ways</w:t>
            </w:r>
          </w:p>
        </w:tc>
      </w:tr>
      <w:tr w:rsidR="008B46D8" w:rsidRPr="00590511" w14:paraId="0240F9B9" w14:textId="77777777">
        <w:tc>
          <w:tcPr>
            <w:tcW w:w="11016" w:type="dxa"/>
          </w:tcPr>
          <w:p w14:paraId="1B8F425B" w14:textId="77777777" w:rsidR="008B46D8" w:rsidRDefault="008B46D8" w:rsidP="008B46D8">
            <w:pPr>
              <w:rPr>
                <w:rFonts w:ascii="Century Gothic" w:hAnsi="Century Gothic"/>
                <w:sz w:val="24"/>
                <w:szCs w:val="16"/>
              </w:rPr>
            </w:pPr>
            <w:r w:rsidRPr="00FF552E">
              <w:rPr>
                <w:rFonts w:ascii="Century Gothic" w:hAnsi="Century Gothic"/>
                <w:sz w:val="24"/>
                <w:szCs w:val="16"/>
              </w:rPr>
              <w:t>Observing closely, using simple equipment</w:t>
            </w:r>
          </w:p>
          <w:p w14:paraId="61F1546E" w14:textId="77777777" w:rsidR="008B46D8" w:rsidRPr="00FF552E" w:rsidRDefault="008B46D8" w:rsidP="008B46D8">
            <w:pPr>
              <w:rPr>
                <w:rFonts w:ascii="Century Gothic" w:hAnsi="Century Gothic"/>
                <w:sz w:val="24"/>
                <w:szCs w:val="16"/>
              </w:rPr>
            </w:pPr>
          </w:p>
        </w:tc>
      </w:tr>
      <w:tr w:rsidR="008B46D8" w:rsidRPr="00590511" w14:paraId="288E31FD" w14:textId="77777777">
        <w:tc>
          <w:tcPr>
            <w:tcW w:w="11016" w:type="dxa"/>
          </w:tcPr>
          <w:p w14:paraId="11B8E80E" w14:textId="77777777" w:rsidR="008B46D8" w:rsidRDefault="008B46D8" w:rsidP="008B46D8">
            <w:pPr>
              <w:rPr>
                <w:rFonts w:ascii="Century Gothic" w:hAnsi="Century Gothic"/>
                <w:sz w:val="24"/>
                <w:szCs w:val="16"/>
              </w:rPr>
            </w:pPr>
            <w:r w:rsidRPr="00FF552E">
              <w:rPr>
                <w:rFonts w:ascii="Century Gothic" w:hAnsi="Century Gothic"/>
                <w:sz w:val="24"/>
                <w:szCs w:val="16"/>
              </w:rPr>
              <w:t>Performing simple tests</w:t>
            </w:r>
          </w:p>
          <w:p w14:paraId="7DAB1D41" w14:textId="77777777" w:rsidR="008B46D8" w:rsidRPr="00FF552E" w:rsidRDefault="008B46D8" w:rsidP="008B46D8">
            <w:pPr>
              <w:rPr>
                <w:rFonts w:ascii="Century Gothic" w:hAnsi="Century Gothic"/>
                <w:sz w:val="24"/>
                <w:szCs w:val="16"/>
              </w:rPr>
            </w:pPr>
          </w:p>
        </w:tc>
      </w:tr>
      <w:tr w:rsidR="008B46D8" w:rsidRPr="00590511" w14:paraId="4BF23734" w14:textId="77777777">
        <w:tc>
          <w:tcPr>
            <w:tcW w:w="11016" w:type="dxa"/>
          </w:tcPr>
          <w:p w14:paraId="7220759F" w14:textId="77777777" w:rsidR="008B46D8" w:rsidRDefault="008B46D8" w:rsidP="008B46D8">
            <w:pPr>
              <w:rPr>
                <w:rFonts w:ascii="Century Gothic" w:hAnsi="Century Gothic"/>
                <w:sz w:val="24"/>
                <w:szCs w:val="16"/>
              </w:rPr>
            </w:pPr>
            <w:r w:rsidRPr="00FF552E">
              <w:rPr>
                <w:rFonts w:ascii="Century Gothic" w:hAnsi="Century Gothic"/>
                <w:sz w:val="24"/>
                <w:szCs w:val="16"/>
              </w:rPr>
              <w:t>Identifying and classifying</w:t>
            </w:r>
          </w:p>
          <w:p w14:paraId="624D563C" w14:textId="77777777" w:rsidR="008B46D8" w:rsidRPr="00FF552E" w:rsidRDefault="008B46D8" w:rsidP="008B46D8">
            <w:pPr>
              <w:rPr>
                <w:rFonts w:ascii="Century Gothic" w:hAnsi="Century Gothic"/>
                <w:sz w:val="24"/>
                <w:szCs w:val="16"/>
              </w:rPr>
            </w:pPr>
          </w:p>
        </w:tc>
      </w:tr>
      <w:tr w:rsidR="008B46D8" w:rsidRPr="00590511" w14:paraId="31B45AA0" w14:textId="77777777">
        <w:tc>
          <w:tcPr>
            <w:tcW w:w="11016" w:type="dxa"/>
          </w:tcPr>
          <w:p w14:paraId="263CA5F3" w14:textId="77777777" w:rsidR="008B46D8" w:rsidRDefault="008B46D8" w:rsidP="008B46D8">
            <w:pPr>
              <w:rPr>
                <w:rFonts w:ascii="Century Gothic" w:hAnsi="Century Gothic"/>
                <w:sz w:val="24"/>
                <w:szCs w:val="16"/>
              </w:rPr>
            </w:pPr>
            <w:r w:rsidRPr="00FF552E">
              <w:rPr>
                <w:rFonts w:ascii="Century Gothic" w:hAnsi="Century Gothic"/>
                <w:sz w:val="24"/>
                <w:szCs w:val="16"/>
              </w:rPr>
              <w:t>Using their observations and ideas to suggest answers to questions</w:t>
            </w:r>
          </w:p>
          <w:p w14:paraId="7FB72FDE" w14:textId="77777777" w:rsidR="008B46D8" w:rsidRPr="00FF552E" w:rsidRDefault="008B46D8" w:rsidP="008B46D8">
            <w:pPr>
              <w:rPr>
                <w:rFonts w:ascii="Century Gothic" w:hAnsi="Century Gothic"/>
                <w:sz w:val="24"/>
                <w:szCs w:val="16"/>
              </w:rPr>
            </w:pPr>
          </w:p>
        </w:tc>
      </w:tr>
    </w:tbl>
    <w:p w14:paraId="6F057314" w14:textId="77777777" w:rsidR="008B46D8" w:rsidRPr="004A5026" w:rsidRDefault="008B46D8" w:rsidP="008B46D8">
      <w:pPr>
        <w:jc w:val="center"/>
        <w:rPr>
          <w:rFonts w:ascii="Century Gothic" w:hAnsi="Century Gothic"/>
          <w:sz w:val="18"/>
          <w:szCs w:val="24"/>
        </w:rPr>
      </w:pPr>
    </w:p>
    <w:sectPr w:rsidR="008B46D8" w:rsidRPr="004A5026" w:rsidSect="00F94ABE">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727F" w14:textId="77777777" w:rsidR="00376246" w:rsidRDefault="00376246" w:rsidP="008B46D8">
      <w:r>
        <w:separator/>
      </w:r>
    </w:p>
  </w:endnote>
  <w:endnote w:type="continuationSeparator" w:id="0">
    <w:p w14:paraId="4B36A256" w14:textId="77777777" w:rsidR="00376246" w:rsidRDefault="00376246" w:rsidP="008B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TPreCursive">
    <w:altName w:val="Calibri"/>
    <w:panose1 w:val="020B0604020202020204"/>
    <w:charset w:val="00"/>
    <w:family w:val="script"/>
    <w:pitch w:val="variable"/>
    <w:sig w:usb0="00000003" w:usb1="1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3A63B" w14:textId="77777777" w:rsidR="00376246" w:rsidRDefault="00376246" w:rsidP="008B46D8">
      <w:r>
        <w:separator/>
      </w:r>
    </w:p>
  </w:footnote>
  <w:footnote w:type="continuationSeparator" w:id="0">
    <w:p w14:paraId="19EC5599" w14:textId="77777777" w:rsidR="00376246" w:rsidRDefault="00376246" w:rsidP="008B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36E52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5E478D"/>
    <w:multiLevelType w:val="hybridMultilevel"/>
    <w:tmpl w:val="6EB6AAFC"/>
    <w:lvl w:ilvl="0" w:tplc="F028B8FC">
      <w:start w:val="1"/>
      <w:numFmt w:val="bullet"/>
      <w:lvlText w:val="•"/>
      <w:lvlJc w:val="left"/>
      <w:pPr>
        <w:tabs>
          <w:tab w:val="num" w:pos="720"/>
        </w:tabs>
        <w:ind w:left="720" w:hanging="360"/>
      </w:pPr>
      <w:rPr>
        <w:rFonts w:ascii="Times New Roman" w:hAnsi="Times New Roman" w:hint="default"/>
      </w:rPr>
    </w:lvl>
    <w:lvl w:ilvl="1" w:tplc="5234FCD6" w:tentative="1">
      <w:start w:val="1"/>
      <w:numFmt w:val="bullet"/>
      <w:lvlText w:val="•"/>
      <w:lvlJc w:val="left"/>
      <w:pPr>
        <w:tabs>
          <w:tab w:val="num" w:pos="1440"/>
        </w:tabs>
        <w:ind w:left="1440" w:hanging="360"/>
      </w:pPr>
      <w:rPr>
        <w:rFonts w:ascii="Times New Roman" w:hAnsi="Times New Roman" w:hint="default"/>
      </w:rPr>
    </w:lvl>
    <w:lvl w:ilvl="2" w:tplc="32DEB7EE" w:tentative="1">
      <w:start w:val="1"/>
      <w:numFmt w:val="bullet"/>
      <w:lvlText w:val="•"/>
      <w:lvlJc w:val="left"/>
      <w:pPr>
        <w:tabs>
          <w:tab w:val="num" w:pos="2160"/>
        </w:tabs>
        <w:ind w:left="2160" w:hanging="360"/>
      </w:pPr>
      <w:rPr>
        <w:rFonts w:ascii="Times New Roman" w:hAnsi="Times New Roman" w:hint="default"/>
      </w:rPr>
    </w:lvl>
    <w:lvl w:ilvl="3" w:tplc="DA2ECEEA" w:tentative="1">
      <w:start w:val="1"/>
      <w:numFmt w:val="bullet"/>
      <w:lvlText w:val="•"/>
      <w:lvlJc w:val="left"/>
      <w:pPr>
        <w:tabs>
          <w:tab w:val="num" w:pos="2880"/>
        </w:tabs>
        <w:ind w:left="2880" w:hanging="360"/>
      </w:pPr>
      <w:rPr>
        <w:rFonts w:ascii="Times New Roman" w:hAnsi="Times New Roman" w:hint="default"/>
      </w:rPr>
    </w:lvl>
    <w:lvl w:ilvl="4" w:tplc="850E01FC" w:tentative="1">
      <w:start w:val="1"/>
      <w:numFmt w:val="bullet"/>
      <w:lvlText w:val="•"/>
      <w:lvlJc w:val="left"/>
      <w:pPr>
        <w:tabs>
          <w:tab w:val="num" w:pos="3600"/>
        </w:tabs>
        <w:ind w:left="3600" w:hanging="360"/>
      </w:pPr>
      <w:rPr>
        <w:rFonts w:ascii="Times New Roman" w:hAnsi="Times New Roman" w:hint="default"/>
      </w:rPr>
    </w:lvl>
    <w:lvl w:ilvl="5" w:tplc="8078EE1E" w:tentative="1">
      <w:start w:val="1"/>
      <w:numFmt w:val="bullet"/>
      <w:lvlText w:val="•"/>
      <w:lvlJc w:val="left"/>
      <w:pPr>
        <w:tabs>
          <w:tab w:val="num" w:pos="4320"/>
        </w:tabs>
        <w:ind w:left="4320" w:hanging="360"/>
      </w:pPr>
      <w:rPr>
        <w:rFonts w:ascii="Times New Roman" w:hAnsi="Times New Roman" w:hint="default"/>
      </w:rPr>
    </w:lvl>
    <w:lvl w:ilvl="6" w:tplc="8AF0C466" w:tentative="1">
      <w:start w:val="1"/>
      <w:numFmt w:val="bullet"/>
      <w:lvlText w:val="•"/>
      <w:lvlJc w:val="left"/>
      <w:pPr>
        <w:tabs>
          <w:tab w:val="num" w:pos="5040"/>
        </w:tabs>
        <w:ind w:left="5040" w:hanging="360"/>
      </w:pPr>
      <w:rPr>
        <w:rFonts w:ascii="Times New Roman" w:hAnsi="Times New Roman" w:hint="default"/>
      </w:rPr>
    </w:lvl>
    <w:lvl w:ilvl="7" w:tplc="30442D64" w:tentative="1">
      <w:start w:val="1"/>
      <w:numFmt w:val="bullet"/>
      <w:lvlText w:val="•"/>
      <w:lvlJc w:val="left"/>
      <w:pPr>
        <w:tabs>
          <w:tab w:val="num" w:pos="5760"/>
        </w:tabs>
        <w:ind w:left="5760" w:hanging="360"/>
      </w:pPr>
      <w:rPr>
        <w:rFonts w:ascii="Times New Roman" w:hAnsi="Times New Roman" w:hint="default"/>
      </w:rPr>
    </w:lvl>
    <w:lvl w:ilvl="8" w:tplc="9ADA11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6030B74"/>
    <w:multiLevelType w:val="hybridMultilevel"/>
    <w:tmpl w:val="FE186B9C"/>
    <w:lvl w:ilvl="0" w:tplc="464A10E8">
      <w:start w:val="1"/>
      <w:numFmt w:val="bullet"/>
      <w:lvlText w:val="-"/>
      <w:lvlJc w:val="left"/>
      <w:pPr>
        <w:ind w:left="720" w:hanging="360"/>
      </w:pPr>
      <w:rPr>
        <w:rFonts w:ascii="NTPreCursive" w:eastAsia="Times New Roman" w:hAnsi="NTPreCursive"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91DAD"/>
    <w:multiLevelType w:val="hybridMultilevel"/>
    <w:tmpl w:val="00C85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5480D"/>
    <w:multiLevelType w:val="hybridMultilevel"/>
    <w:tmpl w:val="D6565F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30403"/>
    <w:multiLevelType w:val="hybridMultilevel"/>
    <w:tmpl w:val="453C97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NTPreCursiv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NTPreCursiv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NTPreCursive"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A2"/>
    <w:rsid w:val="00376246"/>
    <w:rsid w:val="006F75A2"/>
    <w:rsid w:val="008B46D8"/>
    <w:rsid w:val="00E04339"/>
    <w:rsid w:val="00F94A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090B2"/>
  <w15:docId w15:val="{07B2CAB9-004C-274C-9E9B-2F5B8782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A5A"/>
    <w:rPr>
      <w:lang w:val="en-US" w:eastAsia="en-US"/>
    </w:rPr>
  </w:style>
  <w:style w:type="paragraph" w:styleId="Heading3">
    <w:name w:val="heading 3"/>
    <w:basedOn w:val="Normal"/>
    <w:next w:val="Normal"/>
    <w:qFormat/>
    <w:rsid w:val="00C25A5A"/>
    <w:pPr>
      <w:keepNext/>
      <w:jc w:val="center"/>
      <w:outlineLvl w:val="2"/>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5A5A"/>
    <w:pPr>
      <w:jc w:val="center"/>
    </w:pPr>
    <w:rPr>
      <w:rFonts w:ascii="Arial" w:hAnsi="Arial"/>
      <w:sz w:val="24"/>
      <w:lang w:val="en-GB"/>
    </w:rPr>
  </w:style>
  <w:style w:type="paragraph" w:styleId="Header">
    <w:name w:val="header"/>
    <w:basedOn w:val="Normal"/>
    <w:link w:val="HeaderChar"/>
    <w:rsid w:val="00E10C19"/>
    <w:pPr>
      <w:tabs>
        <w:tab w:val="center" w:pos="4513"/>
        <w:tab w:val="right" w:pos="9026"/>
      </w:tabs>
    </w:pPr>
  </w:style>
  <w:style w:type="character" w:customStyle="1" w:styleId="HeaderChar">
    <w:name w:val="Header Char"/>
    <w:link w:val="Header"/>
    <w:rsid w:val="00E10C19"/>
    <w:rPr>
      <w:lang w:val="en-US" w:eastAsia="en-US"/>
    </w:rPr>
  </w:style>
  <w:style w:type="paragraph" w:styleId="Footer">
    <w:name w:val="footer"/>
    <w:basedOn w:val="Normal"/>
    <w:link w:val="FooterChar"/>
    <w:uiPriority w:val="99"/>
    <w:rsid w:val="00E10C19"/>
    <w:pPr>
      <w:tabs>
        <w:tab w:val="center" w:pos="4513"/>
        <w:tab w:val="right" w:pos="9026"/>
      </w:tabs>
    </w:pPr>
  </w:style>
  <w:style w:type="character" w:customStyle="1" w:styleId="FooterChar">
    <w:name w:val="Footer Char"/>
    <w:link w:val="Footer"/>
    <w:uiPriority w:val="99"/>
    <w:rsid w:val="00E10C19"/>
    <w:rPr>
      <w:lang w:val="en-US" w:eastAsia="en-US"/>
    </w:rPr>
  </w:style>
  <w:style w:type="character" w:styleId="Strong">
    <w:name w:val="Strong"/>
    <w:uiPriority w:val="22"/>
    <w:qFormat/>
    <w:rsid w:val="00EE2FFF"/>
    <w:rPr>
      <w:b/>
      <w:bCs/>
    </w:rPr>
  </w:style>
  <w:style w:type="character" w:styleId="Hyperlink">
    <w:name w:val="Hyperlink"/>
    <w:basedOn w:val="DefaultParagraphFont"/>
    <w:rsid w:val="002960A7"/>
    <w:rPr>
      <w:color w:val="0000FF"/>
      <w:u w:val="single"/>
    </w:rPr>
  </w:style>
  <w:style w:type="paragraph" w:styleId="PlainText">
    <w:name w:val="Plain Text"/>
    <w:basedOn w:val="Normal"/>
    <w:link w:val="PlainTextChar"/>
    <w:uiPriority w:val="99"/>
    <w:unhideWhenUsed/>
    <w:rsid w:val="00A74B94"/>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A74B94"/>
    <w:rPr>
      <w:rFonts w:ascii="Consolas" w:eastAsia="Calibri" w:hAnsi="Consolas"/>
      <w:sz w:val="21"/>
      <w:szCs w:val="21"/>
    </w:rPr>
  </w:style>
  <w:style w:type="paragraph" w:styleId="BalloonText">
    <w:name w:val="Balloon Text"/>
    <w:basedOn w:val="Normal"/>
    <w:link w:val="BalloonTextChar"/>
    <w:semiHidden/>
    <w:unhideWhenUsed/>
    <w:rsid w:val="004A5026"/>
    <w:rPr>
      <w:rFonts w:ascii="Lucida Grande" w:hAnsi="Lucida Grande" w:cs="Lucida Grande"/>
      <w:sz w:val="18"/>
      <w:szCs w:val="18"/>
    </w:rPr>
  </w:style>
  <w:style w:type="character" w:customStyle="1" w:styleId="BalloonTextChar">
    <w:name w:val="Balloon Text Char"/>
    <w:basedOn w:val="DefaultParagraphFont"/>
    <w:link w:val="BalloonText"/>
    <w:semiHidden/>
    <w:rsid w:val="004A5026"/>
    <w:rPr>
      <w:rFonts w:ascii="Lucida Grande" w:hAnsi="Lucida Grande" w:cs="Lucida Grande"/>
      <w:sz w:val="18"/>
      <w:szCs w:val="18"/>
      <w:lang w:val="en-US"/>
    </w:rPr>
  </w:style>
  <w:style w:type="table" w:styleId="TableGrid">
    <w:name w:val="Table Grid"/>
    <w:basedOn w:val="TableNormal"/>
    <w:rsid w:val="00B14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35083">
      <w:bodyDiv w:val="1"/>
      <w:marLeft w:val="0"/>
      <w:marRight w:val="0"/>
      <w:marTop w:val="0"/>
      <w:marBottom w:val="0"/>
      <w:divBdr>
        <w:top w:val="none" w:sz="0" w:space="0" w:color="auto"/>
        <w:left w:val="none" w:sz="0" w:space="0" w:color="auto"/>
        <w:bottom w:val="none" w:sz="0" w:space="0" w:color="auto"/>
        <w:right w:val="none" w:sz="0" w:space="0" w:color="auto"/>
      </w:divBdr>
    </w:div>
    <w:div w:id="186917818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COHORT PROFILE – BEGINNING OF NURSERY (CLL)</vt:lpstr>
    </vt:vector>
  </TitlesOfParts>
  <Company>smith industries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COHORT PROFILE – BEGINNING OF NURSERY (CLL)</dc:title>
  <dc:creator>colin</dc:creator>
  <cp:lastModifiedBy>Helen Hughes</cp:lastModifiedBy>
  <cp:revision>2</cp:revision>
  <cp:lastPrinted>2016-11-22T11:35:00Z</cp:lastPrinted>
  <dcterms:created xsi:type="dcterms:W3CDTF">2018-09-25T22:40:00Z</dcterms:created>
  <dcterms:modified xsi:type="dcterms:W3CDTF">2018-09-25T22:40:00Z</dcterms:modified>
</cp:coreProperties>
</file>