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F5E" w:rsidRDefault="00F56F5E" w:rsidP="00F56F5E">
      <w:pPr>
        <w:jc w:val="center"/>
        <w:rPr>
          <w:rFonts w:ascii="Arial" w:hAnsi="Arial" w:cs="Arial"/>
          <w:b/>
          <w:bCs/>
          <w:sz w:val="28"/>
          <w:u w:val="single"/>
        </w:rPr>
      </w:pPr>
      <w:r>
        <w:rPr>
          <w:noProof/>
          <w:lang w:eastAsia="en-GB"/>
        </w:rPr>
        <w:drawing>
          <wp:anchor distT="0" distB="0" distL="114300" distR="114300" simplePos="0" relativeHeight="251659264" behindDoc="0" locked="0" layoutInCell="1" allowOverlap="1" wp14:anchorId="17800617" wp14:editId="257653C2">
            <wp:simplePos x="0" y="0"/>
            <wp:positionH relativeFrom="column">
              <wp:posOffset>1914525</wp:posOffset>
            </wp:positionH>
            <wp:positionV relativeFrom="paragraph">
              <wp:posOffset>0</wp:posOffset>
            </wp:positionV>
            <wp:extent cx="2000250" cy="1981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7">
                      <a:extLst>
                        <a:ext uri="{28A0092B-C50C-407E-A947-70E740481C1C}">
                          <a14:useLocalDpi xmlns:a14="http://schemas.microsoft.com/office/drawing/2010/main" val="0"/>
                        </a:ext>
                      </a:extLst>
                    </a:blip>
                    <a:srcRect r="81092"/>
                    <a:stretch/>
                  </pic:blipFill>
                  <pic:spPr bwMode="auto">
                    <a:xfrm>
                      <a:off x="0" y="0"/>
                      <a:ext cx="2000250" cy="1981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6F5E" w:rsidRDefault="00F56F5E" w:rsidP="00F56F5E">
      <w:pPr>
        <w:jc w:val="center"/>
        <w:rPr>
          <w:rFonts w:ascii="Arial" w:hAnsi="Arial" w:cs="Arial"/>
          <w:b/>
          <w:bCs/>
          <w:sz w:val="28"/>
          <w:u w:val="single"/>
        </w:rPr>
      </w:pPr>
    </w:p>
    <w:p w:rsidR="00F56F5E" w:rsidRDefault="00F56F5E" w:rsidP="00F56F5E">
      <w:pPr>
        <w:jc w:val="center"/>
        <w:rPr>
          <w:rFonts w:ascii="Arial" w:hAnsi="Arial" w:cs="Arial"/>
          <w:b/>
          <w:bCs/>
          <w:sz w:val="28"/>
          <w:u w:val="single"/>
        </w:rPr>
      </w:pPr>
    </w:p>
    <w:p w:rsidR="00F56F5E" w:rsidRDefault="00F56F5E" w:rsidP="00F56F5E">
      <w:pPr>
        <w:jc w:val="center"/>
        <w:rPr>
          <w:rFonts w:ascii="Arial" w:hAnsi="Arial" w:cs="Arial"/>
          <w:b/>
          <w:bCs/>
          <w:sz w:val="28"/>
          <w:u w:val="single"/>
        </w:rPr>
      </w:pPr>
    </w:p>
    <w:p w:rsidR="00F56F5E" w:rsidRDefault="00F56F5E" w:rsidP="00F56F5E">
      <w:pPr>
        <w:jc w:val="center"/>
        <w:rPr>
          <w:rFonts w:ascii="Arial" w:hAnsi="Arial" w:cs="Arial"/>
          <w:b/>
          <w:bCs/>
          <w:sz w:val="28"/>
          <w:u w:val="single"/>
        </w:rPr>
      </w:pPr>
    </w:p>
    <w:p w:rsidR="00F56F5E" w:rsidRDefault="00F56F5E" w:rsidP="00F56F5E">
      <w:pPr>
        <w:jc w:val="center"/>
        <w:rPr>
          <w:rFonts w:ascii="Arial" w:hAnsi="Arial" w:cs="Arial"/>
          <w:b/>
          <w:bCs/>
          <w:sz w:val="28"/>
          <w:u w:val="single"/>
        </w:rPr>
      </w:pPr>
    </w:p>
    <w:p w:rsidR="00F56F5E" w:rsidRDefault="00F56F5E" w:rsidP="00F56F5E">
      <w:pPr>
        <w:jc w:val="center"/>
        <w:rPr>
          <w:rFonts w:ascii="Arial" w:hAnsi="Arial" w:cs="Arial"/>
          <w:b/>
          <w:bCs/>
          <w:sz w:val="28"/>
          <w:u w:val="single"/>
        </w:rPr>
      </w:pPr>
    </w:p>
    <w:p w:rsidR="00F56F5E" w:rsidRPr="007D3F35" w:rsidRDefault="00F56F5E" w:rsidP="00F56F5E">
      <w:pPr>
        <w:jc w:val="center"/>
        <w:rPr>
          <w:rFonts w:ascii="Arial" w:hAnsi="Arial" w:cs="Arial"/>
          <w:b/>
          <w:bCs/>
          <w:sz w:val="28"/>
          <w:u w:val="single"/>
        </w:rPr>
      </w:pPr>
      <w:r w:rsidRPr="007D3F35">
        <w:rPr>
          <w:rFonts w:ascii="Arial" w:hAnsi="Arial" w:cs="Arial"/>
          <w:b/>
          <w:bCs/>
          <w:sz w:val="28"/>
          <w:u w:val="single"/>
        </w:rPr>
        <w:t>ALL SAINTS UPTON CE PRIMARY SCHOOL</w:t>
      </w:r>
    </w:p>
    <w:p w:rsidR="00F56F5E" w:rsidRPr="007D3F35" w:rsidRDefault="00CA6011" w:rsidP="00F56F5E">
      <w:pPr>
        <w:jc w:val="center"/>
        <w:rPr>
          <w:rFonts w:ascii="Arial" w:hAnsi="Arial" w:cs="Arial"/>
          <w:b/>
          <w:bCs/>
          <w:sz w:val="28"/>
          <w:u w:val="single"/>
        </w:rPr>
      </w:pPr>
      <w:r>
        <w:rPr>
          <w:rFonts w:ascii="Arial" w:hAnsi="Arial" w:cs="Arial"/>
          <w:b/>
          <w:bCs/>
          <w:sz w:val="28"/>
          <w:u w:val="single"/>
        </w:rPr>
        <w:t xml:space="preserve">FEEDBACK AND MARKING </w:t>
      </w:r>
      <w:r w:rsidR="00E216E2">
        <w:rPr>
          <w:rFonts w:ascii="Arial" w:hAnsi="Arial" w:cs="Arial"/>
          <w:b/>
          <w:bCs/>
          <w:sz w:val="28"/>
          <w:u w:val="single"/>
        </w:rPr>
        <w:t>POLICY</w:t>
      </w:r>
      <w:r w:rsidR="00F56F5E">
        <w:rPr>
          <w:rFonts w:ascii="Arial" w:hAnsi="Arial" w:cs="Arial"/>
          <w:b/>
          <w:bCs/>
          <w:sz w:val="28"/>
          <w:u w:val="single"/>
        </w:rPr>
        <w:t xml:space="preserve"> </w:t>
      </w:r>
    </w:p>
    <w:p w:rsidR="00F56F5E" w:rsidRPr="007D3F35" w:rsidRDefault="00F56F5E" w:rsidP="00F56F5E">
      <w:pPr>
        <w:jc w:val="center"/>
        <w:rPr>
          <w:rFonts w:ascii="Arial" w:hAnsi="Arial" w:cs="Arial"/>
          <w:b/>
          <w:bCs/>
          <w:sz w:val="28"/>
        </w:rPr>
      </w:pPr>
    </w:p>
    <w:p w:rsidR="00F56F5E" w:rsidRPr="007D3F35" w:rsidRDefault="00CA6011" w:rsidP="00F56F5E">
      <w:pPr>
        <w:jc w:val="center"/>
        <w:rPr>
          <w:rFonts w:ascii="Arial" w:hAnsi="Arial" w:cs="Arial"/>
          <w:b/>
          <w:bCs/>
          <w:sz w:val="28"/>
        </w:rPr>
      </w:pPr>
      <w:r>
        <w:rPr>
          <w:rFonts w:ascii="Arial" w:hAnsi="Arial" w:cs="Arial"/>
          <w:b/>
          <w:bCs/>
          <w:sz w:val="28"/>
        </w:rPr>
        <w:t>Adopted September 2022</w:t>
      </w:r>
    </w:p>
    <w:p w:rsidR="00F56F5E" w:rsidRPr="007D3F35" w:rsidRDefault="00F56F5E" w:rsidP="00F56F5E">
      <w:pPr>
        <w:jc w:val="center"/>
        <w:rPr>
          <w:rFonts w:ascii="Arial" w:hAnsi="Arial" w:cs="Arial"/>
          <w:b/>
          <w:bCs/>
          <w:sz w:val="28"/>
        </w:rPr>
      </w:pPr>
    </w:p>
    <w:p w:rsidR="00F56F5E" w:rsidRPr="007D3F35" w:rsidRDefault="00F56F5E" w:rsidP="00F56F5E">
      <w:pPr>
        <w:jc w:val="center"/>
        <w:rPr>
          <w:rFonts w:ascii="Arial" w:hAnsi="Arial" w:cs="Arial"/>
          <w:b/>
          <w:bCs/>
          <w:sz w:val="28"/>
        </w:rPr>
      </w:pPr>
    </w:p>
    <w:p w:rsidR="00F56F5E" w:rsidRPr="007D3F35" w:rsidRDefault="00F56F5E" w:rsidP="00F56F5E">
      <w:pPr>
        <w:jc w:val="center"/>
        <w:rPr>
          <w:rFonts w:ascii="Arial" w:hAnsi="Arial" w:cs="Arial"/>
          <w:b/>
          <w:bCs/>
          <w:sz w:val="28"/>
        </w:rPr>
      </w:pPr>
    </w:p>
    <w:p w:rsidR="00F56F5E" w:rsidRPr="007D3F35" w:rsidRDefault="00F56F5E" w:rsidP="00F56F5E">
      <w:pPr>
        <w:jc w:val="center"/>
        <w:rPr>
          <w:rFonts w:ascii="Arial" w:hAnsi="Arial" w:cs="Arial"/>
          <w:b/>
          <w:bCs/>
          <w:sz w:val="28"/>
        </w:rPr>
      </w:pPr>
    </w:p>
    <w:p w:rsidR="00F56F5E" w:rsidRPr="007D3F35" w:rsidRDefault="00F56F5E" w:rsidP="00F56F5E">
      <w:pPr>
        <w:jc w:val="center"/>
        <w:rPr>
          <w:rFonts w:ascii="Arial" w:hAnsi="Arial" w:cs="Arial"/>
          <w:b/>
          <w:bCs/>
          <w:sz w:val="28"/>
        </w:rPr>
      </w:pPr>
      <w:r w:rsidRPr="007D3F35">
        <w:rPr>
          <w:rFonts w:ascii="Arial" w:hAnsi="Arial" w:cs="Arial"/>
          <w:b/>
          <w:bCs/>
          <w:sz w:val="28"/>
        </w:rPr>
        <w:t xml:space="preserve">Review </w:t>
      </w:r>
      <w:r w:rsidR="00F45B89">
        <w:rPr>
          <w:rFonts w:ascii="Arial" w:hAnsi="Arial" w:cs="Arial"/>
          <w:b/>
          <w:bCs/>
          <w:sz w:val="28"/>
        </w:rPr>
        <w:t>Biennially</w:t>
      </w:r>
      <w:r w:rsidRPr="007D3F35">
        <w:rPr>
          <w:rFonts w:ascii="Arial" w:hAnsi="Arial" w:cs="Arial"/>
          <w:b/>
          <w:bCs/>
          <w:sz w:val="28"/>
        </w:rPr>
        <w:t xml:space="preserve"> at Autumn </w:t>
      </w:r>
      <w:r>
        <w:rPr>
          <w:rFonts w:ascii="Arial" w:hAnsi="Arial" w:cs="Arial"/>
          <w:b/>
          <w:bCs/>
          <w:sz w:val="28"/>
        </w:rPr>
        <w:t>Standards</w:t>
      </w:r>
      <w:r w:rsidRPr="007D3F35">
        <w:rPr>
          <w:rFonts w:ascii="Arial" w:hAnsi="Arial" w:cs="Arial"/>
          <w:b/>
          <w:bCs/>
          <w:sz w:val="28"/>
        </w:rPr>
        <w:t xml:space="preserve"> Committee Meeting</w:t>
      </w:r>
    </w:p>
    <w:p w:rsidR="00F56F5E" w:rsidRPr="007D3F35" w:rsidRDefault="00F56F5E" w:rsidP="00F56F5E">
      <w:pPr>
        <w:jc w:val="center"/>
        <w:rPr>
          <w:rFonts w:ascii="Arial" w:hAnsi="Arial" w:cs="Arial"/>
          <w:b/>
          <w:bCs/>
          <w:sz w:val="28"/>
        </w:rPr>
      </w:pPr>
    </w:p>
    <w:p w:rsidR="00F56F5E" w:rsidRPr="007D3F35" w:rsidRDefault="00F56F5E" w:rsidP="00F56F5E">
      <w:pPr>
        <w:jc w:val="center"/>
        <w:rPr>
          <w:rFonts w:ascii="Arial" w:hAnsi="Arial" w:cs="Arial"/>
          <w:b/>
          <w:bCs/>
          <w:sz w:val="28"/>
        </w:rPr>
      </w:pPr>
    </w:p>
    <w:p w:rsidR="00F56F5E" w:rsidRPr="007D3F35" w:rsidRDefault="00F56F5E" w:rsidP="00F56F5E">
      <w:pPr>
        <w:jc w:val="center"/>
        <w:rPr>
          <w:rFonts w:ascii="Arial" w:hAnsi="Arial" w:cs="Arial"/>
          <w:b/>
          <w:bCs/>
          <w:sz w:val="28"/>
        </w:rPr>
      </w:pPr>
    </w:p>
    <w:p w:rsidR="00F56F5E" w:rsidRDefault="009D42C2" w:rsidP="00F56F5E">
      <w:pPr>
        <w:jc w:val="center"/>
        <w:rPr>
          <w:rFonts w:ascii="Arial" w:hAnsi="Arial" w:cs="Arial"/>
          <w:b/>
          <w:bCs/>
          <w:sz w:val="28"/>
        </w:rPr>
      </w:pPr>
      <w:r>
        <w:rPr>
          <w:rFonts w:ascii="Arial" w:hAnsi="Arial" w:cs="Arial"/>
          <w:b/>
          <w:bCs/>
          <w:sz w:val="28"/>
        </w:rPr>
        <w:t>Agreed by Standards committee      Date Autumn 2022</w:t>
      </w:r>
    </w:p>
    <w:p w:rsidR="009D42C2" w:rsidRDefault="009D42C2" w:rsidP="00F56F5E">
      <w:pPr>
        <w:jc w:val="center"/>
        <w:rPr>
          <w:rFonts w:ascii="Arial" w:hAnsi="Arial" w:cs="Arial"/>
          <w:b/>
          <w:bCs/>
          <w:sz w:val="28"/>
        </w:rPr>
      </w:pPr>
      <w:r>
        <w:rPr>
          <w:rFonts w:ascii="Arial" w:hAnsi="Arial" w:cs="Arial"/>
          <w:b/>
          <w:bCs/>
          <w:sz w:val="28"/>
        </w:rPr>
        <w:t xml:space="preserve">Next review </w:t>
      </w:r>
      <w:proofErr w:type="gramStart"/>
      <w:r>
        <w:rPr>
          <w:rFonts w:ascii="Arial" w:hAnsi="Arial" w:cs="Arial"/>
          <w:b/>
          <w:bCs/>
          <w:sz w:val="28"/>
        </w:rPr>
        <w:t>Autumn</w:t>
      </w:r>
      <w:proofErr w:type="gramEnd"/>
      <w:r>
        <w:rPr>
          <w:rFonts w:ascii="Arial" w:hAnsi="Arial" w:cs="Arial"/>
          <w:b/>
          <w:bCs/>
          <w:sz w:val="28"/>
        </w:rPr>
        <w:t xml:space="preserve"> 2024</w:t>
      </w:r>
    </w:p>
    <w:p w:rsidR="009D42C2" w:rsidRDefault="009D42C2" w:rsidP="00F56F5E">
      <w:pPr>
        <w:jc w:val="center"/>
        <w:rPr>
          <w:rFonts w:ascii="Arial" w:hAnsi="Arial" w:cs="Arial"/>
          <w:b/>
          <w:bCs/>
          <w:sz w:val="28"/>
        </w:rPr>
      </w:pPr>
    </w:p>
    <w:p w:rsidR="009D42C2" w:rsidRDefault="009D42C2" w:rsidP="00F56F5E">
      <w:pPr>
        <w:jc w:val="center"/>
        <w:rPr>
          <w:rFonts w:ascii="Arial" w:hAnsi="Arial" w:cs="Arial"/>
          <w:b/>
          <w:bCs/>
          <w:sz w:val="28"/>
        </w:rPr>
      </w:pPr>
    </w:p>
    <w:p w:rsidR="009D42C2" w:rsidRPr="007D3F35" w:rsidRDefault="009D42C2" w:rsidP="00F56F5E">
      <w:pPr>
        <w:jc w:val="center"/>
        <w:rPr>
          <w:rFonts w:ascii="Arial" w:hAnsi="Arial" w:cs="Arial"/>
          <w:b/>
          <w:bCs/>
          <w:sz w:val="28"/>
        </w:rPr>
      </w:pPr>
      <w:bookmarkStart w:id="0" w:name="_GoBack"/>
      <w:bookmarkEnd w:id="0"/>
    </w:p>
    <w:p w:rsidR="00F56F5E" w:rsidRPr="00AA12C4" w:rsidRDefault="00F56F5E" w:rsidP="00F56F5E">
      <w:pPr>
        <w:jc w:val="center"/>
        <w:rPr>
          <w:rFonts w:ascii="Arial" w:hAnsi="Arial" w:cs="Arial"/>
          <w:bCs/>
        </w:rPr>
      </w:pPr>
      <w:r w:rsidRPr="00AA12C4">
        <w:rPr>
          <w:rFonts w:ascii="Arial" w:hAnsi="Arial" w:cs="Arial"/>
          <w:bCs/>
        </w:rPr>
        <w:t>This policy was written after consultation with all staff and presented to the Governors at</w:t>
      </w:r>
      <w:r w:rsidR="00F45B89">
        <w:rPr>
          <w:rFonts w:ascii="Arial" w:hAnsi="Arial" w:cs="Arial"/>
          <w:bCs/>
        </w:rPr>
        <w:t xml:space="preserve"> Standards Committee Autumn 2022</w:t>
      </w:r>
    </w:p>
    <w:p w:rsidR="00F56F5E" w:rsidRPr="001A5128" w:rsidRDefault="00F56F5E" w:rsidP="00F56F5E">
      <w:pPr>
        <w:rPr>
          <w:rFonts w:ascii="Arial" w:hAnsi="Arial" w:cs="Arial"/>
          <w:bCs/>
        </w:rPr>
      </w:pPr>
      <w:r w:rsidRPr="001A5128">
        <w:rPr>
          <w:rFonts w:ascii="Arial" w:hAnsi="Arial" w:cs="Arial"/>
          <w:bCs/>
        </w:rPr>
        <w:lastRenderedPageBreak/>
        <w:t>At All Saints Upton, we recognise the importance of feedback as an integral part of the teaching and learning cycle, and aim to maximise the effectiveness of its use in practice. We are mindful also of the research surrounding effective feedback and the workload implications of written marking.</w:t>
      </w:r>
    </w:p>
    <w:p w:rsidR="00F56F5E" w:rsidRPr="001A5128" w:rsidRDefault="00F56F5E" w:rsidP="00F56F5E">
      <w:pPr>
        <w:rPr>
          <w:rFonts w:ascii="Arial" w:hAnsi="Arial" w:cs="Arial"/>
          <w:bCs/>
        </w:rPr>
      </w:pPr>
      <w:r w:rsidRPr="001A5128">
        <w:rPr>
          <w:rFonts w:ascii="Arial" w:hAnsi="Arial" w:cs="Arial"/>
          <w:bCs/>
        </w:rPr>
        <w:t>Our policy is underpinned by the evidence of best practice from the Education Endowment Foundation which shows that effective feedback should:</w:t>
      </w:r>
    </w:p>
    <w:p w:rsidR="00F56F5E" w:rsidRPr="001A5128" w:rsidRDefault="00F56F5E" w:rsidP="00F56F5E">
      <w:pPr>
        <w:pStyle w:val="ListParagraph"/>
        <w:numPr>
          <w:ilvl w:val="0"/>
          <w:numId w:val="1"/>
        </w:numPr>
        <w:rPr>
          <w:rFonts w:ascii="Arial" w:hAnsi="Arial" w:cs="Arial"/>
          <w:bCs/>
        </w:rPr>
      </w:pPr>
      <w:r w:rsidRPr="001A5128">
        <w:rPr>
          <w:rFonts w:ascii="Arial" w:hAnsi="Arial" w:cs="Arial"/>
          <w:bCs/>
        </w:rPr>
        <w:t>Redirect or refocus either the teacher’s or learner’s actions to achieve a goal</w:t>
      </w:r>
    </w:p>
    <w:p w:rsidR="00F56F5E" w:rsidRPr="001A5128" w:rsidRDefault="00F56F5E" w:rsidP="00F56F5E">
      <w:pPr>
        <w:pStyle w:val="ListParagraph"/>
        <w:numPr>
          <w:ilvl w:val="0"/>
          <w:numId w:val="1"/>
        </w:numPr>
        <w:rPr>
          <w:rFonts w:ascii="Arial" w:hAnsi="Arial" w:cs="Arial"/>
          <w:bCs/>
        </w:rPr>
      </w:pPr>
      <w:r w:rsidRPr="001A5128">
        <w:rPr>
          <w:rFonts w:ascii="Arial" w:hAnsi="Arial" w:cs="Arial"/>
          <w:bCs/>
        </w:rPr>
        <w:t>Be specific, accurate and clear</w:t>
      </w:r>
    </w:p>
    <w:p w:rsidR="00F56F5E" w:rsidRPr="001A5128" w:rsidRDefault="00F56F5E" w:rsidP="00F56F5E">
      <w:pPr>
        <w:pStyle w:val="ListParagraph"/>
        <w:numPr>
          <w:ilvl w:val="0"/>
          <w:numId w:val="1"/>
        </w:numPr>
        <w:rPr>
          <w:rFonts w:ascii="Arial" w:hAnsi="Arial" w:cs="Arial"/>
          <w:bCs/>
        </w:rPr>
      </w:pPr>
      <w:r w:rsidRPr="001A5128">
        <w:rPr>
          <w:rFonts w:ascii="Arial" w:hAnsi="Arial" w:cs="Arial"/>
          <w:bCs/>
        </w:rPr>
        <w:t>Encourage and support further effort</w:t>
      </w:r>
    </w:p>
    <w:p w:rsidR="00F56F5E" w:rsidRPr="001A5128" w:rsidRDefault="00F56F5E" w:rsidP="00F56F5E">
      <w:pPr>
        <w:pStyle w:val="ListParagraph"/>
        <w:numPr>
          <w:ilvl w:val="0"/>
          <w:numId w:val="1"/>
        </w:numPr>
        <w:rPr>
          <w:rFonts w:ascii="Arial" w:hAnsi="Arial" w:cs="Arial"/>
          <w:bCs/>
        </w:rPr>
      </w:pPr>
      <w:r w:rsidRPr="001A5128">
        <w:rPr>
          <w:rFonts w:ascii="Arial" w:hAnsi="Arial" w:cs="Arial"/>
          <w:bCs/>
        </w:rPr>
        <w:t>Be given sparingly so that it is meaningful</w:t>
      </w:r>
    </w:p>
    <w:p w:rsidR="00F56F5E" w:rsidRPr="001A5128" w:rsidRDefault="00F56F5E" w:rsidP="00F56F5E">
      <w:pPr>
        <w:pStyle w:val="ListParagraph"/>
        <w:numPr>
          <w:ilvl w:val="0"/>
          <w:numId w:val="1"/>
        </w:numPr>
        <w:rPr>
          <w:rFonts w:ascii="Arial" w:hAnsi="Arial" w:cs="Arial"/>
          <w:bCs/>
        </w:rPr>
      </w:pPr>
      <w:r w:rsidRPr="001A5128">
        <w:rPr>
          <w:rFonts w:ascii="Arial" w:hAnsi="Arial" w:cs="Arial"/>
          <w:bCs/>
        </w:rPr>
        <w:t>Put the onus on students to correct their own mistakes, rather than providing correct answers for them</w:t>
      </w:r>
    </w:p>
    <w:p w:rsidR="00F56F5E" w:rsidRPr="001A5128" w:rsidRDefault="00F56F5E" w:rsidP="00F56F5E">
      <w:pPr>
        <w:pStyle w:val="ListParagraph"/>
        <w:numPr>
          <w:ilvl w:val="0"/>
          <w:numId w:val="1"/>
        </w:numPr>
        <w:rPr>
          <w:rFonts w:ascii="Arial" w:hAnsi="Arial" w:cs="Arial"/>
          <w:bCs/>
        </w:rPr>
      </w:pPr>
      <w:r w:rsidRPr="001A5128">
        <w:rPr>
          <w:rFonts w:ascii="Arial" w:hAnsi="Arial" w:cs="Arial"/>
          <w:bCs/>
        </w:rPr>
        <w:t>Alert the teacher to misconceptions, so that the teacher can address these in subsequent lessons</w:t>
      </w:r>
    </w:p>
    <w:p w:rsidR="00F56F5E" w:rsidRPr="001A5128" w:rsidRDefault="00F56F5E" w:rsidP="00F56F5E">
      <w:pPr>
        <w:rPr>
          <w:rFonts w:ascii="Arial" w:hAnsi="Arial" w:cs="Arial"/>
          <w:bCs/>
        </w:rPr>
      </w:pPr>
      <w:r w:rsidRPr="001A5128">
        <w:rPr>
          <w:rFonts w:ascii="Arial" w:hAnsi="Arial" w:cs="Arial"/>
          <w:bCs/>
        </w:rPr>
        <w:t xml:space="preserve">Notably, the Department for Education’s research into teacher workload has highlighted written marking as a key contributing factor to workload. As such, we have investigated alternatives to written marking which can provide effective feedback in line with the EEF’s </w:t>
      </w:r>
      <w:r w:rsidR="000911D9" w:rsidRPr="001A5128">
        <w:rPr>
          <w:rFonts w:ascii="Arial" w:hAnsi="Arial" w:cs="Arial"/>
          <w:bCs/>
        </w:rPr>
        <w:t>recommendations</w:t>
      </w:r>
      <w:r w:rsidRPr="001A5128">
        <w:rPr>
          <w:rFonts w:ascii="Arial" w:hAnsi="Arial" w:cs="Arial"/>
          <w:bCs/>
        </w:rPr>
        <w:t xml:space="preserve">, and </w:t>
      </w:r>
      <w:r w:rsidR="000911D9" w:rsidRPr="001A5128">
        <w:rPr>
          <w:rFonts w:ascii="Arial" w:hAnsi="Arial" w:cs="Arial"/>
          <w:bCs/>
        </w:rPr>
        <w:t>those</w:t>
      </w:r>
      <w:r w:rsidRPr="001A5128">
        <w:rPr>
          <w:rFonts w:ascii="Arial" w:hAnsi="Arial" w:cs="Arial"/>
          <w:bCs/>
        </w:rPr>
        <w:t xml:space="preserve"> of the </w:t>
      </w:r>
      <w:proofErr w:type="spellStart"/>
      <w:r w:rsidRPr="001A5128">
        <w:rPr>
          <w:rFonts w:ascii="Arial" w:hAnsi="Arial" w:cs="Arial"/>
          <w:bCs/>
        </w:rPr>
        <w:t>DfE’s</w:t>
      </w:r>
      <w:proofErr w:type="spellEnd"/>
      <w:r w:rsidRPr="001A5128">
        <w:rPr>
          <w:rFonts w:ascii="Arial" w:hAnsi="Arial" w:cs="Arial"/>
          <w:bCs/>
        </w:rPr>
        <w:t xml:space="preserve"> expert group which emphasises that marking should be </w:t>
      </w:r>
      <w:r w:rsidRPr="001A5128">
        <w:rPr>
          <w:rFonts w:ascii="Arial" w:hAnsi="Arial" w:cs="Arial"/>
          <w:b/>
          <w:bCs/>
        </w:rPr>
        <w:t>meaningful, manageable and motivating</w:t>
      </w:r>
      <w:r w:rsidRPr="001A5128">
        <w:rPr>
          <w:rFonts w:ascii="Arial" w:hAnsi="Arial" w:cs="Arial"/>
          <w:bCs/>
        </w:rPr>
        <w:t xml:space="preserve">. We have also taken advice from the NCETM </w:t>
      </w:r>
      <w:r w:rsidR="000911D9" w:rsidRPr="001A5128">
        <w:rPr>
          <w:rFonts w:ascii="Arial" w:hAnsi="Arial" w:cs="Arial"/>
          <w:bCs/>
        </w:rPr>
        <w:t>(National</w:t>
      </w:r>
      <w:r w:rsidRPr="001A5128">
        <w:rPr>
          <w:rFonts w:ascii="Arial" w:hAnsi="Arial" w:cs="Arial"/>
          <w:bCs/>
        </w:rPr>
        <w:t xml:space="preserve"> Centre for Excellence in Teaching Mathematics) that the most important activity for teachers and pupils is the teaching itself, supported by the design and preparation of lessons.</w:t>
      </w:r>
    </w:p>
    <w:p w:rsidR="00F56F5E" w:rsidRPr="001A5128" w:rsidRDefault="00F56F5E" w:rsidP="00F56F5E">
      <w:pPr>
        <w:rPr>
          <w:rFonts w:ascii="Arial" w:hAnsi="Arial" w:cs="Arial"/>
          <w:b/>
          <w:bCs/>
        </w:rPr>
      </w:pPr>
      <w:r w:rsidRPr="001A5128">
        <w:rPr>
          <w:rFonts w:ascii="Arial" w:hAnsi="Arial" w:cs="Arial"/>
          <w:b/>
          <w:bCs/>
        </w:rPr>
        <w:t>Key Principles</w:t>
      </w:r>
    </w:p>
    <w:p w:rsidR="00F56F5E" w:rsidRPr="001A5128" w:rsidRDefault="00F56F5E" w:rsidP="00F56F5E">
      <w:pPr>
        <w:rPr>
          <w:rFonts w:ascii="Arial" w:hAnsi="Arial" w:cs="Arial"/>
          <w:bCs/>
        </w:rPr>
      </w:pPr>
      <w:r w:rsidRPr="001A5128">
        <w:rPr>
          <w:rFonts w:ascii="Arial" w:hAnsi="Arial" w:cs="Arial"/>
          <w:bCs/>
        </w:rPr>
        <w:t>Our policy on feedback has at its core a number of principles:</w:t>
      </w:r>
    </w:p>
    <w:p w:rsidR="00F56F5E" w:rsidRPr="001A5128" w:rsidRDefault="00F56F5E" w:rsidP="00F56F5E">
      <w:pPr>
        <w:pStyle w:val="ListParagraph"/>
        <w:numPr>
          <w:ilvl w:val="0"/>
          <w:numId w:val="2"/>
        </w:numPr>
        <w:rPr>
          <w:rFonts w:ascii="Arial" w:hAnsi="Arial" w:cs="Arial"/>
          <w:bCs/>
        </w:rPr>
      </w:pPr>
      <w:r w:rsidRPr="001A5128">
        <w:rPr>
          <w:rFonts w:ascii="Arial" w:hAnsi="Arial" w:cs="Arial"/>
          <w:bCs/>
        </w:rPr>
        <w:t>The focus of feedback should be to further and consolidate children’s learning</w:t>
      </w:r>
    </w:p>
    <w:p w:rsidR="00F56F5E" w:rsidRPr="001A5128" w:rsidRDefault="00F56F5E" w:rsidP="00F56F5E">
      <w:pPr>
        <w:pStyle w:val="ListParagraph"/>
        <w:numPr>
          <w:ilvl w:val="0"/>
          <w:numId w:val="2"/>
        </w:numPr>
        <w:rPr>
          <w:rFonts w:ascii="Arial" w:hAnsi="Arial" w:cs="Arial"/>
          <w:bCs/>
        </w:rPr>
      </w:pPr>
      <w:r w:rsidRPr="001A5128">
        <w:rPr>
          <w:rFonts w:ascii="Arial" w:hAnsi="Arial" w:cs="Arial"/>
          <w:bCs/>
        </w:rPr>
        <w:t>Evidence of feedback is incidental to the process; we do not provide additional evidence for external verification</w:t>
      </w:r>
    </w:p>
    <w:p w:rsidR="00F56F5E" w:rsidRPr="001A5128" w:rsidRDefault="00F56F5E" w:rsidP="00F56F5E">
      <w:pPr>
        <w:pStyle w:val="ListParagraph"/>
        <w:numPr>
          <w:ilvl w:val="0"/>
          <w:numId w:val="2"/>
        </w:numPr>
        <w:rPr>
          <w:rFonts w:ascii="Arial" w:hAnsi="Arial" w:cs="Arial"/>
          <w:bCs/>
        </w:rPr>
      </w:pPr>
      <w:r w:rsidRPr="001A5128">
        <w:rPr>
          <w:rFonts w:ascii="Arial" w:hAnsi="Arial" w:cs="Arial"/>
          <w:bCs/>
        </w:rPr>
        <w:t>Verbal and written feedback should empower children to take responsibility for improving their own work</w:t>
      </w:r>
    </w:p>
    <w:p w:rsidR="00F56F5E" w:rsidRPr="001A5128" w:rsidRDefault="00F56F5E" w:rsidP="00F56F5E">
      <w:pPr>
        <w:pStyle w:val="ListParagraph"/>
        <w:numPr>
          <w:ilvl w:val="0"/>
          <w:numId w:val="2"/>
        </w:numPr>
        <w:rPr>
          <w:rFonts w:ascii="Arial" w:hAnsi="Arial" w:cs="Arial"/>
          <w:bCs/>
        </w:rPr>
      </w:pPr>
      <w:r w:rsidRPr="001A5128">
        <w:rPr>
          <w:rFonts w:ascii="Arial" w:hAnsi="Arial" w:cs="Arial"/>
          <w:bCs/>
        </w:rPr>
        <w:t>Feedback is a part of the school’s wider assessment processes which aim to provide an appropriate level of challenge to pupils in lessons, allowing them to make good progress.</w:t>
      </w:r>
    </w:p>
    <w:p w:rsidR="00E216E2" w:rsidRDefault="00AA12C4" w:rsidP="00F56F5E">
      <w:pPr>
        <w:rPr>
          <w:rFonts w:ascii="Arial" w:hAnsi="Arial" w:cs="Arial"/>
          <w:bCs/>
        </w:rPr>
      </w:pPr>
      <w:r w:rsidRPr="001A5128">
        <w:rPr>
          <w:rFonts w:ascii="Arial" w:hAnsi="Arial" w:cs="Arial"/>
          <w:bCs/>
        </w:rPr>
        <w:t xml:space="preserve">Within these </w:t>
      </w:r>
      <w:r w:rsidR="000911D9" w:rsidRPr="001A5128">
        <w:rPr>
          <w:rFonts w:ascii="Arial" w:hAnsi="Arial" w:cs="Arial"/>
          <w:bCs/>
        </w:rPr>
        <w:t>principles, our</w:t>
      </w:r>
      <w:r w:rsidRPr="001A5128">
        <w:rPr>
          <w:rFonts w:ascii="Arial" w:hAnsi="Arial" w:cs="Arial"/>
          <w:bCs/>
        </w:rPr>
        <w:t xml:space="preserve"> aim is to make use of the good practice approaches outlined by the EEF toolkit to ensure that children are provided with timely and purposeful feedback that furthers their learning, and that teachers are able to gather feedback and assessments that enable them to adjust their teaching both within and across a sequence of lessons.</w:t>
      </w:r>
    </w:p>
    <w:p w:rsidR="001A5128" w:rsidRDefault="001A5128" w:rsidP="00F56F5E">
      <w:pPr>
        <w:rPr>
          <w:rFonts w:ascii="Arial" w:hAnsi="Arial" w:cs="Arial"/>
          <w:bCs/>
        </w:rPr>
      </w:pPr>
    </w:p>
    <w:p w:rsidR="001A5128" w:rsidRDefault="001A5128" w:rsidP="00F56F5E">
      <w:pPr>
        <w:rPr>
          <w:rFonts w:ascii="Arial" w:hAnsi="Arial" w:cs="Arial"/>
          <w:bCs/>
        </w:rPr>
      </w:pPr>
    </w:p>
    <w:p w:rsidR="001A5128" w:rsidRDefault="001A5128" w:rsidP="00F56F5E">
      <w:pPr>
        <w:rPr>
          <w:rFonts w:ascii="Arial" w:hAnsi="Arial" w:cs="Arial"/>
          <w:bCs/>
        </w:rPr>
      </w:pPr>
    </w:p>
    <w:p w:rsidR="001A5128" w:rsidRPr="001A5128" w:rsidRDefault="001A5128" w:rsidP="00F56F5E">
      <w:pPr>
        <w:rPr>
          <w:rFonts w:ascii="Arial" w:hAnsi="Arial" w:cs="Arial"/>
          <w:bCs/>
        </w:rPr>
      </w:pPr>
    </w:p>
    <w:p w:rsidR="00AA12C4" w:rsidRPr="001A5128" w:rsidRDefault="00AA12C4" w:rsidP="00F56F5E">
      <w:pPr>
        <w:rPr>
          <w:rFonts w:ascii="Arial" w:hAnsi="Arial" w:cs="Arial"/>
          <w:bCs/>
        </w:rPr>
      </w:pPr>
    </w:p>
    <w:p w:rsidR="00E216E2" w:rsidRPr="001A5128" w:rsidRDefault="00AA12C4" w:rsidP="00E216E2">
      <w:pPr>
        <w:spacing w:after="0"/>
        <w:rPr>
          <w:rFonts w:ascii="Arial" w:hAnsi="Arial" w:cs="Arial"/>
          <w:b/>
          <w:bCs/>
        </w:rPr>
      </w:pPr>
      <w:r w:rsidRPr="001A5128">
        <w:rPr>
          <w:rFonts w:ascii="Arial" w:hAnsi="Arial" w:cs="Arial"/>
          <w:b/>
          <w:bCs/>
        </w:rPr>
        <w:lastRenderedPageBreak/>
        <w:t>Feedback and marking in practice</w:t>
      </w:r>
    </w:p>
    <w:p w:rsidR="00AA12C4" w:rsidRPr="001A5128" w:rsidRDefault="00AA12C4" w:rsidP="00E216E2">
      <w:pPr>
        <w:spacing w:after="0"/>
        <w:rPr>
          <w:rFonts w:ascii="Arial" w:hAnsi="Arial" w:cs="Arial"/>
          <w:bCs/>
        </w:rPr>
      </w:pPr>
      <w:r w:rsidRPr="001A5128">
        <w:rPr>
          <w:rFonts w:ascii="Arial" w:hAnsi="Arial" w:cs="Arial"/>
          <w:bCs/>
        </w:rPr>
        <w:t>It is vital that teachers evaluate the work that children undertake in lessons, and use information obtained from this to allow them to adjust their teaching</w:t>
      </w:r>
      <w:r w:rsidR="001A5128">
        <w:rPr>
          <w:rFonts w:ascii="Arial" w:hAnsi="Arial" w:cs="Arial"/>
          <w:bCs/>
        </w:rPr>
        <w:t>. Feedback occurs at one of three</w:t>
      </w:r>
      <w:r w:rsidRPr="001A5128">
        <w:rPr>
          <w:rFonts w:ascii="Arial" w:hAnsi="Arial" w:cs="Arial"/>
          <w:bCs/>
        </w:rPr>
        <w:t xml:space="preserve"> common stages in the learning process:</w:t>
      </w:r>
    </w:p>
    <w:p w:rsidR="00E216E2" w:rsidRPr="001A5128" w:rsidRDefault="00E216E2" w:rsidP="00E216E2">
      <w:pPr>
        <w:spacing w:after="0"/>
        <w:rPr>
          <w:rFonts w:ascii="Arial" w:hAnsi="Arial" w:cs="Arial"/>
          <w:bCs/>
        </w:rPr>
      </w:pPr>
    </w:p>
    <w:p w:rsidR="00AA12C4" w:rsidRPr="001A5128" w:rsidRDefault="00AA12C4" w:rsidP="00F56F5E">
      <w:pPr>
        <w:rPr>
          <w:rFonts w:ascii="Arial" w:hAnsi="Arial" w:cs="Arial"/>
          <w:b/>
          <w:bCs/>
        </w:rPr>
      </w:pPr>
      <w:r w:rsidRPr="001A5128">
        <w:rPr>
          <w:rFonts w:ascii="Arial" w:hAnsi="Arial" w:cs="Arial"/>
          <w:b/>
          <w:bCs/>
        </w:rPr>
        <w:t>I</w:t>
      </w:r>
      <w:r w:rsidR="00E216E2" w:rsidRPr="001A5128">
        <w:rPr>
          <w:rFonts w:ascii="Arial" w:hAnsi="Arial" w:cs="Arial"/>
          <w:b/>
          <w:bCs/>
        </w:rPr>
        <w:t>mmediate, summary,</w:t>
      </w:r>
      <w:r w:rsidRPr="001A5128">
        <w:rPr>
          <w:rFonts w:ascii="Arial" w:hAnsi="Arial" w:cs="Arial"/>
          <w:b/>
          <w:bCs/>
        </w:rPr>
        <w:t xml:space="preserve"> Summative</w:t>
      </w:r>
    </w:p>
    <w:tbl>
      <w:tblPr>
        <w:tblStyle w:val="TableGrid"/>
        <w:tblW w:w="0" w:type="auto"/>
        <w:tblLook w:val="04A0" w:firstRow="1" w:lastRow="0" w:firstColumn="1" w:lastColumn="0" w:noHBand="0" w:noVBand="1"/>
      </w:tblPr>
      <w:tblGrid>
        <w:gridCol w:w="1696"/>
        <w:gridCol w:w="4314"/>
        <w:gridCol w:w="3006"/>
      </w:tblGrid>
      <w:tr w:rsidR="00AA12C4" w:rsidRPr="001A5128" w:rsidTr="00AA12C4">
        <w:tc>
          <w:tcPr>
            <w:tcW w:w="1696" w:type="dxa"/>
          </w:tcPr>
          <w:p w:rsidR="00AA12C4" w:rsidRPr="001A5128" w:rsidRDefault="00AA12C4" w:rsidP="00F56F5E">
            <w:pPr>
              <w:rPr>
                <w:rFonts w:ascii="Arial" w:hAnsi="Arial" w:cs="Arial"/>
                <w:b/>
                <w:bCs/>
              </w:rPr>
            </w:pPr>
            <w:r w:rsidRPr="001A5128">
              <w:rPr>
                <w:rFonts w:ascii="Arial" w:hAnsi="Arial" w:cs="Arial"/>
                <w:b/>
                <w:bCs/>
              </w:rPr>
              <w:t>Type</w:t>
            </w:r>
          </w:p>
        </w:tc>
        <w:tc>
          <w:tcPr>
            <w:tcW w:w="4314" w:type="dxa"/>
          </w:tcPr>
          <w:p w:rsidR="00AA12C4" w:rsidRPr="001A5128" w:rsidRDefault="00AA12C4" w:rsidP="00F56F5E">
            <w:pPr>
              <w:rPr>
                <w:rFonts w:ascii="Arial" w:hAnsi="Arial" w:cs="Arial"/>
                <w:b/>
                <w:bCs/>
              </w:rPr>
            </w:pPr>
            <w:r w:rsidRPr="001A5128">
              <w:rPr>
                <w:rFonts w:ascii="Arial" w:hAnsi="Arial" w:cs="Arial"/>
                <w:b/>
                <w:bCs/>
              </w:rPr>
              <w:t>What it looks like</w:t>
            </w:r>
          </w:p>
        </w:tc>
        <w:tc>
          <w:tcPr>
            <w:tcW w:w="3006" w:type="dxa"/>
          </w:tcPr>
          <w:p w:rsidR="00AA12C4" w:rsidRPr="001A5128" w:rsidRDefault="00AA12C4" w:rsidP="00F56F5E">
            <w:pPr>
              <w:rPr>
                <w:rFonts w:ascii="Arial" w:hAnsi="Arial" w:cs="Arial"/>
                <w:b/>
                <w:bCs/>
              </w:rPr>
            </w:pPr>
            <w:r w:rsidRPr="001A5128">
              <w:rPr>
                <w:rFonts w:ascii="Arial" w:hAnsi="Arial" w:cs="Arial"/>
                <w:b/>
                <w:bCs/>
              </w:rPr>
              <w:t xml:space="preserve">Evidence </w:t>
            </w:r>
          </w:p>
        </w:tc>
      </w:tr>
      <w:tr w:rsidR="00AA12C4" w:rsidRPr="001A5128" w:rsidTr="00AA12C4">
        <w:tc>
          <w:tcPr>
            <w:tcW w:w="1696" w:type="dxa"/>
          </w:tcPr>
          <w:p w:rsidR="00AA12C4" w:rsidRPr="001A5128" w:rsidRDefault="00AA12C4" w:rsidP="00F56F5E">
            <w:pPr>
              <w:rPr>
                <w:rFonts w:ascii="Arial" w:hAnsi="Arial" w:cs="Arial"/>
                <w:b/>
                <w:bCs/>
              </w:rPr>
            </w:pPr>
            <w:r w:rsidRPr="001A5128">
              <w:rPr>
                <w:rFonts w:ascii="Arial" w:hAnsi="Arial" w:cs="Arial"/>
                <w:b/>
                <w:bCs/>
              </w:rPr>
              <w:t>Immediate</w:t>
            </w:r>
          </w:p>
        </w:tc>
        <w:tc>
          <w:tcPr>
            <w:tcW w:w="4314" w:type="dxa"/>
          </w:tcPr>
          <w:p w:rsidR="00AA12C4" w:rsidRPr="001A5128" w:rsidRDefault="00AA12C4" w:rsidP="00B40A65">
            <w:pPr>
              <w:spacing w:after="0"/>
              <w:rPr>
                <w:rFonts w:ascii="Arial" w:hAnsi="Arial" w:cs="Arial"/>
                <w:bCs/>
              </w:rPr>
            </w:pPr>
            <w:r w:rsidRPr="001A5128">
              <w:rPr>
                <w:rFonts w:ascii="Arial" w:hAnsi="Arial" w:cs="Arial"/>
                <w:bCs/>
              </w:rPr>
              <w:t>Includes teacher gathering feedback from within lesson e.g. white board, book work</w:t>
            </w:r>
          </w:p>
          <w:p w:rsidR="00AA12C4" w:rsidRPr="001A5128" w:rsidRDefault="00AA12C4" w:rsidP="00B40A65">
            <w:pPr>
              <w:spacing w:after="0"/>
              <w:rPr>
                <w:rFonts w:ascii="Arial" w:hAnsi="Arial" w:cs="Arial"/>
                <w:bCs/>
              </w:rPr>
            </w:pPr>
            <w:r w:rsidRPr="001A5128">
              <w:rPr>
                <w:rFonts w:ascii="Arial" w:hAnsi="Arial" w:cs="Arial"/>
                <w:bCs/>
              </w:rPr>
              <w:t xml:space="preserve">Takes place in lessons with </w:t>
            </w:r>
            <w:r w:rsidR="00B40A65" w:rsidRPr="001A5128">
              <w:rPr>
                <w:rFonts w:ascii="Arial" w:hAnsi="Arial" w:cs="Arial"/>
                <w:bCs/>
              </w:rPr>
              <w:t>individuals</w:t>
            </w:r>
            <w:r w:rsidRPr="001A5128">
              <w:rPr>
                <w:rFonts w:ascii="Arial" w:hAnsi="Arial" w:cs="Arial"/>
                <w:bCs/>
              </w:rPr>
              <w:t xml:space="preserve"> or small groups</w:t>
            </w:r>
          </w:p>
          <w:p w:rsidR="00AA12C4" w:rsidRPr="001A5128" w:rsidRDefault="00AA12C4" w:rsidP="00B40A65">
            <w:pPr>
              <w:spacing w:after="0"/>
              <w:rPr>
                <w:rFonts w:ascii="Arial" w:hAnsi="Arial" w:cs="Arial"/>
                <w:bCs/>
              </w:rPr>
            </w:pPr>
            <w:r w:rsidRPr="001A5128">
              <w:rPr>
                <w:rFonts w:ascii="Arial" w:hAnsi="Arial" w:cs="Arial"/>
                <w:bCs/>
              </w:rPr>
              <w:t>Often given verbally</w:t>
            </w:r>
          </w:p>
          <w:p w:rsidR="00AA12C4" w:rsidRPr="001A5128" w:rsidRDefault="00AA12C4" w:rsidP="00B40A65">
            <w:pPr>
              <w:spacing w:after="0"/>
              <w:rPr>
                <w:rFonts w:ascii="Arial" w:hAnsi="Arial" w:cs="Arial"/>
                <w:bCs/>
              </w:rPr>
            </w:pPr>
            <w:r w:rsidRPr="001A5128">
              <w:rPr>
                <w:rFonts w:ascii="Arial" w:hAnsi="Arial" w:cs="Arial"/>
                <w:bCs/>
              </w:rPr>
              <w:t>May involve a teaching assistant to provide support or challenge</w:t>
            </w:r>
          </w:p>
          <w:p w:rsidR="00B40A65" w:rsidRPr="001A5128" w:rsidRDefault="00B40A65" w:rsidP="00B40A65">
            <w:pPr>
              <w:spacing w:after="0"/>
              <w:rPr>
                <w:rFonts w:ascii="Arial" w:hAnsi="Arial" w:cs="Arial"/>
                <w:bCs/>
              </w:rPr>
            </w:pPr>
            <w:r w:rsidRPr="001A5128">
              <w:rPr>
                <w:rFonts w:ascii="Arial" w:hAnsi="Arial" w:cs="Arial"/>
                <w:bCs/>
              </w:rPr>
              <w:t>May re- direct the focus of teaching</w:t>
            </w:r>
          </w:p>
        </w:tc>
        <w:tc>
          <w:tcPr>
            <w:tcW w:w="3006" w:type="dxa"/>
          </w:tcPr>
          <w:p w:rsidR="00AA12C4" w:rsidRPr="001A5128" w:rsidRDefault="00B40A65" w:rsidP="00F56F5E">
            <w:pPr>
              <w:rPr>
                <w:rFonts w:ascii="Arial" w:hAnsi="Arial" w:cs="Arial"/>
                <w:bCs/>
              </w:rPr>
            </w:pPr>
            <w:r w:rsidRPr="001A5128">
              <w:rPr>
                <w:rFonts w:ascii="Arial" w:hAnsi="Arial" w:cs="Arial"/>
                <w:bCs/>
              </w:rPr>
              <w:t>Lesson observations/ learning walks</w:t>
            </w:r>
          </w:p>
          <w:p w:rsidR="00B40A65" w:rsidRPr="001A5128" w:rsidRDefault="00B40A65" w:rsidP="00F56F5E">
            <w:pPr>
              <w:rPr>
                <w:rFonts w:ascii="Arial" w:hAnsi="Arial" w:cs="Arial"/>
                <w:b/>
                <w:bCs/>
              </w:rPr>
            </w:pPr>
            <w:r w:rsidRPr="001A5128">
              <w:rPr>
                <w:rFonts w:ascii="Arial" w:hAnsi="Arial" w:cs="Arial"/>
                <w:bCs/>
              </w:rPr>
              <w:t>Some evidence of annotations or marking code</w:t>
            </w:r>
          </w:p>
        </w:tc>
      </w:tr>
      <w:tr w:rsidR="00AA12C4" w:rsidRPr="001A5128" w:rsidTr="00AA12C4">
        <w:tc>
          <w:tcPr>
            <w:tcW w:w="1696" w:type="dxa"/>
          </w:tcPr>
          <w:p w:rsidR="00AA12C4" w:rsidRPr="001A5128" w:rsidRDefault="00AA12C4" w:rsidP="00F56F5E">
            <w:pPr>
              <w:rPr>
                <w:rFonts w:ascii="Arial" w:hAnsi="Arial" w:cs="Arial"/>
                <w:b/>
                <w:bCs/>
              </w:rPr>
            </w:pPr>
            <w:r w:rsidRPr="001A5128">
              <w:rPr>
                <w:rFonts w:ascii="Arial" w:hAnsi="Arial" w:cs="Arial"/>
                <w:b/>
                <w:bCs/>
              </w:rPr>
              <w:t>Summary</w:t>
            </w:r>
          </w:p>
        </w:tc>
        <w:tc>
          <w:tcPr>
            <w:tcW w:w="4314" w:type="dxa"/>
          </w:tcPr>
          <w:p w:rsidR="00AA12C4" w:rsidRPr="001A5128" w:rsidRDefault="00B40A65" w:rsidP="00B40A65">
            <w:pPr>
              <w:spacing w:after="0"/>
              <w:rPr>
                <w:rFonts w:ascii="Arial" w:hAnsi="Arial" w:cs="Arial"/>
                <w:bCs/>
              </w:rPr>
            </w:pPr>
            <w:r w:rsidRPr="001A5128">
              <w:rPr>
                <w:rFonts w:ascii="Arial" w:hAnsi="Arial" w:cs="Arial"/>
                <w:bCs/>
              </w:rPr>
              <w:t>Takes place at the end of a lesson or activity</w:t>
            </w:r>
          </w:p>
          <w:p w:rsidR="00B40A65" w:rsidRPr="001A5128" w:rsidRDefault="00B40A65" w:rsidP="00B40A65">
            <w:pPr>
              <w:spacing w:after="0"/>
              <w:rPr>
                <w:rFonts w:ascii="Arial" w:hAnsi="Arial" w:cs="Arial"/>
                <w:bCs/>
              </w:rPr>
            </w:pPr>
            <w:r w:rsidRPr="001A5128">
              <w:rPr>
                <w:rFonts w:ascii="Arial" w:hAnsi="Arial" w:cs="Arial"/>
                <w:bCs/>
              </w:rPr>
              <w:t>Often involves whole groups or classes</w:t>
            </w:r>
          </w:p>
          <w:p w:rsidR="00B40A65" w:rsidRPr="001A5128" w:rsidRDefault="00B40A65" w:rsidP="00B40A65">
            <w:pPr>
              <w:spacing w:after="0"/>
              <w:rPr>
                <w:rFonts w:ascii="Arial" w:hAnsi="Arial" w:cs="Arial"/>
                <w:bCs/>
              </w:rPr>
            </w:pPr>
            <w:r w:rsidRPr="001A5128">
              <w:rPr>
                <w:rFonts w:ascii="Arial" w:hAnsi="Arial" w:cs="Arial"/>
                <w:bCs/>
              </w:rPr>
              <w:t>Provides an opportunity for evaluation of learning in the lesson</w:t>
            </w:r>
          </w:p>
          <w:p w:rsidR="00B40A65" w:rsidRPr="001A5128" w:rsidRDefault="00B40A65" w:rsidP="00B40A65">
            <w:pPr>
              <w:spacing w:after="0"/>
              <w:rPr>
                <w:rFonts w:ascii="Arial" w:hAnsi="Arial" w:cs="Arial"/>
                <w:bCs/>
              </w:rPr>
            </w:pPr>
            <w:r w:rsidRPr="001A5128">
              <w:rPr>
                <w:rFonts w:ascii="Arial" w:hAnsi="Arial" w:cs="Arial"/>
                <w:bCs/>
              </w:rPr>
              <w:t>May take form of self or peer assessment against an agreed set of criteria</w:t>
            </w:r>
          </w:p>
          <w:p w:rsidR="00B40A65" w:rsidRPr="001A5128" w:rsidRDefault="00B40A65" w:rsidP="00B40A65">
            <w:pPr>
              <w:spacing w:after="0"/>
              <w:rPr>
                <w:rFonts w:ascii="Arial" w:hAnsi="Arial" w:cs="Arial"/>
                <w:b/>
                <w:bCs/>
              </w:rPr>
            </w:pPr>
            <w:r w:rsidRPr="001A5128">
              <w:rPr>
                <w:rFonts w:ascii="Arial" w:hAnsi="Arial" w:cs="Arial"/>
                <w:bCs/>
              </w:rPr>
              <w:t>May take the form of a quiz, test or game</w:t>
            </w:r>
          </w:p>
        </w:tc>
        <w:tc>
          <w:tcPr>
            <w:tcW w:w="3006" w:type="dxa"/>
          </w:tcPr>
          <w:p w:rsidR="00AA12C4" w:rsidRPr="001A5128" w:rsidRDefault="00B40A65" w:rsidP="00F56F5E">
            <w:pPr>
              <w:rPr>
                <w:rFonts w:ascii="Arial" w:hAnsi="Arial" w:cs="Arial"/>
                <w:bCs/>
              </w:rPr>
            </w:pPr>
            <w:r w:rsidRPr="001A5128">
              <w:rPr>
                <w:rFonts w:ascii="Arial" w:hAnsi="Arial" w:cs="Arial"/>
                <w:bCs/>
              </w:rPr>
              <w:t>Lesson observations/ learning walks</w:t>
            </w:r>
          </w:p>
          <w:p w:rsidR="00B40A65" w:rsidRPr="001A5128" w:rsidRDefault="00B40A65" w:rsidP="00F56F5E">
            <w:pPr>
              <w:rPr>
                <w:rFonts w:ascii="Arial" w:hAnsi="Arial" w:cs="Arial"/>
                <w:bCs/>
              </w:rPr>
            </w:pPr>
            <w:r w:rsidRPr="001A5128">
              <w:rPr>
                <w:rFonts w:ascii="Arial" w:hAnsi="Arial" w:cs="Arial"/>
                <w:bCs/>
              </w:rPr>
              <w:t>Some evidence of self and peer assessment</w:t>
            </w:r>
          </w:p>
          <w:p w:rsidR="00B40A65" w:rsidRPr="001A5128" w:rsidRDefault="00B40A65" w:rsidP="00F56F5E">
            <w:pPr>
              <w:rPr>
                <w:rFonts w:ascii="Arial" w:hAnsi="Arial" w:cs="Arial"/>
                <w:b/>
                <w:bCs/>
              </w:rPr>
            </w:pPr>
            <w:r w:rsidRPr="001A5128">
              <w:rPr>
                <w:rFonts w:ascii="Arial" w:hAnsi="Arial" w:cs="Arial"/>
                <w:bCs/>
              </w:rPr>
              <w:t>Quiz and test results may be recorded in books or logged separately by the teacher</w:t>
            </w:r>
          </w:p>
        </w:tc>
      </w:tr>
      <w:tr w:rsidR="00AA12C4" w:rsidRPr="001A5128" w:rsidTr="00AA12C4">
        <w:tc>
          <w:tcPr>
            <w:tcW w:w="1696" w:type="dxa"/>
          </w:tcPr>
          <w:p w:rsidR="00AA12C4" w:rsidRPr="001A5128" w:rsidRDefault="00AA12C4" w:rsidP="00F56F5E">
            <w:pPr>
              <w:rPr>
                <w:rFonts w:ascii="Arial" w:hAnsi="Arial" w:cs="Arial"/>
                <w:b/>
                <w:bCs/>
              </w:rPr>
            </w:pPr>
            <w:r w:rsidRPr="001A5128">
              <w:rPr>
                <w:rFonts w:ascii="Arial" w:hAnsi="Arial" w:cs="Arial"/>
                <w:b/>
                <w:bCs/>
              </w:rPr>
              <w:t>Summative</w:t>
            </w:r>
          </w:p>
        </w:tc>
        <w:tc>
          <w:tcPr>
            <w:tcW w:w="4314" w:type="dxa"/>
          </w:tcPr>
          <w:p w:rsidR="00AA12C4" w:rsidRPr="001A5128" w:rsidRDefault="00D713EC" w:rsidP="00F56F5E">
            <w:pPr>
              <w:rPr>
                <w:rFonts w:ascii="Arial" w:hAnsi="Arial" w:cs="Arial"/>
                <w:bCs/>
              </w:rPr>
            </w:pPr>
            <w:r w:rsidRPr="001A5128">
              <w:rPr>
                <w:rFonts w:ascii="Arial" w:hAnsi="Arial" w:cs="Arial"/>
                <w:bCs/>
              </w:rPr>
              <w:t>End of unit or term assessments</w:t>
            </w:r>
          </w:p>
        </w:tc>
        <w:tc>
          <w:tcPr>
            <w:tcW w:w="3006" w:type="dxa"/>
          </w:tcPr>
          <w:p w:rsidR="00AA12C4" w:rsidRPr="001A5128" w:rsidRDefault="00D713EC" w:rsidP="00E216E2">
            <w:pPr>
              <w:spacing w:after="0"/>
              <w:rPr>
                <w:rFonts w:ascii="Arial" w:hAnsi="Arial" w:cs="Arial"/>
                <w:bCs/>
              </w:rPr>
            </w:pPr>
            <w:r w:rsidRPr="001A5128">
              <w:rPr>
                <w:rFonts w:ascii="Arial" w:hAnsi="Arial" w:cs="Arial"/>
                <w:bCs/>
              </w:rPr>
              <w:t>Assessment results</w:t>
            </w:r>
          </w:p>
          <w:p w:rsidR="00E216E2" w:rsidRPr="001A5128" w:rsidRDefault="00E216E2" w:rsidP="00E216E2">
            <w:pPr>
              <w:spacing w:after="0"/>
              <w:rPr>
                <w:rFonts w:ascii="Arial" w:hAnsi="Arial" w:cs="Arial"/>
                <w:bCs/>
              </w:rPr>
            </w:pPr>
            <w:r w:rsidRPr="001A5128">
              <w:rPr>
                <w:rFonts w:ascii="Arial" w:hAnsi="Arial" w:cs="Arial"/>
                <w:bCs/>
              </w:rPr>
              <w:t>Recorded on Insight Tracker</w:t>
            </w:r>
          </w:p>
        </w:tc>
      </w:tr>
    </w:tbl>
    <w:p w:rsidR="00AA12C4" w:rsidRPr="001A5128" w:rsidRDefault="00AA12C4" w:rsidP="00F56F5E">
      <w:pPr>
        <w:rPr>
          <w:rFonts w:ascii="Arial" w:hAnsi="Arial" w:cs="Arial"/>
          <w:b/>
          <w:bCs/>
        </w:rPr>
      </w:pPr>
    </w:p>
    <w:p w:rsidR="00D713EC" w:rsidRPr="001A5128" w:rsidRDefault="00D713EC" w:rsidP="00F56F5E">
      <w:pPr>
        <w:rPr>
          <w:rFonts w:ascii="Arial" w:hAnsi="Arial" w:cs="Arial"/>
          <w:bCs/>
        </w:rPr>
      </w:pPr>
      <w:r w:rsidRPr="001A5128">
        <w:rPr>
          <w:rFonts w:ascii="Arial" w:hAnsi="Arial" w:cs="Arial"/>
          <w:bCs/>
        </w:rPr>
        <w:t>All work will be acknowledged in some form by c</w:t>
      </w:r>
      <w:r w:rsidR="00E216E2" w:rsidRPr="001A5128">
        <w:rPr>
          <w:rFonts w:ascii="Arial" w:hAnsi="Arial" w:cs="Arial"/>
          <w:bCs/>
        </w:rPr>
        <w:t>lass teachers, using the feedback</w:t>
      </w:r>
      <w:r w:rsidRPr="001A5128">
        <w:rPr>
          <w:rFonts w:ascii="Arial" w:hAnsi="Arial" w:cs="Arial"/>
          <w:bCs/>
        </w:rPr>
        <w:t xml:space="preserve"> policy.</w:t>
      </w:r>
    </w:p>
    <w:p w:rsidR="00D713EC" w:rsidRPr="001A5128" w:rsidRDefault="00D713EC" w:rsidP="00F56F5E">
      <w:pPr>
        <w:rPr>
          <w:rFonts w:ascii="Arial" w:hAnsi="Arial" w:cs="Arial"/>
          <w:bCs/>
        </w:rPr>
      </w:pPr>
      <w:r w:rsidRPr="001A5128">
        <w:rPr>
          <w:rFonts w:ascii="Arial" w:hAnsi="Arial" w:cs="Arial"/>
          <w:bCs/>
        </w:rPr>
        <w:t xml:space="preserve">In Foundation and KS1 review marking will only lead to written comments for those pupils who are able to read and respond independently. In some cases, the marking code can be used where this is understood by pupils. Where pupils are unable to read/ understand such comments verbal feedback can be </w:t>
      </w:r>
      <w:r w:rsidR="00E216E2" w:rsidRPr="001A5128">
        <w:rPr>
          <w:rFonts w:ascii="Arial" w:hAnsi="Arial" w:cs="Arial"/>
          <w:bCs/>
        </w:rPr>
        <w:t>given. There is no requirement to record this.</w:t>
      </w:r>
    </w:p>
    <w:p w:rsidR="00D713EC" w:rsidRPr="001A5128" w:rsidRDefault="00D713EC" w:rsidP="00F56F5E">
      <w:pPr>
        <w:rPr>
          <w:rFonts w:ascii="Arial" w:hAnsi="Arial" w:cs="Arial"/>
          <w:bCs/>
        </w:rPr>
      </w:pPr>
      <w:r w:rsidRPr="001A5128">
        <w:rPr>
          <w:rFonts w:ascii="Arial" w:hAnsi="Arial" w:cs="Arial"/>
          <w:bCs/>
        </w:rPr>
        <w:t>In KS2 written marking and comments may be used where meaningful guidance can be offered which it has not been possible to provide during the classroom session.</w:t>
      </w:r>
      <w:r w:rsidR="001A5128" w:rsidRPr="001A5128">
        <w:rPr>
          <w:rFonts w:ascii="Arial" w:hAnsi="Arial" w:cs="Arial"/>
          <w:bCs/>
        </w:rPr>
        <w:t xml:space="preserve"> Marking needs to be consistent throughout the school so the guidelines for how much to highlight should be adhered to. Over marking does not develop our children’s resilience or independence and can also have a negative effect on teacher wellbeing. </w:t>
      </w:r>
    </w:p>
    <w:p w:rsidR="00D713EC" w:rsidRDefault="00D713EC" w:rsidP="00F56F5E">
      <w:pPr>
        <w:rPr>
          <w:rFonts w:ascii="Arial" w:hAnsi="Arial" w:cs="Arial"/>
          <w:bCs/>
        </w:rPr>
      </w:pPr>
      <w:r w:rsidRPr="001A5128">
        <w:rPr>
          <w:rFonts w:ascii="Arial" w:hAnsi="Arial" w:cs="Arial"/>
          <w:bCs/>
        </w:rPr>
        <w:t>Marking will be aligned to the subject being taught, but will follow the overall principles of this policy and marking guide.</w:t>
      </w:r>
      <w:r w:rsidR="001A5128" w:rsidRPr="001A5128">
        <w:rPr>
          <w:rFonts w:ascii="Arial" w:hAnsi="Arial" w:cs="Arial"/>
          <w:bCs/>
        </w:rPr>
        <w:t xml:space="preserve"> </w:t>
      </w:r>
    </w:p>
    <w:p w:rsidR="00E639CF" w:rsidRDefault="00E639CF" w:rsidP="00F56F5E">
      <w:pPr>
        <w:rPr>
          <w:rFonts w:ascii="Arial" w:hAnsi="Arial" w:cs="Arial"/>
          <w:bCs/>
        </w:rPr>
      </w:pPr>
      <w:r>
        <w:rPr>
          <w:rFonts w:ascii="Arial" w:hAnsi="Arial" w:cs="Arial"/>
          <w:bCs/>
        </w:rPr>
        <w:t>Peer editing will take place with more regularity as children progress through the school and this will be shown through purple pen.</w:t>
      </w:r>
    </w:p>
    <w:p w:rsidR="001A5128" w:rsidRDefault="001A5128" w:rsidP="00F56F5E">
      <w:pPr>
        <w:rPr>
          <w:rFonts w:ascii="Arial" w:hAnsi="Arial" w:cs="Arial"/>
          <w:bCs/>
        </w:rPr>
      </w:pPr>
    </w:p>
    <w:p w:rsidR="001A5128" w:rsidRDefault="001A5128" w:rsidP="00F56F5E">
      <w:pPr>
        <w:rPr>
          <w:rFonts w:ascii="Arial" w:hAnsi="Arial" w:cs="Arial"/>
          <w:bCs/>
        </w:rPr>
      </w:pPr>
    </w:p>
    <w:p w:rsidR="001A5128" w:rsidRDefault="001A5128" w:rsidP="00F56F5E">
      <w:pPr>
        <w:rPr>
          <w:rFonts w:ascii="Arial" w:hAnsi="Arial" w:cs="Arial"/>
          <w:bCs/>
        </w:rPr>
      </w:pPr>
    </w:p>
    <w:p w:rsidR="003774FB" w:rsidRDefault="00694623" w:rsidP="00F56F5E">
      <w:pPr>
        <w:rPr>
          <w:rFonts w:ascii="Arial" w:hAnsi="Arial" w:cs="Arial"/>
          <w:b/>
          <w:bCs/>
        </w:rPr>
      </w:pPr>
      <w:r>
        <w:rPr>
          <w:rFonts w:ascii="Arial" w:hAnsi="Arial" w:cs="Arial"/>
          <w:b/>
          <w:bCs/>
        </w:rPr>
        <w:lastRenderedPageBreak/>
        <w:t xml:space="preserve"> Marking Guide</w:t>
      </w:r>
      <w:r w:rsidR="00312C0C">
        <w:rPr>
          <w:rFonts w:ascii="Arial" w:hAnsi="Arial" w:cs="Arial"/>
          <w:b/>
          <w:bCs/>
        </w:rPr>
        <w:t xml:space="preserve"> for staff</w:t>
      </w:r>
    </w:p>
    <w:tbl>
      <w:tblPr>
        <w:tblStyle w:val="TableGrid"/>
        <w:tblW w:w="10490" w:type="dxa"/>
        <w:tblInd w:w="-714" w:type="dxa"/>
        <w:tblLook w:val="04A0" w:firstRow="1" w:lastRow="0" w:firstColumn="1" w:lastColumn="0" w:noHBand="0" w:noVBand="1"/>
      </w:tblPr>
      <w:tblGrid>
        <w:gridCol w:w="5222"/>
        <w:gridCol w:w="5268"/>
      </w:tblGrid>
      <w:tr w:rsidR="00AE1ED3" w:rsidTr="00AE1ED3">
        <w:tc>
          <w:tcPr>
            <w:tcW w:w="5222" w:type="dxa"/>
            <w:shd w:val="clear" w:color="auto" w:fill="FFC000"/>
          </w:tcPr>
          <w:p w:rsidR="00AE1ED3" w:rsidRDefault="00AE1ED3" w:rsidP="001A5128">
            <w:pPr>
              <w:spacing w:after="0"/>
              <w:rPr>
                <w:rFonts w:ascii="Arial" w:hAnsi="Arial" w:cs="Arial"/>
                <w:b/>
                <w:bCs/>
              </w:rPr>
            </w:pPr>
            <w:r>
              <w:rPr>
                <w:rFonts w:ascii="Arial" w:hAnsi="Arial" w:cs="Arial"/>
                <w:b/>
                <w:bCs/>
              </w:rPr>
              <w:t xml:space="preserve">Feedback in </w:t>
            </w:r>
            <w:r w:rsidRPr="00AE1ED3">
              <w:rPr>
                <w:rFonts w:ascii="Arial" w:hAnsi="Arial" w:cs="Arial"/>
                <w:b/>
                <w:bCs/>
                <w:u w:val="single"/>
              </w:rPr>
              <w:t>all</w:t>
            </w:r>
            <w:r>
              <w:rPr>
                <w:rFonts w:ascii="Arial" w:hAnsi="Arial" w:cs="Arial"/>
                <w:b/>
                <w:bCs/>
              </w:rPr>
              <w:t xml:space="preserve"> books</w:t>
            </w:r>
          </w:p>
        </w:tc>
        <w:tc>
          <w:tcPr>
            <w:tcW w:w="5268" w:type="dxa"/>
            <w:shd w:val="clear" w:color="auto" w:fill="FFC000"/>
          </w:tcPr>
          <w:p w:rsidR="00AE1ED3" w:rsidRDefault="00AE1ED3" w:rsidP="001A5128">
            <w:pPr>
              <w:spacing w:after="0"/>
              <w:rPr>
                <w:rFonts w:ascii="Arial" w:hAnsi="Arial" w:cs="Arial"/>
                <w:b/>
                <w:bCs/>
              </w:rPr>
            </w:pPr>
            <w:r>
              <w:rPr>
                <w:rFonts w:ascii="Arial" w:hAnsi="Arial" w:cs="Arial"/>
                <w:b/>
                <w:bCs/>
              </w:rPr>
              <w:t>Meaning</w:t>
            </w:r>
          </w:p>
        </w:tc>
      </w:tr>
      <w:tr w:rsidR="00AE1ED3" w:rsidTr="001A5128">
        <w:trPr>
          <w:trHeight w:val="274"/>
        </w:trPr>
        <w:tc>
          <w:tcPr>
            <w:tcW w:w="10490" w:type="dxa"/>
            <w:gridSpan w:val="2"/>
            <w:shd w:val="clear" w:color="auto" w:fill="FFC000"/>
          </w:tcPr>
          <w:p w:rsidR="00AE1ED3" w:rsidRPr="001A5128" w:rsidRDefault="00AE1ED3" w:rsidP="001A5128">
            <w:pPr>
              <w:spacing w:after="0"/>
              <w:jc w:val="center"/>
              <w:rPr>
                <w:rFonts w:ascii="Arial" w:hAnsi="Arial" w:cs="Arial"/>
                <w:b/>
                <w:bCs/>
              </w:rPr>
            </w:pPr>
            <w:r w:rsidRPr="001A5128">
              <w:rPr>
                <w:rFonts w:ascii="Arial" w:hAnsi="Arial" w:cs="Arial"/>
                <w:b/>
                <w:bCs/>
                <w:u w:val="single"/>
              </w:rPr>
              <w:t>All</w:t>
            </w:r>
            <w:r w:rsidRPr="001A5128">
              <w:rPr>
                <w:rFonts w:ascii="Arial" w:hAnsi="Arial" w:cs="Arial"/>
                <w:b/>
                <w:bCs/>
              </w:rPr>
              <w:t xml:space="preserve"> teacher comments should be in green pen</w:t>
            </w:r>
          </w:p>
        </w:tc>
      </w:tr>
      <w:tr w:rsidR="00AE1ED3" w:rsidTr="00AE1ED3">
        <w:tc>
          <w:tcPr>
            <w:tcW w:w="5222" w:type="dxa"/>
          </w:tcPr>
          <w:p w:rsidR="00AE1ED3" w:rsidRDefault="00AE1ED3" w:rsidP="00C94797">
            <w:pPr>
              <w:rPr>
                <w:rFonts w:ascii="Arial" w:hAnsi="Arial" w:cs="Arial"/>
                <w:b/>
                <w:bCs/>
              </w:rPr>
            </w:pPr>
            <w:r>
              <w:rPr>
                <w:rFonts w:ascii="Arial" w:hAnsi="Arial" w:cs="Arial"/>
                <w:b/>
                <w:bCs/>
              </w:rPr>
              <w:t>Two ticks next to Learning Objective</w:t>
            </w:r>
          </w:p>
        </w:tc>
        <w:tc>
          <w:tcPr>
            <w:tcW w:w="5268" w:type="dxa"/>
          </w:tcPr>
          <w:p w:rsidR="00AE1ED3" w:rsidRDefault="00AE1ED3" w:rsidP="00AE1ED3">
            <w:pPr>
              <w:spacing w:after="0"/>
              <w:rPr>
                <w:rFonts w:ascii="Arial" w:hAnsi="Arial" w:cs="Arial"/>
                <w:b/>
                <w:bCs/>
              </w:rPr>
            </w:pPr>
            <w:r>
              <w:rPr>
                <w:rFonts w:ascii="Arial" w:hAnsi="Arial" w:cs="Arial"/>
                <w:b/>
                <w:bCs/>
              </w:rPr>
              <w:t>Learning objective has been fully or mostly achieved (e.g. in history or grammar/ punctuation exercises).</w:t>
            </w:r>
          </w:p>
        </w:tc>
      </w:tr>
      <w:tr w:rsidR="00AE1ED3" w:rsidTr="00AE1ED3">
        <w:tc>
          <w:tcPr>
            <w:tcW w:w="5222" w:type="dxa"/>
          </w:tcPr>
          <w:p w:rsidR="00AE1ED3" w:rsidRDefault="00AE1ED3" w:rsidP="00C94797">
            <w:pPr>
              <w:rPr>
                <w:rFonts w:ascii="Arial" w:hAnsi="Arial" w:cs="Arial"/>
                <w:b/>
                <w:bCs/>
              </w:rPr>
            </w:pPr>
            <w:r>
              <w:rPr>
                <w:rFonts w:ascii="Arial" w:hAnsi="Arial" w:cs="Arial"/>
                <w:b/>
                <w:bCs/>
              </w:rPr>
              <w:t>One tick next to Learning Objective</w:t>
            </w:r>
          </w:p>
        </w:tc>
        <w:tc>
          <w:tcPr>
            <w:tcW w:w="5268" w:type="dxa"/>
          </w:tcPr>
          <w:p w:rsidR="00AE1ED3" w:rsidRDefault="00AE1ED3" w:rsidP="00AE1ED3">
            <w:pPr>
              <w:spacing w:after="0"/>
              <w:rPr>
                <w:rFonts w:ascii="Arial" w:hAnsi="Arial" w:cs="Arial"/>
                <w:b/>
                <w:bCs/>
              </w:rPr>
            </w:pPr>
            <w:r>
              <w:rPr>
                <w:rFonts w:ascii="Arial" w:hAnsi="Arial" w:cs="Arial"/>
                <w:b/>
                <w:bCs/>
              </w:rPr>
              <w:t>There ha</w:t>
            </w:r>
            <w:r w:rsidR="001A5128">
              <w:rPr>
                <w:rFonts w:ascii="Arial" w:hAnsi="Arial" w:cs="Arial"/>
                <w:b/>
                <w:bCs/>
              </w:rPr>
              <w:t xml:space="preserve">s been some evidence of the learning objective being achieved, but not fully </w:t>
            </w:r>
            <w:r>
              <w:rPr>
                <w:rFonts w:ascii="Arial" w:hAnsi="Arial" w:cs="Arial"/>
                <w:b/>
                <w:bCs/>
              </w:rPr>
              <w:t xml:space="preserve"> </w:t>
            </w:r>
          </w:p>
        </w:tc>
      </w:tr>
      <w:tr w:rsidR="001A5128" w:rsidTr="00AE1ED3">
        <w:tc>
          <w:tcPr>
            <w:tcW w:w="5222" w:type="dxa"/>
          </w:tcPr>
          <w:p w:rsidR="001A5128" w:rsidRDefault="001A5128" w:rsidP="00C94797">
            <w:pPr>
              <w:rPr>
                <w:rFonts w:ascii="Arial" w:hAnsi="Arial" w:cs="Arial"/>
                <w:b/>
                <w:bCs/>
              </w:rPr>
            </w:pPr>
            <w:r>
              <w:rPr>
                <w:rFonts w:ascii="Arial" w:hAnsi="Arial" w:cs="Arial"/>
                <w:b/>
                <w:bCs/>
              </w:rPr>
              <w:t>Dot next to Learning Objective</w:t>
            </w:r>
          </w:p>
        </w:tc>
        <w:tc>
          <w:tcPr>
            <w:tcW w:w="5268" w:type="dxa"/>
          </w:tcPr>
          <w:p w:rsidR="001A5128" w:rsidRDefault="001A5128" w:rsidP="00AE1ED3">
            <w:pPr>
              <w:spacing w:after="0"/>
              <w:rPr>
                <w:rFonts w:ascii="Arial" w:hAnsi="Arial" w:cs="Arial"/>
                <w:b/>
                <w:bCs/>
              </w:rPr>
            </w:pPr>
            <w:r>
              <w:rPr>
                <w:rFonts w:ascii="Arial" w:hAnsi="Arial" w:cs="Arial"/>
                <w:b/>
                <w:bCs/>
              </w:rPr>
              <w:t>Learning Objective has not been met or understood</w:t>
            </w:r>
          </w:p>
        </w:tc>
      </w:tr>
      <w:tr w:rsidR="00AE1ED3" w:rsidTr="00E21BD0">
        <w:trPr>
          <w:trHeight w:val="854"/>
        </w:trPr>
        <w:tc>
          <w:tcPr>
            <w:tcW w:w="5222" w:type="dxa"/>
          </w:tcPr>
          <w:p w:rsidR="00AE1ED3" w:rsidRDefault="00AE1ED3" w:rsidP="00C94797">
            <w:pPr>
              <w:rPr>
                <w:rFonts w:ascii="Arial" w:hAnsi="Arial" w:cs="Arial"/>
                <w:b/>
                <w:bCs/>
              </w:rPr>
            </w:pPr>
            <w:r>
              <w:rPr>
                <w:rFonts w:ascii="Arial" w:hAnsi="Arial" w:cs="Arial"/>
                <w:b/>
                <w:bCs/>
              </w:rPr>
              <w:t>VF</w:t>
            </w:r>
          </w:p>
        </w:tc>
        <w:tc>
          <w:tcPr>
            <w:tcW w:w="5268" w:type="dxa"/>
          </w:tcPr>
          <w:p w:rsidR="00AE1ED3" w:rsidRDefault="00AE1ED3" w:rsidP="00AE1ED3">
            <w:pPr>
              <w:spacing w:after="0"/>
              <w:rPr>
                <w:rFonts w:ascii="Arial" w:hAnsi="Arial" w:cs="Arial"/>
                <w:b/>
                <w:bCs/>
              </w:rPr>
            </w:pPr>
            <w:r>
              <w:rPr>
                <w:rFonts w:ascii="Arial" w:hAnsi="Arial" w:cs="Arial"/>
                <w:b/>
                <w:bCs/>
              </w:rPr>
              <w:t>Can be used if direct conversation has taken place so that this can be referred back to if necessary. There is no expectation for this.</w:t>
            </w:r>
          </w:p>
        </w:tc>
      </w:tr>
      <w:tr w:rsidR="00AE1ED3" w:rsidTr="00AE1ED3">
        <w:tc>
          <w:tcPr>
            <w:tcW w:w="5222" w:type="dxa"/>
          </w:tcPr>
          <w:p w:rsidR="00AE1ED3" w:rsidRDefault="00AE1ED3" w:rsidP="00C94797">
            <w:pPr>
              <w:rPr>
                <w:rFonts w:ascii="Arial" w:hAnsi="Arial" w:cs="Arial"/>
                <w:b/>
                <w:bCs/>
              </w:rPr>
            </w:pPr>
            <w:proofErr w:type="spellStart"/>
            <w:r>
              <w:rPr>
                <w:rFonts w:ascii="Arial" w:hAnsi="Arial" w:cs="Arial"/>
                <w:b/>
                <w:bCs/>
              </w:rPr>
              <w:t>sp</w:t>
            </w:r>
            <w:proofErr w:type="spellEnd"/>
            <w:r>
              <w:rPr>
                <w:rFonts w:ascii="Arial" w:hAnsi="Arial" w:cs="Arial"/>
                <w:b/>
                <w:bCs/>
              </w:rPr>
              <w:t xml:space="preserve">  (spelling)</w:t>
            </w:r>
          </w:p>
        </w:tc>
        <w:tc>
          <w:tcPr>
            <w:tcW w:w="5268" w:type="dxa"/>
          </w:tcPr>
          <w:p w:rsidR="00AE1ED3" w:rsidRDefault="00AE1ED3" w:rsidP="00AE1ED3">
            <w:pPr>
              <w:spacing w:after="0"/>
              <w:rPr>
                <w:rFonts w:ascii="Arial" w:hAnsi="Arial" w:cs="Arial"/>
                <w:b/>
                <w:bCs/>
              </w:rPr>
            </w:pPr>
            <w:r>
              <w:rPr>
                <w:rFonts w:ascii="Arial" w:hAnsi="Arial" w:cs="Arial"/>
                <w:b/>
                <w:bCs/>
              </w:rPr>
              <w:t>KS1 Max of 2 statutory or non-statutory words which can then be written under the child’s work to be practised</w:t>
            </w:r>
          </w:p>
          <w:p w:rsidR="00AE1ED3" w:rsidRDefault="00AE1ED3" w:rsidP="00AE1ED3">
            <w:pPr>
              <w:spacing w:after="0"/>
              <w:rPr>
                <w:rFonts w:ascii="Arial" w:hAnsi="Arial" w:cs="Arial"/>
                <w:b/>
                <w:bCs/>
              </w:rPr>
            </w:pPr>
            <w:r>
              <w:rPr>
                <w:rFonts w:ascii="Arial" w:hAnsi="Arial" w:cs="Arial"/>
                <w:b/>
                <w:bCs/>
              </w:rPr>
              <w:t>KS2 Max of 2 non statutory words written under child’s work to be practised. Any words which children should know should be included in the pink highlighted allowance and children should self-correct.</w:t>
            </w:r>
          </w:p>
        </w:tc>
      </w:tr>
      <w:tr w:rsidR="00AE1ED3" w:rsidTr="00AE1ED3">
        <w:tc>
          <w:tcPr>
            <w:tcW w:w="10490" w:type="dxa"/>
            <w:gridSpan w:val="2"/>
          </w:tcPr>
          <w:p w:rsidR="00AE1ED3" w:rsidRDefault="00AE1ED3" w:rsidP="00C94797">
            <w:pPr>
              <w:spacing w:after="0"/>
              <w:rPr>
                <w:rFonts w:ascii="Arial" w:hAnsi="Arial" w:cs="Arial"/>
                <w:b/>
                <w:bCs/>
              </w:rPr>
            </w:pPr>
            <w:r>
              <w:rPr>
                <w:rFonts w:ascii="Arial" w:hAnsi="Arial" w:cs="Arial"/>
                <w:b/>
                <w:bCs/>
              </w:rPr>
              <w:t>2 examples of letter formation can be written below child’s work to be practised</w:t>
            </w:r>
          </w:p>
        </w:tc>
      </w:tr>
      <w:tr w:rsidR="00AE1ED3" w:rsidTr="00AE1ED3">
        <w:tc>
          <w:tcPr>
            <w:tcW w:w="5222" w:type="dxa"/>
          </w:tcPr>
          <w:p w:rsidR="00AE1ED3" w:rsidRPr="000911D9" w:rsidRDefault="00AE1ED3" w:rsidP="00C94797">
            <w:pPr>
              <w:rPr>
                <w:rFonts w:ascii="Arial" w:hAnsi="Arial" w:cs="Arial"/>
                <w:b/>
                <w:bCs/>
                <w:sz w:val="36"/>
                <w:szCs w:val="36"/>
              </w:rPr>
            </w:pPr>
            <w:r>
              <w:rPr>
                <w:rFonts w:ascii="Arial" w:hAnsi="Arial" w:cs="Arial"/>
                <w:b/>
                <w:bCs/>
                <w:sz w:val="36"/>
                <w:szCs w:val="36"/>
              </w:rPr>
              <w:t xml:space="preserve"> </w:t>
            </w:r>
            <w:r w:rsidRPr="000911D9">
              <w:rPr>
                <w:rFonts w:ascii="Arial" w:hAnsi="Arial" w:cs="Arial"/>
                <w:b/>
                <w:bCs/>
                <w:sz w:val="36"/>
                <w:szCs w:val="36"/>
              </w:rPr>
              <w:t xml:space="preserve"> //</w:t>
            </w:r>
          </w:p>
        </w:tc>
        <w:tc>
          <w:tcPr>
            <w:tcW w:w="5268" w:type="dxa"/>
          </w:tcPr>
          <w:p w:rsidR="00AE1ED3" w:rsidRDefault="00AE1ED3" w:rsidP="00AE1ED3">
            <w:pPr>
              <w:spacing w:after="0"/>
              <w:rPr>
                <w:rFonts w:ascii="Arial" w:hAnsi="Arial" w:cs="Arial"/>
                <w:b/>
                <w:bCs/>
              </w:rPr>
            </w:pPr>
            <w:r>
              <w:rPr>
                <w:rFonts w:ascii="Arial" w:hAnsi="Arial" w:cs="Arial"/>
                <w:b/>
                <w:bCs/>
              </w:rPr>
              <w:t>New paragraph ( once children are expected to use paragraphs</w:t>
            </w:r>
          </w:p>
        </w:tc>
      </w:tr>
      <w:tr w:rsidR="00AE1ED3" w:rsidTr="00AE1ED3">
        <w:tc>
          <w:tcPr>
            <w:tcW w:w="5222" w:type="dxa"/>
          </w:tcPr>
          <w:p w:rsidR="00AE1ED3" w:rsidRPr="000911D9" w:rsidRDefault="00AE1ED3" w:rsidP="00C94797">
            <w:pPr>
              <w:tabs>
                <w:tab w:val="left" w:pos="3500"/>
              </w:tabs>
              <w:rPr>
                <w:rFonts w:ascii="Arial" w:hAnsi="Arial" w:cs="Arial"/>
                <w:b/>
                <w:bCs/>
                <w:sz w:val="52"/>
                <w:szCs w:val="52"/>
              </w:rPr>
            </w:pPr>
            <w:r w:rsidRPr="000911D9">
              <w:rPr>
                <w:rFonts w:ascii="Arial" w:hAnsi="Arial" w:cs="Arial"/>
                <w:b/>
                <w:bCs/>
                <w:sz w:val="52"/>
                <w:szCs w:val="52"/>
              </w:rPr>
              <w:t>^</w:t>
            </w:r>
            <w:r>
              <w:rPr>
                <w:rFonts w:ascii="Arial" w:hAnsi="Arial" w:cs="Arial"/>
                <w:b/>
                <w:bCs/>
                <w:sz w:val="52"/>
                <w:szCs w:val="52"/>
              </w:rPr>
              <w:tab/>
            </w:r>
          </w:p>
        </w:tc>
        <w:tc>
          <w:tcPr>
            <w:tcW w:w="5268" w:type="dxa"/>
          </w:tcPr>
          <w:p w:rsidR="00AE1ED3" w:rsidRDefault="00AE1ED3" w:rsidP="00AE1ED3">
            <w:pPr>
              <w:spacing w:after="0"/>
              <w:rPr>
                <w:rFonts w:ascii="Arial" w:hAnsi="Arial" w:cs="Arial"/>
                <w:b/>
                <w:bCs/>
              </w:rPr>
            </w:pPr>
            <w:r>
              <w:rPr>
                <w:rFonts w:ascii="Arial" w:hAnsi="Arial" w:cs="Arial"/>
                <w:b/>
                <w:bCs/>
              </w:rPr>
              <w:t>Missing word (up to 3 examples)</w:t>
            </w:r>
          </w:p>
          <w:p w:rsidR="00AE1ED3" w:rsidRDefault="00AE1ED3" w:rsidP="00AE1ED3">
            <w:pPr>
              <w:spacing w:after="0"/>
              <w:rPr>
                <w:rFonts w:ascii="Arial" w:hAnsi="Arial" w:cs="Arial"/>
                <w:b/>
                <w:bCs/>
              </w:rPr>
            </w:pPr>
            <w:r>
              <w:rPr>
                <w:rFonts w:ascii="Arial" w:hAnsi="Arial" w:cs="Arial"/>
                <w:b/>
                <w:bCs/>
              </w:rPr>
              <w:t>Symbol to be introduced in Year 3. Before this pink highlighter used where this occurs.</w:t>
            </w:r>
          </w:p>
        </w:tc>
      </w:tr>
      <w:tr w:rsidR="00AE1ED3" w:rsidTr="00E21BD0">
        <w:trPr>
          <w:trHeight w:val="856"/>
        </w:trPr>
        <w:tc>
          <w:tcPr>
            <w:tcW w:w="5222" w:type="dxa"/>
          </w:tcPr>
          <w:p w:rsidR="00AE1ED3" w:rsidRPr="00CA6011" w:rsidRDefault="00AE1ED3" w:rsidP="00C94797">
            <w:pPr>
              <w:tabs>
                <w:tab w:val="left" w:pos="3500"/>
              </w:tabs>
              <w:rPr>
                <w:rFonts w:ascii="Arial" w:hAnsi="Arial" w:cs="Arial"/>
                <w:b/>
                <w:bCs/>
              </w:rPr>
            </w:pPr>
            <w:r>
              <w:rPr>
                <mc:AlternateContent>
                  <mc:Choice Requires="w16se">
                    <w:rFonts w:ascii="Arial" w:hAnsi="Arial" w:cs="Arial"/>
                  </mc:Choice>
                  <mc:Fallback>
                    <w:rFonts w:ascii="Segoe UI Emoji" w:eastAsia="Segoe UI Emoji" w:hAnsi="Segoe UI Emoji" w:cs="Segoe UI Emoji"/>
                  </mc:Fallback>
                </mc:AlternateContent>
                <w:b/>
                <w:bCs/>
              </w:rPr>
              <mc:AlternateContent>
                <mc:Choice Requires="w16se">
                  <w16se:symEx w16se:font="Segoe UI Emoji" w16se:char="00A9"/>
                </mc:Choice>
                <mc:Fallback>
                  <w:t>©</w:t>
                </mc:Fallback>
              </mc:AlternateContent>
            </w:r>
          </w:p>
        </w:tc>
        <w:tc>
          <w:tcPr>
            <w:tcW w:w="5268" w:type="dxa"/>
          </w:tcPr>
          <w:p w:rsidR="00AE1ED3" w:rsidRDefault="00AE1ED3" w:rsidP="00E21BD0">
            <w:pPr>
              <w:spacing w:after="0"/>
              <w:rPr>
                <w:rFonts w:ascii="Arial" w:hAnsi="Arial" w:cs="Arial"/>
                <w:b/>
                <w:bCs/>
              </w:rPr>
            </w:pPr>
            <w:r>
              <w:rPr>
                <w:rFonts w:ascii="Arial" w:hAnsi="Arial" w:cs="Arial"/>
                <w:b/>
                <w:bCs/>
              </w:rPr>
              <w:t>Challenge, written in green underneath work. Children to respond in pencil or pen. Time must be given to allow for this.</w:t>
            </w:r>
          </w:p>
        </w:tc>
      </w:tr>
      <w:tr w:rsidR="003774FB" w:rsidTr="00AE1ED3">
        <w:tc>
          <w:tcPr>
            <w:tcW w:w="5222" w:type="dxa"/>
            <w:shd w:val="clear" w:color="auto" w:fill="FFC000"/>
          </w:tcPr>
          <w:p w:rsidR="003774FB" w:rsidRDefault="003774FB" w:rsidP="00F56F5E">
            <w:pPr>
              <w:rPr>
                <w:rFonts w:ascii="Arial" w:hAnsi="Arial" w:cs="Arial"/>
                <w:b/>
                <w:bCs/>
              </w:rPr>
            </w:pPr>
            <w:r>
              <w:rPr>
                <w:rFonts w:ascii="Arial" w:hAnsi="Arial" w:cs="Arial"/>
                <w:b/>
                <w:bCs/>
              </w:rPr>
              <w:t xml:space="preserve">English </w:t>
            </w:r>
            <w:r w:rsidR="00CA6011">
              <w:rPr>
                <w:rFonts w:ascii="Arial" w:hAnsi="Arial" w:cs="Arial"/>
                <w:b/>
                <w:bCs/>
              </w:rPr>
              <w:t xml:space="preserve">specific </w:t>
            </w:r>
            <w:r>
              <w:rPr>
                <w:rFonts w:ascii="Arial" w:hAnsi="Arial" w:cs="Arial"/>
                <w:b/>
                <w:bCs/>
              </w:rPr>
              <w:t>Feedback</w:t>
            </w:r>
          </w:p>
        </w:tc>
        <w:tc>
          <w:tcPr>
            <w:tcW w:w="5268" w:type="dxa"/>
            <w:shd w:val="clear" w:color="auto" w:fill="FFC000"/>
          </w:tcPr>
          <w:p w:rsidR="003774FB" w:rsidRDefault="003774FB" w:rsidP="00F56F5E">
            <w:pPr>
              <w:rPr>
                <w:rFonts w:ascii="Arial" w:hAnsi="Arial" w:cs="Arial"/>
                <w:b/>
                <w:bCs/>
              </w:rPr>
            </w:pPr>
            <w:r>
              <w:rPr>
                <w:rFonts w:ascii="Arial" w:hAnsi="Arial" w:cs="Arial"/>
                <w:b/>
                <w:bCs/>
              </w:rPr>
              <w:t>Meaning</w:t>
            </w:r>
          </w:p>
        </w:tc>
      </w:tr>
      <w:tr w:rsidR="003774FB" w:rsidTr="001A5128">
        <w:trPr>
          <w:trHeight w:val="2308"/>
        </w:trPr>
        <w:tc>
          <w:tcPr>
            <w:tcW w:w="5222" w:type="dxa"/>
          </w:tcPr>
          <w:p w:rsidR="003774FB" w:rsidRDefault="003774FB" w:rsidP="001A5128">
            <w:pPr>
              <w:spacing w:after="0"/>
              <w:rPr>
                <w:rFonts w:ascii="Arial" w:hAnsi="Arial" w:cs="Arial"/>
                <w:b/>
                <w:bCs/>
              </w:rPr>
            </w:pPr>
            <w:r w:rsidRPr="00CA6011">
              <w:rPr>
                <w:rFonts w:ascii="Arial" w:hAnsi="Arial" w:cs="Arial"/>
                <w:b/>
                <w:bCs/>
                <w:highlight w:val="green"/>
              </w:rPr>
              <w:t>Green</w:t>
            </w:r>
            <w:r>
              <w:rPr>
                <w:rFonts w:ascii="Arial" w:hAnsi="Arial" w:cs="Arial"/>
                <w:b/>
                <w:bCs/>
              </w:rPr>
              <w:t xml:space="preserve"> highlighting in main body of work</w:t>
            </w:r>
          </w:p>
          <w:p w:rsidR="001A5128" w:rsidRDefault="001A5128" w:rsidP="001A5128">
            <w:pPr>
              <w:spacing w:after="0"/>
              <w:rPr>
                <w:rFonts w:ascii="Arial" w:hAnsi="Arial" w:cs="Arial"/>
                <w:b/>
                <w:bCs/>
              </w:rPr>
            </w:pPr>
          </w:p>
          <w:p w:rsidR="00CA6011" w:rsidRDefault="00CA6011" w:rsidP="001A5128">
            <w:pPr>
              <w:spacing w:after="0"/>
              <w:rPr>
                <w:rFonts w:ascii="Arial" w:hAnsi="Arial" w:cs="Arial"/>
                <w:b/>
                <w:bCs/>
              </w:rPr>
            </w:pPr>
          </w:p>
          <w:p w:rsidR="003774FB" w:rsidRDefault="00CA6011" w:rsidP="001A5128">
            <w:pPr>
              <w:spacing w:after="0"/>
              <w:rPr>
                <w:rFonts w:ascii="Arial" w:hAnsi="Arial" w:cs="Arial"/>
                <w:b/>
                <w:bCs/>
              </w:rPr>
            </w:pPr>
            <w:r w:rsidRPr="00CA6011">
              <w:rPr>
                <w:rFonts w:ascii="Arial" w:hAnsi="Arial" w:cs="Arial"/>
                <w:b/>
                <w:bCs/>
                <w:highlight w:val="magenta"/>
              </w:rPr>
              <w:t>Pink</w:t>
            </w:r>
            <w:r>
              <w:rPr>
                <w:rFonts w:ascii="Arial" w:hAnsi="Arial" w:cs="Arial"/>
                <w:b/>
                <w:bCs/>
              </w:rPr>
              <w:t xml:space="preserve"> </w:t>
            </w:r>
            <w:r w:rsidR="00AE1ED3">
              <w:rPr>
                <w:rFonts w:ascii="Arial" w:hAnsi="Arial" w:cs="Arial"/>
                <w:b/>
                <w:bCs/>
              </w:rPr>
              <w:t>(</w:t>
            </w:r>
            <w:r>
              <w:rPr>
                <w:rFonts w:ascii="Arial" w:hAnsi="Arial" w:cs="Arial"/>
                <w:b/>
                <w:bCs/>
              </w:rPr>
              <w:t>for think) highlighting in main body of work</w:t>
            </w:r>
          </w:p>
          <w:p w:rsidR="00E216E2" w:rsidRDefault="00AE1ED3" w:rsidP="001A5128">
            <w:pPr>
              <w:spacing w:after="0"/>
              <w:rPr>
                <w:rFonts w:ascii="Arial" w:hAnsi="Arial" w:cs="Arial"/>
                <w:b/>
                <w:bCs/>
              </w:rPr>
            </w:pPr>
            <w:r>
              <w:rPr>
                <w:rFonts w:ascii="Arial" w:hAnsi="Arial" w:cs="Arial"/>
                <w:b/>
                <w:bCs/>
              </w:rPr>
              <w:t xml:space="preserve">Some work ( </w:t>
            </w:r>
            <w:proofErr w:type="spellStart"/>
            <w:r>
              <w:rPr>
                <w:rFonts w:ascii="Arial" w:hAnsi="Arial" w:cs="Arial"/>
                <w:b/>
                <w:bCs/>
              </w:rPr>
              <w:t>e.g</w:t>
            </w:r>
            <w:proofErr w:type="spellEnd"/>
            <w:r>
              <w:rPr>
                <w:rFonts w:ascii="Arial" w:hAnsi="Arial" w:cs="Arial"/>
                <w:b/>
                <w:bCs/>
              </w:rPr>
              <w:t xml:space="preserve"> grammar exercises may not require highlighting)</w:t>
            </w:r>
          </w:p>
        </w:tc>
        <w:tc>
          <w:tcPr>
            <w:tcW w:w="5268" w:type="dxa"/>
          </w:tcPr>
          <w:p w:rsidR="00E21BD0" w:rsidRDefault="00CA6011" w:rsidP="00E21BD0">
            <w:pPr>
              <w:spacing w:after="0"/>
              <w:rPr>
                <w:rFonts w:ascii="Arial" w:hAnsi="Arial" w:cs="Arial"/>
                <w:b/>
                <w:bCs/>
              </w:rPr>
            </w:pPr>
            <w:r w:rsidRPr="00CD4974">
              <w:rPr>
                <w:rFonts w:ascii="Arial" w:hAnsi="Arial" w:cs="Arial"/>
                <w:b/>
                <w:bCs/>
                <w:u w:val="single"/>
              </w:rPr>
              <w:t>Up to</w:t>
            </w:r>
            <w:r>
              <w:rPr>
                <w:rFonts w:ascii="Arial" w:hAnsi="Arial" w:cs="Arial"/>
                <w:b/>
                <w:bCs/>
              </w:rPr>
              <w:t xml:space="preserve"> five examples of good work which relate to the LO or demonstrate a particular skill e.g. technical vocabulary.</w:t>
            </w:r>
          </w:p>
          <w:p w:rsidR="00CA6011" w:rsidRDefault="00CA6011" w:rsidP="00E21BD0">
            <w:pPr>
              <w:spacing w:after="0"/>
              <w:rPr>
                <w:rFonts w:ascii="Arial" w:hAnsi="Arial" w:cs="Arial"/>
                <w:b/>
                <w:bCs/>
                <w:u w:val="single"/>
              </w:rPr>
            </w:pPr>
            <w:r>
              <w:rPr>
                <w:rFonts w:ascii="Arial" w:hAnsi="Arial" w:cs="Arial"/>
                <w:b/>
                <w:bCs/>
              </w:rPr>
              <w:t xml:space="preserve">Work which requires further attention and correcting or editing by pupil. </w:t>
            </w:r>
            <w:r w:rsidRPr="00CD4974">
              <w:rPr>
                <w:rFonts w:ascii="Arial" w:hAnsi="Arial" w:cs="Arial"/>
                <w:b/>
                <w:bCs/>
                <w:u w:val="single"/>
              </w:rPr>
              <w:t>Up to five examples only.</w:t>
            </w:r>
          </w:p>
          <w:p w:rsidR="00AE1ED3" w:rsidRDefault="00AE1ED3" w:rsidP="00E21BD0">
            <w:pPr>
              <w:spacing w:after="0"/>
              <w:rPr>
                <w:rFonts w:ascii="Arial" w:hAnsi="Arial" w:cs="Arial"/>
                <w:b/>
                <w:bCs/>
              </w:rPr>
            </w:pPr>
            <w:r>
              <w:rPr>
                <w:rFonts w:ascii="Arial" w:hAnsi="Arial" w:cs="Arial"/>
                <w:b/>
                <w:bCs/>
              </w:rPr>
              <w:t>NB Highlighting can be under or through writing dependent on child using pen or pencil.</w:t>
            </w:r>
          </w:p>
        </w:tc>
      </w:tr>
      <w:tr w:rsidR="00E21BD0" w:rsidTr="00F34E10">
        <w:trPr>
          <w:trHeight w:val="317"/>
        </w:trPr>
        <w:tc>
          <w:tcPr>
            <w:tcW w:w="10490" w:type="dxa"/>
            <w:gridSpan w:val="2"/>
            <w:shd w:val="clear" w:color="auto" w:fill="FFC000"/>
          </w:tcPr>
          <w:p w:rsidR="00E21BD0" w:rsidRPr="00E21BD0" w:rsidRDefault="00E21BD0" w:rsidP="00E21BD0">
            <w:pPr>
              <w:spacing w:after="0"/>
              <w:rPr>
                <w:rFonts w:ascii="Arial" w:hAnsi="Arial" w:cs="Arial"/>
                <w:b/>
                <w:bCs/>
              </w:rPr>
            </w:pPr>
            <w:r w:rsidRPr="00E21BD0">
              <w:rPr>
                <w:rFonts w:ascii="Arial" w:hAnsi="Arial" w:cs="Arial"/>
                <w:b/>
                <w:bCs/>
              </w:rPr>
              <w:t>Maths specific feedback</w:t>
            </w:r>
          </w:p>
        </w:tc>
      </w:tr>
      <w:tr w:rsidR="00E21BD0" w:rsidTr="006667F3">
        <w:trPr>
          <w:trHeight w:val="317"/>
        </w:trPr>
        <w:tc>
          <w:tcPr>
            <w:tcW w:w="10490" w:type="dxa"/>
            <w:gridSpan w:val="2"/>
            <w:shd w:val="clear" w:color="auto" w:fill="auto"/>
          </w:tcPr>
          <w:p w:rsidR="00E21BD0" w:rsidRDefault="00E21BD0" w:rsidP="00E21BD0">
            <w:pPr>
              <w:spacing w:after="0"/>
              <w:rPr>
                <w:rFonts w:ascii="Arial" w:hAnsi="Arial" w:cs="Arial"/>
                <w:b/>
                <w:bCs/>
              </w:rPr>
            </w:pPr>
            <w:r>
              <w:rPr>
                <w:rFonts w:ascii="Arial" w:hAnsi="Arial" w:cs="Arial"/>
                <w:b/>
                <w:bCs/>
              </w:rPr>
              <w:t xml:space="preserve">All maths workbooks and exercise books must be either marked by the class teacher or self marked. However, there </w:t>
            </w:r>
            <w:r w:rsidRPr="00E21BD0">
              <w:rPr>
                <w:rFonts w:ascii="Arial" w:hAnsi="Arial" w:cs="Arial"/>
                <w:b/>
                <w:bCs/>
                <w:u w:val="single"/>
              </w:rPr>
              <w:t>must</w:t>
            </w:r>
            <w:r>
              <w:rPr>
                <w:rFonts w:ascii="Arial" w:hAnsi="Arial" w:cs="Arial"/>
                <w:b/>
                <w:bCs/>
              </w:rPr>
              <w:t xml:space="preserve"> be an indication that a child’s work has been reviewed. Examples of this could be child marking in purple pen with two ticks next to lesson objective, teacher marking in green pen</w:t>
            </w:r>
            <w:r w:rsidR="001A5128">
              <w:rPr>
                <w:rFonts w:ascii="Arial" w:hAnsi="Arial" w:cs="Arial"/>
                <w:b/>
                <w:bCs/>
              </w:rPr>
              <w:t xml:space="preserve"> with one or two ticks</w:t>
            </w:r>
            <w:r>
              <w:rPr>
                <w:rFonts w:ascii="Arial" w:hAnsi="Arial" w:cs="Arial"/>
                <w:b/>
                <w:bCs/>
              </w:rPr>
              <w:t>, errors highlighted in pink.</w:t>
            </w:r>
          </w:p>
          <w:p w:rsidR="001A5128" w:rsidRPr="00E21BD0" w:rsidRDefault="001A5128" w:rsidP="00E21BD0">
            <w:pPr>
              <w:spacing w:after="0"/>
              <w:rPr>
                <w:rFonts w:ascii="Arial" w:hAnsi="Arial" w:cs="Arial"/>
                <w:b/>
                <w:bCs/>
              </w:rPr>
            </w:pPr>
            <w:r>
              <w:rPr>
                <w:rFonts w:ascii="Arial" w:hAnsi="Arial" w:cs="Arial"/>
                <w:b/>
                <w:bCs/>
              </w:rPr>
              <w:t>Following marking (either child or teacher led) feedback should be swift. This may involve teacher o</w:t>
            </w:r>
            <w:r w:rsidR="00B15D75">
              <w:rPr>
                <w:rFonts w:ascii="Arial" w:hAnsi="Arial" w:cs="Arial"/>
                <w:b/>
                <w:bCs/>
              </w:rPr>
              <w:t>r children assessing learning (</w:t>
            </w:r>
            <w:r>
              <w:rPr>
                <w:rFonts w:ascii="Arial" w:hAnsi="Arial" w:cs="Arial"/>
                <w:b/>
                <w:bCs/>
              </w:rPr>
              <w:t>e.g</w:t>
            </w:r>
            <w:r w:rsidR="00B15D75">
              <w:rPr>
                <w:rFonts w:ascii="Arial" w:hAnsi="Arial" w:cs="Arial"/>
                <w:b/>
                <w:bCs/>
              </w:rPr>
              <w:t>.</w:t>
            </w:r>
            <w:r>
              <w:rPr>
                <w:rFonts w:ascii="Arial" w:hAnsi="Arial" w:cs="Arial"/>
                <w:b/>
                <w:bCs/>
              </w:rPr>
              <w:t xml:space="preserve"> two piles of books ‘I’m happy’, ‘Need some help’) and should be followed up either same day or at start of next lesson by teacher or TA. This could be whole class, small group or individual.</w:t>
            </w:r>
          </w:p>
        </w:tc>
      </w:tr>
    </w:tbl>
    <w:p w:rsidR="00312C0C" w:rsidRDefault="00312C0C" w:rsidP="005D0541">
      <w:pPr>
        <w:jc w:val="center"/>
        <w:rPr>
          <w:b/>
          <w:sz w:val="28"/>
          <w:szCs w:val="28"/>
        </w:rPr>
      </w:pPr>
      <w:r>
        <w:rPr>
          <w:b/>
          <w:sz w:val="28"/>
          <w:szCs w:val="28"/>
        </w:rPr>
        <w:lastRenderedPageBreak/>
        <w:t>All S</w:t>
      </w:r>
      <w:r w:rsidR="005D0541" w:rsidRPr="005D0541">
        <w:rPr>
          <w:b/>
          <w:sz w:val="28"/>
          <w:szCs w:val="28"/>
        </w:rPr>
        <w:t>aints Upton Marking Guide for the classroom</w:t>
      </w:r>
    </w:p>
    <w:tbl>
      <w:tblPr>
        <w:tblStyle w:val="TableGrid"/>
        <w:tblW w:w="0" w:type="auto"/>
        <w:tblLook w:val="04A0" w:firstRow="1" w:lastRow="0" w:firstColumn="1" w:lastColumn="0" w:noHBand="0" w:noVBand="1"/>
      </w:tblPr>
      <w:tblGrid>
        <w:gridCol w:w="3681"/>
        <w:gridCol w:w="5335"/>
      </w:tblGrid>
      <w:tr w:rsidR="005D0541" w:rsidTr="00312C0C">
        <w:tc>
          <w:tcPr>
            <w:tcW w:w="3681" w:type="dxa"/>
            <w:shd w:val="clear" w:color="auto" w:fill="FFC000"/>
          </w:tcPr>
          <w:p w:rsidR="005D0541" w:rsidRDefault="005D0541" w:rsidP="005D0541">
            <w:pPr>
              <w:jc w:val="center"/>
              <w:rPr>
                <w:b/>
                <w:sz w:val="28"/>
                <w:szCs w:val="28"/>
              </w:rPr>
            </w:pPr>
            <w:r>
              <w:rPr>
                <w:b/>
                <w:sz w:val="28"/>
                <w:szCs w:val="28"/>
              </w:rPr>
              <w:t>What is in my book?</w:t>
            </w:r>
          </w:p>
        </w:tc>
        <w:tc>
          <w:tcPr>
            <w:tcW w:w="5335" w:type="dxa"/>
            <w:shd w:val="clear" w:color="auto" w:fill="FFC000"/>
          </w:tcPr>
          <w:p w:rsidR="005D0541" w:rsidRDefault="005D0541" w:rsidP="005D0541">
            <w:pPr>
              <w:jc w:val="center"/>
              <w:rPr>
                <w:b/>
                <w:sz w:val="28"/>
                <w:szCs w:val="28"/>
              </w:rPr>
            </w:pPr>
            <w:r>
              <w:rPr>
                <w:b/>
                <w:sz w:val="28"/>
                <w:szCs w:val="28"/>
              </w:rPr>
              <w:t>What does it mean?</w:t>
            </w:r>
          </w:p>
        </w:tc>
      </w:tr>
      <w:tr w:rsidR="005D0541" w:rsidTr="005D0541">
        <w:tc>
          <w:tcPr>
            <w:tcW w:w="3681" w:type="dxa"/>
          </w:tcPr>
          <w:p w:rsidR="005D0541" w:rsidRDefault="00AE1ED3" w:rsidP="005D0541">
            <w:pPr>
              <w:jc w:val="center"/>
              <w:rPr>
                <w:b/>
                <w:sz w:val="28"/>
                <w:szCs w:val="28"/>
              </w:rPr>
            </w:pPr>
            <w:r>
              <w:rPr>
                <w:b/>
                <w:sz w:val="28"/>
                <w:szCs w:val="28"/>
              </w:rPr>
              <w:t>My LO has two ticks</w:t>
            </w:r>
            <w:r w:rsidR="0055148F">
              <w:rPr>
                <w:b/>
                <w:sz w:val="28"/>
                <w:szCs w:val="28"/>
              </w:rPr>
              <w:t xml:space="preserve"> </w:t>
            </w:r>
          </w:p>
        </w:tc>
        <w:tc>
          <w:tcPr>
            <w:tcW w:w="5335" w:type="dxa"/>
          </w:tcPr>
          <w:p w:rsidR="005D0541" w:rsidRDefault="005D0541" w:rsidP="005D0541">
            <w:pPr>
              <w:jc w:val="center"/>
              <w:rPr>
                <w:b/>
                <w:sz w:val="28"/>
                <w:szCs w:val="28"/>
              </w:rPr>
            </w:pPr>
            <w:r>
              <w:rPr>
                <w:b/>
                <w:sz w:val="28"/>
                <w:szCs w:val="28"/>
              </w:rPr>
              <w:t>I have done well and achieved the LO</w:t>
            </w:r>
          </w:p>
        </w:tc>
      </w:tr>
      <w:tr w:rsidR="005D0541" w:rsidTr="005D0541">
        <w:tc>
          <w:tcPr>
            <w:tcW w:w="3681" w:type="dxa"/>
          </w:tcPr>
          <w:p w:rsidR="005D0541" w:rsidRDefault="00AE1ED3" w:rsidP="005D0541">
            <w:pPr>
              <w:jc w:val="center"/>
              <w:rPr>
                <w:b/>
                <w:sz w:val="28"/>
                <w:szCs w:val="28"/>
              </w:rPr>
            </w:pPr>
            <w:r>
              <w:rPr>
                <w:b/>
                <w:sz w:val="28"/>
                <w:szCs w:val="28"/>
              </w:rPr>
              <w:t>My LO has one tick</w:t>
            </w:r>
          </w:p>
        </w:tc>
        <w:tc>
          <w:tcPr>
            <w:tcW w:w="5335" w:type="dxa"/>
          </w:tcPr>
          <w:p w:rsidR="005D0541" w:rsidRDefault="005D0541" w:rsidP="005D0541">
            <w:pPr>
              <w:jc w:val="center"/>
              <w:rPr>
                <w:b/>
                <w:sz w:val="28"/>
                <w:szCs w:val="28"/>
              </w:rPr>
            </w:pPr>
            <w:r>
              <w:rPr>
                <w:b/>
                <w:sz w:val="28"/>
                <w:szCs w:val="28"/>
              </w:rPr>
              <w:t>I n</w:t>
            </w:r>
            <w:r w:rsidR="0055148F">
              <w:rPr>
                <w:b/>
                <w:sz w:val="28"/>
                <w:szCs w:val="28"/>
              </w:rPr>
              <w:t>eed to think a bit more about this</w:t>
            </w:r>
          </w:p>
        </w:tc>
      </w:tr>
      <w:tr w:rsidR="005D0541" w:rsidTr="005D0541">
        <w:tc>
          <w:tcPr>
            <w:tcW w:w="3681" w:type="dxa"/>
          </w:tcPr>
          <w:p w:rsidR="005D0541" w:rsidRDefault="00AE1ED3" w:rsidP="005D0541">
            <w:pPr>
              <w:jc w:val="center"/>
              <w:rPr>
                <w:b/>
                <w:sz w:val="28"/>
                <w:szCs w:val="28"/>
              </w:rPr>
            </w:pPr>
            <w:r>
              <w:rPr>
                <w:b/>
                <w:sz w:val="28"/>
                <w:szCs w:val="28"/>
              </w:rPr>
              <w:t>Some of my work is highlighted green</w:t>
            </w:r>
            <w:r w:rsidR="0055148F">
              <w:rPr>
                <w:b/>
                <w:sz w:val="28"/>
                <w:szCs w:val="28"/>
              </w:rPr>
              <w:t xml:space="preserve"> or marked with a tick</w:t>
            </w:r>
          </w:p>
        </w:tc>
        <w:tc>
          <w:tcPr>
            <w:tcW w:w="5335" w:type="dxa"/>
          </w:tcPr>
          <w:p w:rsidR="005D0541" w:rsidRDefault="005D0541" w:rsidP="005D0541">
            <w:pPr>
              <w:jc w:val="center"/>
              <w:rPr>
                <w:b/>
                <w:sz w:val="28"/>
                <w:szCs w:val="28"/>
              </w:rPr>
            </w:pPr>
            <w:r>
              <w:rPr>
                <w:b/>
                <w:sz w:val="28"/>
                <w:szCs w:val="28"/>
              </w:rPr>
              <w:t>These are examples of what I have done really well</w:t>
            </w:r>
            <w:r w:rsidR="00312C0C">
              <w:rPr>
                <w:b/>
                <w:sz w:val="28"/>
                <w:szCs w:val="28"/>
              </w:rPr>
              <w:t xml:space="preserve"> and should be proud of</w:t>
            </w:r>
          </w:p>
        </w:tc>
      </w:tr>
      <w:tr w:rsidR="005D0541" w:rsidTr="005D0541">
        <w:tc>
          <w:tcPr>
            <w:tcW w:w="3681" w:type="dxa"/>
          </w:tcPr>
          <w:p w:rsidR="005D0541" w:rsidRDefault="00AE1ED3" w:rsidP="005D0541">
            <w:pPr>
              <w:jc w:val="center"/>
              <w:rPr>
                <w:b/>
                <w:sz w:val="28"/>
                <w:szCs w:val="28"/>
              </w:rPr>
            </w:pPr>
            <w:r>
              <w:rPr>
                <w:b/>
                <w:sz w:val="28"/>
                <w:szCs w:val="28"/>
              </w:rPr>
              <w:t>Some of my work is highlighted pink</w:t>
            </w:r>
          </w:p>
        </w:tc>
        <w:tc>
          <w:tcPr>
            <w:tcW w:w="5335" w:type="dxa"/>
          </w:tcPr>
          <w:p w:rsidR="005D0541" w:rsidRDefault="005D0541" w:rsidP="005D0541">
            <w:pPr>
              <w:jc w:val="center"/>
              <w:rPr>
                <w:b/>
                <w:sz w:val="28"/>
                <w:szCs w:val="28"/>
              </w:rPr>
            </w:pPr>
            <w:r>
              <w:rPr>
                <w:b/>
                <w:sz w:val="28"/>
                <w:szCs w:val="28"/>
              </w:rPr>
              <w:t xml:space="preserve">I need to spot </w:t>
            </w:r>
            <w:r w:rsidR="00312C0C">
              <w:rPr>
                <w:b/>
                <w:sz w:val="28"/>
                <w:szCs w:val="28"/>
              </w:rPr>
              <w:t xml:space="preserve">my mistakes and </w:t>
            </w:r>
            <w:r w:rsidR="0055148F">
              <w:rPr>
                <w:b/>
                <w:sz w:val="28"/>
                <w:szCs w:val="28"/>
              </w:rPr>
              <w:t xml:space="preserve">try to </w:t>
            </w:r>
            <w:r w:rsidR="00312C0C">
              <w:rPr>
                <w:b/>
                <w:sz w:val="28"/>
                <w:szCs w:val="28"/>
              </w:rPr>
              <w:t>correct these (</w:t>
            </w:r>
            <w:r>
              <w:rPr>
                <w:b/>
                <w:sz w:val="28"/>
                <w:szCs w:val="28"/>
              </w:rPr>
              <w:t>with purple pen)</w:t>
            </w:r>
          </w:p>
        </w:tc>
      </w:tr>
      <w:tr w:rsidR="005D0541" w:rsidTr="005D0541">
        <w:tc>
          <w:tcPr>
            <w:tcW w:w="3681" w:type="dxa"/>
          </w:tcPr>
          <w:p w:rsidR="005D0541" w:rsidRDefault="005D0541" w:rsidP="005D0541">
            <w:pPr>
              <w:jc w:val="center"/>
              <w:rPr>
                <w:b/>
                <w:sz w:val="28"/>
                <w:szCs w:val="28"/>
              </w:rPr>
            </w:pPr>
            <w:r>
              <w:rPr>
                <w:b/>
                <w:sz w:val="28"/>
                <w:szCs w:val="28"/>
              </w:rPr>
              <w:t>VF</w:t>
            </w:r>
          </w:p>
        </w:tc>
        <w:tc>
          <w:tcPr>
            <w:tcW w:w="5335" w:type="dxa"/>
          </w:tcPr>
          <w:p w:rsidR="005D0541" w:rsidRDefault="005D0541" w:rsidP="005D0541">
            <w:pPr>
              <w:jc w:val="center"/>
              <w:rPr>
                <w:b/>
                <w:sz w:val="28"/>
                <w:szCs w:val="28"/>
              </w:rPr>
            </w:pPr>
            <w:r>
              <w:rPr>
                <w:b/>
                <w:sz w:val="28"/>
                <w:szCs w:val="28"/>
              </w:rPr>
              <w:t>My teacher spoke to me and I need to remember this to help me improve</w:t>
            </w:r>
          </w:p>
        </w:tc>
      </w:tr>
      <w:tr w:rsidR="005D0541" w:rsidTr="005D0541">
        <w:tc>
          <w:tcPr>
            <w:tcW w:w="3681" w:type="dxa"/>
          </w:tcPr>
          <w:p w:rsidR="005D0541" w:rsidRDefault="005D0541" w:rsidP="005D0541">
            <w:pPr>
              <w:jc w:val="center"/>
              <w:rPr>
                <w:b/>
                <w:sz w:val="28"/>
                <w:szCs w:val="28"/>
              </w:rPr>
            </w:pPr>
            <w:proofErr w:type="spellStart"/>
            <w:r>
              <w:rPr>
                <w:b/>
                <w:sz w:val="28"/>
                <w:szCs w:val="28"/>
              </w:rPr>
              <w:t>sp</w:t>
            </w:r>
            <w:proofErr w:type="spellEnd"/>
          </w:p>
        </w:tc>
        <w:tc>
          <w:tcPr>
            <w:tcW w:w="5335" w:type="dxa"/>
          </w:tcPr>
          <w:p w:rsidR="005D0541" w:rsidRDefault="005D0541" w:rsidP="005D0541">
            <w:pPr>
              <w:jc w:val="center"/>
              <w:rPr>
                <w:b/>
                <w:sz w:val="28"/>
                <w:szCs w:val="28"/>
              </w:rPr>
            </w:pPr>
            <w:r>
              <w:rPr>
                <w:b/>
                <w:sz w:val="28"/>
                <w:szCs w:val="28"/>
              </w:rPr>
              <w:t xml:space="preserve">I need to </w:t>
            </w:r>
            <w:r w:rsidR="003D2E02">
              <w:rPr>
                <w:b/>
                <w:sz w:val="28"/>
                <w:szCs w:val="28"/>
              </w:rPr>
              <w:t>practis</w:t>
            </w:r>
            <w:r>
              <w:rPr>
                <w:b/>
                <w:sz w:val="28"/>
                <w:szCs w:val="28"/>
              </w:rPr>
              <w:t>e these spellings 3 times under my work</w:t>
            </w:r>
            <w:r w:rsidR="00312C0C">
              <w:rPr>
                <w:b/>
                <w:sz w:val="28"/>
                <w:szCs w:val="28"/>
              </w:rPr>
              <w:t>. My teacher might have written them, or I may need to check in a dictionary.</w:t>
            </w:r>
          </w:p>
        </w:tc>
      </w:tr>
      <w:tr w:rsidR="005D0541" w:rsidTr="005D0541">
        <w:tc>
          <w:tcPr>
            <w:tcW w:w="3681" w:type="dxa"/>
          </w:tcPr>
          <w:p w:rsidR="005D0541" w:rsidRDefault="005D0541" w:rsidP="005D0541">
            <w:pPr>
              <w:jc w:val="center"/>
              <w:rPr>
                <w:b/>
                <w:sz w:val="28"/>
                <w:szCs w:val="28"/>
              </w:rPr>
            </w:pPr>
            <w:r>
              <w:rPr>
                <w:b/>
                <w:sz w:val="28"/>
                <w:szCs w:val="28"/>
              </w:rPr>
              <w:t>Letters or joins written under my work</w:t>
            </w:r>
          </w:p>
        </w:tc>
        <w:tc>
          <w:tcPr>
            <w:tcW w:w="5335" w:type="dxa"/>
          </w:tcPr>
          <w:p w:rsidR="005D0541" w:rsidRDefault="003D2E02" w:rsidP="005D0541">
            <w:pPr>
              <w:jc w:val="center"/>
              <w:rPr>
                <w:b/>
                <w:sz w:val="28"/>
                <w:szCs w:val="28"/>
              </w:rPr>
            </w:pPr>
            <w:r>
              <w:rPr>
                <w:b/>
                <w:sz w:val="28"/>
                <w:szCs w:val="28"/>
              </w:rPr>
              <w:t>I need to practis</w:t>
            </w:r>
            <w:r w:rsidR="005D0541">
              <w:rPr>
                <w:b/>
                <w:sz w:val="28"/>
                <w:szCs w:val="28"/>
              </w:rPr>
              <w:t>e these to improve my handwriting</w:t>
            </w:r>
          </w:p>
        </w:tc>
      </w:tr>
      <w:tr w:rsidR="005D0541" w:rsidTr="005D0541">
        <w:tc>
          <w:tcPr>
            <w:tcW w:w="3681" w:type="dxa"/>
          </w:tcPr>
          <w:p w:rsidR="005D0541" w:rsidRDefault="005D0541" w:rsidP="005D0541">
            <w:pPr>
              <w:jc w:val="center"/>
              <w:rPr>
                <w:b/>
                <w:sz w:val="28"/>
                <w:szCs w:val="28"/>
              </w:rPr>
            </w:pPr>
            <w:r>
              <w:rPr>
                <w:b/>
                <w:sz w:val="28"/>
                <w:szCs w:val="28"/>
              </w:rPr>
              <w:t>My teacher has written in green pen</w:t>
            </w:r>
          </w:p>
        </w:tc>
        <w:tc>
          <w:tcPr>
            <w:tcW w:w="5335" w:type="dxa"/>
          </w:tcPr>
          <w:p w:rsidR="005D0541" w:rsidRDefault="005D0541" w:rsidP="005D0541">
            <w:pPr>
              <w:jc w:val="center"/>
              <w:rPr>
                <w:b/>
                <w:sz w:val="28"/>
                <w:szCs w:val="28"/>
              </w:rPr>
            </w:pPr>
            <w:r>
              <w:rPr>
                <w:b/>
                <w:sz w:val="28"/>
                <w:szCs w:val="28"/>
              </w:rPr>
              <w:t>I need to read</w:t>
            </w:r>
            <w:r w:rsidR="0055148F">
              <w:rPr>
                <w:b/>
                <w:sz w:val="28"/>
                <w:szCs w:val="28"/>
              </w:rPr>
              <w:t xml:space="preserve"> this and maybe write a response.</w:t>
            </w:r>
          </w:p>
        </w:tc>
      </w:tr>
      <w:tr w:rsidR="005D0541" w:rsidTr="005D0541">
        <w:tc>
          <w:tcPr>
            <w:tcW w:w="3681" w:type="dxa"/>
          </w:tcPr>
          <w:p w:rsidR="005D0541" w:rsidRDefault="005D0541" w:rsidP="005D0541">
            <w:pPr>
              <w:jc w:val="center"/>
              <w:rPr>
                <w:b/>
                <w:sz w:val="28"/>
                <w:szCs w:val="28"/>
              </w:rPr>
            </w:pPr>
            <w:r>
              <w:rPr>
                <w:b/>
                <w:sz w:val="28"/>
                <w:szCs w:val="28"/>
              </w:rPr>
              <w:t>KS2 ONLY</w:t>
            </w:r>
          </w:p>
          <w:p w:rsidR="00312C0C" w:rsidRDefault="00312C0C" w:rsidP="005D0541">
            <w:pPr>
              <w:jc w:val="center"/>
              <w:rPr>
                <w:b/>
                <w:sz w:val="28"/>
                <w:szCs w:val="28"/>
              </w:rPr>
            </w:pPr>
            <w:r>
              <w:rPr>
                <w:b/>
                <w:sz w:val="28"/>
                <w:szCs w:val="28"/>
              </w:rPr>
              <w:t>^</w:t>
            </w:r>
          </w:p>
          <w:p w:rsidR="005D0541" w:rsidRDefault="00312C0C" w:rsidP="005D0541">
            <w:pPr>
              <w:jc w:val="center"/>
              <w:rPr>
                <w:b/>
                <w:sz w:val="28"/>
                <w:szCs w:val="28"/>
              </w:rPr>
            </w:pPr>
            <w:r>
              <w:rPr>
                <w:b/>
                <w:sz w:val="28"/>
                <w:szCs w:val="28"/>
              </w:rPr>
              <w:t>//</w:t>
            </w:r>
          </w:p>
        </w:tc>
        <w:tc>
          <w:tcPr>
            <w:tcW w:w="5335" w:type="dxa"/>
          </w:tcPr>
          <w:p w:rsidR="005D0541" w:rsidRDefault="005D0541" w:rsidP="005D0541">
            <w:pPr>
              <w:jc w:val="center"/>
              <w:rPr>
                <w:b/>
                <w:sz w:val="28"/>
                <w:szCs w:val="28"/>
              </w:rPr>
            </w:pPr>
          </w:p>
          <w:p w:rsidR="00312C0C" w:rsidRDefault="00312C0C" w:rsidP="005D0541">
            <w:pPr>
              <w:jc w:val="center"/>
              <w:rPr>
                <w:b/>
                <w:sz w:val="28"/>
                <w:szCs w:val="28"/>
              </w:rPr>
            </w:pPr>
            <w:r>
              <w:rPr>
                <w:b/>
                <w:sz w:val="28"/>
                <w:szCs w:val="28"/>
              </w:rPr>
              <w:t>I have missed a word out and need to write it in purple pen</w:t>
            </w:r>
          </w:p>
          <w:p w:rsidR="00312C0C" w:rsidRDefault="00312C0C" w:rsidP="005D0541">
            <w:pPr>
              <w:jc w:val="center"/>
              <w:rPr>
                <w:b/>
                <w:sz w:val="28"/>
                <w:szCs w:val="28"/>
              </w:rPr>
            </w:pPr>
            <w:r>
              <w:rPr>
                <w:b/>
                <w:sz w:val="28"/>
                <w:szCs w:val="28"/>
              </w:rPr>
              <w:t>I need to remember to start a new paragraph</w:t>
            </w:r>
          </w:p>
        </w:tc>
      </w:tr>
      <w:tr w:rsidR="009815DB" w:rsidTr="005D0541">
        <w:tc>
          <w:tcPr>
            <w:tcW w:w="3681" w:type="dxa"/>
          </w:tcPr>
          <w:p w:rsidR="009815DB" w:rsidRDefault="00AE1ED3" w:rsidP="005D0541">
            <w:pPr>
              <w:jc w:val="center"/>
              <w:rPr>
                <w:b/>
                <w:sz w:val="28"/>
                <w:szCs w:val="28"/>
              </w:rPr>
            </w:pPr>
            <w:r>
              <w:rPr>
                <w:b/>
                <w:sz w:val="28"/>
                <w:szCs w:val="28"/>
              </w:rPr>
              <w:t xml:space="preserve">There is a challenge sign </w:t>
            </w:r>
            <w:r>
              <w:rPr>
                <mc:AlternateContent>
                  <mc:Choice Requires="w16se"/>
                  <mc:Fallback>
                    <w:rFonts w:ascii="Segoe UI Emoji" w:eastAsia="Segoe UI Emoji" w:hAnsi="Segoe UI Emoji" w:cs="Segoe UI Emoji"/>
                  </mc:Fallback>
                </mc:AlternateContent>
                <w:b/>
                <w:sz w:val="28"/>
                <w:szCs w:val="28"/>
              </w:rPr>
              <mc:AlternateContent>
                <mc:Choice Requires="w16se">
                  <w16se:symEx w16se:font="Segoe UI Emoji" w16se:char="00A9"/>
                </mc:Choice>
                <mc:Fallback>
                  <w:t>©</w:t>
                </mc:Fallback>
              </mc:AlternateContent>
            </w:r>
            <w:r w:rsidR="009815DB">
              <w:rPr>
                <w:b/>
                <w:sz w:val="28"/>
                <w:szCs w:val="28"/>
              </w:rPr>
              <w:t xml:space="preserve"> on my work</w:t>
            </w:r>
          </w:p>
        </w:tc>
        <w:tc>
          <w:tcPr>
            <w:tcW w:w="5335" w:type="dxa"/>
          </w:tcPr>
          <w:p w:rsidR="009815DB" w:rsidRDefault="009815DB" w:rsidP="005D0541">
            <w:pPr>
              <w:jc w:val="center"/>
              <w:rPr>
                <w:b/>
                <w:sz w:val="28"/>
                <w:szCs w:val="28"/>
              </w:rPr>
            </w:pPr>
            <w:r>
              <w:rPr>
                <w:b/>
                <w:sz w:val="28"/>
                <w:szCs w:val="28"/>
              </w:rPr>
              <w:t>I need to answer the question I have been asked ( in pencil or purple pen)</w:t>
            </w:r>
          </w:p>
        </w:tc>
      </w:tr>
    </w:tbl>
    <w:p w:rsidR="005D0541" w:rsidRDefault="005D0541" w:rsidP="005D0541">
      <w:pPr>
        <w:jc w:val="center"/>
        <w:rPr>
          <w:b/>
          <w:sz w:val="28"/>
          <w:szCs w:val="28"/>
        </w:rPr>
      </w:pPr>
    </w:p>
    <w:p w:rsidR="00312C0C" w:rsidRDefault="00312C0C" w:rsidP="005D0541">
      <w:pPr>
        <w:jc w:val="center"/>
        <w:rPr>
          <w:b/>
          <w:sz w:val="28"/>
          <w:szCs w:val="28"/>
        </w:rPr>
      </w:pPr>
    </w:p>
    <w:sectPr w:rsidR="00312C0C" w:rsidSect="001A5128">
      <w:headerReference w:type="default" r:id="rId8"/>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A5F" w:rsidRDefault="00B32A5F" w:rsidP="00694623">
      <w:pPr>
        <w:spacing w:after="0" w:line="240" w:lineRule="auto"/>
      </w:pPr>
      <w:r>
        <w:separator/>
      </w:r>
    </w:p>
  </w:endnote>
  <w:endnote w:type="continuationSeparator" w:id="0">
    <w:p w:rsidR="00B32A5F" w:rsidRDefault="00B32A5F" w:rsidP="0069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A5F" w:rsidRDefault="00B32A5F" w:rsidP="00694623">
      <w:pPr>
        <w:spacing w:after="0" w:line="240" w:lineRule="auto"/>
      </w:pPr>
      <w:r>
        <w:separator/>
      </w:r>
    </w:p>
  </w:footnote>
  <w:footnote w:type="continuationSeparator" w:id="0">
    <w:p w:rsidR="00B32A5F" w:rsidRDefault="00B32A5F" w:rsidP="00694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23" w:rsidRDefault="00694623">
    <w:pPr>
      <w:pStyle w:val="Header"/>
    </w:pPr>
    <w:r>
      <w:t>All Saints Upton Feedback and Marking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4B9A"/>
    <w:multiLevelType w:val="hybridMultilevel"/>
    <w:tmpl w:val="3A24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F0AC7"/>
    <w:multiLevelType w:val="hybridMultilevel"/>
    <w:tmpl w:val="58366A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55811"/>
    <w:multiLevelType w:val="hybridMultilevel"/>
    <w:tmpl w:val="A660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F5C61"/>
    <w:multiLevelType w:val="hybridMultilevel"/>
    <w:tmpl w:val="6230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D4BBA"/>
    <w:multiLevelType w:val="hybridMultilevel"/>
    <w:tmpl w:val="AF1431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217CC"/>
    <w:multiLevelType w:val="hybridMultilevel"/>
    <w:tmpl w:val="5318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5E"/>
    <w:rsid w:val="000911D9"/>
    <w:rsid w:val="001A5128"/>
    <w:rsid w:val="00270D1F"/>
    <w:rsid w:val="00291196"/>
    <w:rsid w:val="00312C0C"/>
    <w:rsid w:val="003774FB"/>
    <w:rsid w:val="00392D2E"/>
    <w:rsid w:val="003D2E02"/>
    <w:rsid w:val="004603F0"/>
    <w:rsid w:val="0055148F"/>
    <w:rsid w:val="005D0541"/>
    <w:rsid w:val="00694623"/>
    <w:rsid w:val="00825F87"/>
    <w:rsid w:val="009815DB"/>
    <w:rsid w:val="0099262D"/>
    <w:rsid w:val="009A2EF7"/>
    <w:rsid w:val="009D42C2"/>
    <w:rsid w:val="009E48CF"/>
    <w:rsid w:val="00AA12C4"/>
    <w:rsid w:val="00AE1ED3"/>
    <w:rsid w:val="00B15D75"/>
    <w:rsid w:val="00B32A5F"/>
    <w:rsid w:val="00B40A65"/>
    <w:rsid w:val="00B839A2"/>
    <w:rsid w:val="00CA6011"/>
    <w:rsid w:val="00CD4974"/>
    <w:rsid w:val="00D5445F"/>
    <w:rsid w:val="00D713EC"/>
    <w:rsid w:val="00E216E2"/>
    <w:rsid w:val="00E21BD0"/>
    <w:rsid w:val="00E639CF"/>
    <w:rsid w:val="00F45B89"/>
    <w:rsid w:val="00F56F5E"/>
    <w:rsid w:val="00FF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ACED"/>
  <w15:chartTrackingRefBased/>
  <w15:docId w15:val="{91D98CCD-4126-4F8E-A623-039F8FBD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F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F5E"/>
    <w:pPr>
      <w:ind w:left="720"/>
      <w:contextualSpacing/>
    </w:pPr>
  </w:style>
  <w:style w:type="table" w:styleId="TableGrid">
    <w:name w:val="Table Grid"/>
    <w:basedOn w:val="TableNormal"/>
    <w:uiPriority w:val="39"/>
    <w:rsid w:val="00AA1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623"/>
  </w:style>
  <w:style w:type="paragraph" w:styleId="Footer">
    <w:name w:val="footer"/>
    <w:basedOn w:val="Normal"/>
    <w:link w:val="FooterChar"/>
    <w:uiPriority w:val="99"/>
    <w:unhideWhenUsed/>
    <w:rsid w:val="00694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623"/>
  </w:style>
  <w:style w:type="paragraph" w:styleId="BalloonText">
    <w:name w:val="Balloon Text"/>
    <w:basedOn w:val="Normal"/>
    <w:link w:val="BalloonTextChar"/>
    <w:uiPriority w:val="99"/>
    <w:semiHidden/>
    <w:unhideWhenUsed/>
    <w:rsid w:val="00F4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Deputy-Head</dc:creator>
  <cp:keywords/>
  <dc:description/>
  <cp:lastModifiedBy>DBTestW10</cp:lastModifiedBy>
  <cp:revision>2</cp:revision>
  <cp:lastPrinted>2022-07-22T10:14:00Z</cp:lastPrinted>
  <dcterms:created xsi:type="dcterms:W3CDTF">2023-02-06T18:31:00Z</dcterms:created>
  <dcterms:modified xsi:type="dcterms:W3CDTF">2023-02-06T18:31:00Z</dcterms:modified>
</cp:coreProperties>
</file>