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4F32E3C9" w:rsidR="001D7141" w:rsidRDefault="002F31C4" w:rsidP="005F36FF">
      <w:pPr>
        <w:jc w:val="center"/>
        <w:rPr>
          <w:b/>
          <w:sz w:val="44"/>
          <w:szCs w:val="44"/>
        </w:rPr>
      </w:pPr>
      <w:r>
        <w:rPr>
          <w:b/>
          <w:sz w:val="44"/>
          <w:szCs w:val="44"/>
        </w:rPr>
        <w:t>Year 1</w:t>
      </w:r>
      <w:r w:rsidR="00C752D4">
        <w:rPr>
          <w:b/>
          <w:sz w:val="44"/>
          <w:szCs w:val="44"/>
        </w:rPr>
        <w:tab/>
      </w:r>
      <w:r w:rsidR="00C752D4">
        <w:rPr>
          <w:b/>
          <w:sz w:val="44"/>
          <w:szCs w:val="44"/>
        </w:rPr>
        <w:tab/>
      </w:r>
      <w:r w:rsidR="00EF12CC">
        <w:rPr>
          <w:b/>
          <w:sz w:val="44"/>
          <w:szCs w:val="44"/>
        </w:rPr>
        <w:t>Spring 2</w:t>
      </w:r>
      <w:r w:rsidR="005C1E3E">
        <w:rPr>
          <w:b/>
          <w:sz w:val="44"/>
          <w:szCs w:val="44"/>
        </w:rPr>
        <w:t xml:space="preserve"> Half Term 20</w:t>
      </w:r>
      <w:r w:rsidR="007C1384">
        <w:rPr>
          <w:b/>
          <w:sz w:val="44"/>
          <w:szCs w:val="44"/>
        </w:rPr>
        <w:t>26</w:t>
      </w:r>
    </w:p>
    <w:p w14:paraId="7650DE27" w14:textId="27481D6B" w:rsidR="005F36FF" w:rsidRDefault="002F31C4" w:rsidP="005F36FF">
      <w:pPr>
        <w:jc w:val="center"/>
        <w:rPr>
          <w:b/>
          <w:sz w:val="32"/>
          <w:szCs w:val="32"/>
        </w:rPr>
      </w:pPr>
      <w:r>
        <w:rPr>
          <w:b/>
          <w:sz w:val="32"/>
          <w:szCs w:val="32"/>
        </w:rPr>
        <w:t xml:space="preserve">Welcome to </w:t>
      </w:r>
      <w:r w:rsidR="00EF12CC">
        <w:rPr>
          <w:b/>
          <w:sz w:val="32"/>
          <w:szCs w:val="32"/>
        </w:rPr>
        <w:t>the S</w:t>
      </w:r>
      <w:r w:rsidR="008E3125">
        <w:rPr>
          <w:b/>
          <w:sz w:val="32"/>
          <w:szCs w:val="32"/>
        </w:rPr>
        <w:t>pring term</w:t>
      </w:r>
      <w:r w:rsidR="0075595D">
        <w:rPr>
          <w:b/>
          <w:sz w:val="32"/>
          <w:szCs w:val="32"/>
        </w:rPr>
        <w:t>.</w:t>
      </w:r>
      <w:r w:rsidR="005F36FF">
        <w:rPr>
          <w:b/>
          <w:sz w:val="32"/>
          <w:szCs w:val="32"/>
        </w:rPr>
        <w:t xml:space="preserve"> Here is an outline of what your child will be learning about this half term!</w:t>
      </w:r>
    </w:p>
    <w:tbl>
      <w:tblPr>
        <w:tblStyle w:val="TableGrid"/>
        <w:tblW w:w="0" w:type="auto"/>
        <w:tblLook w:val="04A0" w:firstRow="1" w:lastRow="0" w:firstColumn="1" w:lastColumn="0" w:noHBand="0" w:noVBand="1"/>
      </w:tblPr>
      <w:tblGrid>
        <w:gridCol w:w="4315"/>
        <w:gridCol w:w="11073"/>
      </w:tblGrid>
      <w:tr w:rsidR="005F36FF" w14:paraId="42A13FC9" w14:textId="77777777" w:rsidTr="00493F19">
        <w:tc>
          <w:tcPr>
            <w:tcW w:w="4361" w:type="dxa"/>
            <w:tcBorders>
              <w:bottom w:val="single" w:sz="4" w:space="0" w:color="auto"/>
            </w:tcBorders>
          </w:tcPr>
          <w:p w14:paraId="17676FC3" w14:textId="77777777" w:rsidR="005F36FF" w:rsidRPr="005F36FF" w:rsidRDefault="005F36FF" w:rsidP="005F36FF">
            <w:pPr>
              <w:jc w:val="center"/>
              <w:rPr>
                <w:sz w:val="32"/>
                <w:szCs w:val="32"/>
              </w:rPr>
            </w:pPr>
          </w:p>
        </w:tc>
        <w:tc>
          <w:tcPr>
            <w:tcW w:w="11253" w:type="dxa"/>
          </w:tcPr>
          <w:p w14:paraId="76374D66" w14:textId="53405AAD" w:rsidR="00583A61" w:rsidRPr="005F36FF" w:rsidRDefault="008E3125" w:rsidP="007C1384">
            <w:pPr>
              <w:jc w:val="center"/>
              <w:rPr>
                <w:sz w:val="32"/>
                <w:szCs w:val="32"/>
              </w:rPr>
            </w:pPr>
            <w:r>
              <w:rPr>
                <w:sz w:val="32"/>
                <w:szCs w:val="32"/>
              </w:rPr>
              <w:t xml:space="preserve">This term’s Christian Value is </w:t>
            </w:r>
            <w:r w:rsidR="007C1384">
              <w:rPr>
                <w:sz w:val="32"/>
                <w:szCs w:val="32"/>
              </w:rPr>
              <w:t>hope</w:t>
            </w:r>
            <w:r w:rsidR="005F36FF" w:rsidRPr="005F36FF">
              <w:rPr>
                <w:sz w:val="32"/>
                <w:szCs w:val="32"/>
              </w:rPr>
              <w:t xml:space="preserve"> </w:t>
            </w:r>
          </w:p>
        </w:tc>
      </w:tr>
      <w:tr w:rsidR="00583A61" w14:paraId="433393FB" w14:textId="77777777" w:rsidTr="00493F19">
        <w:tc>
          <w:tcPr>
            <w:tcW w:w="4361" w:type="dxa"/>
            <w:tcBorders>
              <w:bottom w:val="single" w:sz="4" w:space="0" w:color="auto"/>
            </w:tcBorders>
          </w:tcPr>
          <w:p w14:paraId="3F18D411" w14:textId="77777777" w:rsidR="00583A61" w:rsidRDefault="00583A61" w:rsidP="005F36FF">
            <w:pPr>
              <w:jc w:val="center"/>
              <w:rPr>
                <w:sz w:val="32"/>
                <w:szCs w:val="32"/>
              </w:rPr>
            </w:pPr>
            <w:r>
              <w:rPr>
                <w:sz w:val="32"/>
                <w:szCs w:val="32"/>
              </w:rPr>
              <w:t>CURRICULUM DRIVERS</w:t>
            </w:r>
          </w:p>
        </w:tc>
        <w:tc>
          <w:tcPr>
            <w:tcW w:w="11253" w:type="dxa"/>
          </w:tcPr>
          <w:p w14:paraId="368C660B" w14:textId="57EE9293" w:rsidR="00583A61" w:rsidRPr="005F36FF" w:rsidRDefault="00583A61" w:rsidP="00583A61">
            <w:pPr>
              <w:jc w:val="center"/>
              <w:rPr>
                <w:sz w:val="32"/>
                <w:szCs w:val="32"/>
              </w:rPr>
            </w:pPr>
          </w:p>
        </w:tc>
      </w:tr>
      <w:tr w:rsidR="005F36FF" w14:paraId="10C130D2" w14:textId="77777777" w:rsidTr="00493F19">
        <w:tc>
          <w:tcPr>
            <w:tcW w:w="4361"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253" w:type="dxa"/>
          </w:tcPr>
          <w:p w14:paraId="6AD1E168" w14:textId="5ECDFDBF" w:rsidR="005F36FF" w:rsidRPr="00E57491" w:rsidRDefault="005C1E3E" w:rsidP="005C1E3E">
            <w:pPr>
              <w:autoSpaceDE w:val="0"/>
              <w:autoSpaceDN w:val="0"/>
              <w:adjustRightInd w:val="0"/>
              <w:rPr>
                <w:sz w:val="28"/>
                <w:szCs w:val="28"/>
              </w:rPr>
            </w:pPr>
            <w:r>
              <w:rPr>
                <w:sz w:val="28"/>
                <w:szCs w:val="28"/>
              </w:rPr>
              <w:t>This term, we will be reading</w:t>
            </w:r>
            <w:r w:rsidR="00EF12CC">
              <w:rPr>
                <w:sz w:val="28"/>
                <w:szCs w:val="28"/>
              </w:rPr>
              <w:t xml:space="preserve"> ‘Stanley’s Stick’ by John </w:t>
            </w:r>
            <w:proofErr w:type="spellStart"/>
            <w:r w:rsidR="00EF12CC">
              <w:rPr>
                <w:sz w:val="28"/>
                <w:szCs w:val="28"/>
              </w:rPr>
              <w:t>Hegley</w:t>
            </w:r>
            <w:proofErr w:type="spellEnd"/>
            <w:r w:rsidR="00EF12CC">
              <w:rPr>
                <w:sz w:val="28"/>
                <w:szCs w:val="28"/>
              </w:rPr>
              <w:t xml:space="preserve"> and ‘Dinosaurs and all that Rubbish’ by Michael Foreman.</w:t>
            </w:r>
            <w:r w:rsidR="008E3125">
              <w:rPr>
                <w:sz w:val="28"/>
                <w:szCs w:val="28"/>
              </w:rPr>
              <w:t xml:space="preserve"> </w:t>
            </w:r>
            <w:r w:rsidR="00EF12CC">
              <w:rPr>
                <w:sz w:val="28"/>
                <w:szCs w:val="28"/>
              </w:rPr>
              <w:t>We will continue to focus on writing our sentences independently, growing in confidence leading into the Summer term.  Key learning objectives include; conjunctions, such as ‘and’, ‘because’ and ‘but’.  Using the pronoun ‘I’, correctly using the suffix ‘-</w:t>
            </w:r>
            <w:proofErr w:type="spellStart"/>
            <w:r w:rsidR="00EF12CC">
              <w:rPr>
                <w:sz w:val="28"/>
                <w:szCs w:val="28"/>
              </w:rPr>
              <w:t>er</w:t>
            </w:r>
            <w:proofErr w:type="spellEnd"/>
            <w:r w:rsidR="00EF12CC">
              <w:rPr>
                <w:sz w:val="28"/>
                <w:szCs w:val="28"/>
              </w:rPr>
              <w:t>’, writing commands and sectioning our sentences into paragraphs.  We wil</w:t>
            </w:r>
            <w:r>
              <w:rPr>
                <w:sz w:val="28"/>
                <w:szCs w:val="28"/>
              </w:rPr>
              <w:t xml:space="preserve">l produce </w:t>
            </w:r>
            <w:r w:rsidR="00EF12CC">
              <w:rPr>
                <w:sz w:val="28"/>
                <w:szCs w:val="28"/>
              </w:rPr>
              <w:t>our own version narrative based on Stanley’s Stick and a class pamphlet to include all the different ways we can look after our planet. Pupils will learn how to edit and publish their work.</w:t>
            </w:r>
          </w:p>
        </w:tc>
      </w:tr>
      <w:tr w:rsidR="005F36FF" w14:paraId="58D6EE05" w14:textId="77777777" w:rsidTr="00493F19">
        <w:tc>
          <w:tcPr>
            <w:tcW w:w="4361" w:type="dxa"/>
            <w:tcBorders>
              <w:bottom w:val="single" w:sz="4" w:space="0" w:color="auto"/>
            </w:tcBorders>
            <w:shd w:val="clear" w:color="auto" w:fill="00B0F0"/>
          </w:tcPr>
          <w:p w14:paraId="5E7A9A44" w14:textId="77777777" w:rsidR="005F36FF" w:rsidRPr="005F36FF" w:rsidRDefault="005F36FF" w:rsidP="005F36FF">
            <w:pPr>
              <w:jc w:val="center"/>
              <w:rPr>
                <w:sz w:val="32"/>
                <w:szCs w:val="32"/>
              </w:rPr>
            </w:pPr>
            <w:r>
              <w:rPr>
                <w:sz w:val="32"/>
                <w:szCs w:val="32"/>
              </w:rPr>
              <w:t>Mathematics</w:t>
            </w:r>
          </w:p>
        </w:tc>
        <w:tc>
          <w:tcPr>
            <w:tcW w:w="11253" w:type="dxa"/>
          </w:tcPr>
          <w:p w14:paraId="03907B4D" w14:textId="13537797" w:rsidR="005F36FF" w:rsidRPr="00E57491" w:rsidRDefault="00EF12CC" w:rsidP="00237F82">
            <w:pPr>
              <w:rPr>
                <w:sz w:val="28"/>
                <w:szCs w:val="28"/>
              </w:rPr>
            </w:pPr>
            <w:r>
              <w:rPr>
                <w:sz w:val="28"/>
                <w:szCs w:val="28"/>
              </w:rPr>
              <w:t>Place value to 5</w:t>
            </w:r>
            <w:r w:rsidR="008E3125">
              <w:rPr>
                <w:sz w:val="28"/>
                <w:szCs w:val="28"/>
              </w:rPr>
              <w:t xml:space="preserve">0 will be introduced, deepening our understanding on tens and ones. </w:t>
            </w:r>
            <w:r w:rsidR="00237F82">
              <w:rPr>
                <w:sz w:val="28"/>
                <w:szCs w:val="28"/>
              </w:rPr>
              <w:t>The measurement topic will be covered exploring, length and height and mass and volume.</w:t>
            </w:r>
          </w:p>
        </w:tc>
      </w:tr>
      <w:tr w:rsidR="005F36FF" w14:paraId="0725461C" w14:textId="77777777" w:rsidTr="00583A61">
        <w:tc>
          <w:tcPr>
            <w:tcW w:w="4361" w:type="dxa"/>
            <w:tcBorders>
              <w:bottom w:val="single" w:sz="4" w:space="0" w:color="auto"/>
            </w:tcBorders>
            <w:shd w:val="clear" w:color="auto" w:fill="FF0000"/>
          </w:tcPr>
          <w:p w14:paraId="487626BC" w14:textId="77777777" w:rsidR="005F36FF" w:rsidRPr="005F36FF" w:rsidRDefault="005F36FF" w:rsidP="005F36FF">
            <w:pPr>
              <w:jc w:val="center"/>
              <w:rPr>
                <w:sz w:val="32"/>
                <w:szCs w:val="32"/>
              </w:rPr>
            </w:pPr>
            <w:r>
              <w:rPr>
                <w:sz w:val="32"/>
                <w:szCs w:val="32"/>
              </w:rPr>
              <w:t>Science</w:t>
            </w:r>
          </w:p>
        </w:tc>
        <w:tc>
          <w:tcPr>
            <w:tcW w:w="11253" w:type="dxa"/>
          </w:tcPr>
          <w:p w14:paraId="77B8C9DE" w14:textId="1417479C" w:rsidR="005F36FF" w:rsidRPr="00237F82" w:rsidRDefault="00237F82" w:rsidP="00237F82">
            <w:pPr>
              <w:pStyle w:val="Default"/>
              <w:rPr>
                <w:rFonts w:cstheme="minorHAnsi"/>
                <w:sz w:val="26"/>
                <w:szCs w:val="26"/>
              </w:rPr>
            </w:pPr>
            <w:r w:rsidRPr="00237F82">
              <w:rPr>
                <w:rFonts w:asciiTheme="minorHAnsi" w:hAnsiTheme="minorHAnsi" w:cstheme="minorHAnsi"/>
                <w:sz w:val="28"/>
                <w:szCs w:val="26"/>
              </w:rPr>
              <w:t xml:space="preserve">This term the topic ‘plants’ will be covered.  Pupils will be taught to, identify and name a variety of common wild and garden plants, including deciduous and evergreen trees and identify and describe the basic structure of a variety of common flowering plants, including trees.  We will also grow our own plants from seed to understand how plants grow whilst keeping a plant diary to observe differences over time.  We </w:t>
            </w:r>
            <w:r>
              <w:rPr>
                <w:rFonts w:asciiTheme="minorHAnsi" w:hAnsiTheme="minorHAnsi" w:cstheme="minorHAnsi"/>
                <w:sz w:val="28"/>
                <w:szCs w:val="26"/>
              </w:rPr>
              <w:t>will look forward to</w:t>
            </w:r>
            <w:r w:rsidRPr="00237F82">
              <w:rPr>
                <w:rFonts w:asciiTheme="minorHAnsi" w:hAnsiTheme="minorHAnsi" w:cstheme="minorHAnsi"/>
                <w:sz w:val="28"/>
                <w:szCs w:val="26"/>
              </w:rPr>
              <w:t xml:space="preserve"> a wild flower and tree hunt in our school grounds.</w:t>
            </w:r>
          </w:p>
        </w:tc>
      </w:tr>
      <w:tr w:rsidR="00583A61" w14:paraId="7BA6BC9B" w14:textId="77777777" w:rsidTr="00583A61">
        <w:tc>
          <w:tcPr>
            <w:tcW w:w="4361" w:type="dxa"/>
            <w:tcBorders>
              <w:bottom w:val="single" w:sz="4" w:space="0" w:color="auto"/>
            </w:tcBorders>
            <w:shd w:val="clear" w:color="auto" w:fill="FFC000"/>
          </w:tcPr>
          <w:p w14:paraId="3BFF4869" w14:textId="58BEF829" w:rsidR="00583A61" w:rsidRDefault="00237F82" w:rsidP="005F36FF">
            <w:pPr>
              <w:jc w:val="center"/>
              <w:rPr>
                <w:sz w:val="32"/>
                <w:szCs w:val="32"/>
              </w:rPr>
            </w:pPr>
            <w:r>
              <w:rPr>
                <w:sz w:val="32"/>
                <w:szCs w:val="32"/>
              </w:rPr>
              <w:t>Geography</w:t>
            </w:r>
          </w:p>
        </w:tc>
        <w:tc>
          <w:tcPr>
            <w:tcW w:w="11253" w:type="dxa"/>
          </w:tcPr>
          <w:p w14:paraId="4B89AC60" w14:textId="3B49ACAC" w:rsidR="00583A61" w:rsidRPr="00E57491" w:rsidRDefault="005A71E3" w:rsidP="00237F82">
            <w:pPr>
              <w:rPr>
                <w:sz w:val="28"/>
                <w:szCs w:val="28"/>
              </w:rPr>
            </w:pPr>
            <w:r w:rsidRPr="00E57491">
              <w:rPr>
                <w:sz w:val="28"/>
                <w:szCs w:val="28"/>
              </w:rPr>
              <w:t xml:space="preserve">We will be learning </w:t>
            </w:r>
            <w:r w:rsidR="00237F82">
              <w:rPr>
                <w:sz w:val="28"/>
                <w:szCs w:val="28"/>
              </w:rPr>
              <w:t>about what is the weather like in the UK. Looking at the counties and cities that make up the UK, keeping a daily weather record and enjoying outdoor adventures to help secure pupils’ understanding about hot and cold places in the UK.</w:t>
            </w:r>
          </w:p>
        </w:tc>
      </w:tr>
      <w:tr w:rsidR="005F36FF" w14:paraId="7F18D975" w14:textId="77777777" w:rsidTr="00493F19">
        <w:tc>
          <w:tcPr>
            <w:tcW w:w="4361" w:type="dxa"/>
            <w:tcBorders>
              <w:bottom w:val="single" w:sz="4" w:space="0" w:color="auto"/>
            </w:tcBorders>
            <w:shd w:val="clear" w:color="auto" w:fill="984806" w:themeFill="accent6" w:themeFillShade="80"/>
          </w:tcPr>
          <w:p w14:paraId="469E8F6D" w14:textId="77777777" w:rsidR="005F36FF" w:rsidRPr="005F36FF" w:rsidRDefault="003829CF" w:rsidP="005F36FF">
            <w:pPr>
              <w:jc w:val="center"/>
              <w:rPr>
                <w:sz w:val="32"/>
                <w:szCs w:val="32"/>
              </w:rPr>
            </w:pPr>
            <w:r>
              <w:rPr>
                <w:sz w:val="32"/>
                <w:szCs w:val="32"/>
              </w:rPr>
              <w:t>Computing</w:t>
            </w:r>
          </w:p>
        </w:tc>
        <w:tc>
          <w:tcPr>
            <w:tcW w:w="11253" w:type="dxa"/>
          </w:tcPr>
          <w:p w14:paraId="4BF13205" w14:textId="13187D4F" w:rsidR="005F36FF" w:rsidRPr="00E57491" w:rsidRDefault="008402D9" w:rsidP="00054633">
            <w:pPr>
              <w:rPr>
                <w:sz w:val="28"/>
                <w:szCs w:val="28"/>
              </w:rPr>
            </w:pPr>
            <w:r>
              <w:rPr>
                <w:sz w:val="28"/>
                <w:szCs w:val="28"/>
              </w:rPr>
              <w:t>Grouping data will be this term’s topic.  Exploring object labels then using them to sort and group objects by properties</w:t>
            </w:r>
            <w:r w:rsidR="00054633">
              <w:rPr>
                <w:sz w:val="28"/>
                <w:szCs w:val="28"/>
              </w:rPr>
              <w:t xml:space="preserve">.  </w:t>
            </w:r>
          </w:p>
        </w:tc>
      </w:tr>
      <w:tr w:rsidR="005F36FF" w14:paraId="0DBE58D6" w14:textId="77777777" w:rsidTr="00493F19">
        <w:tc>
          <w:tcPr>
            <w:tcW w:w="4361" w:type="dxa"/>
            <w:tcBorders>
              <w:bottom w:val="single" w:sz="4" w:space="0" w:color="auto"/>
            </w:tcBorders>
            <w:shd w:val="clear" w:color="auto" w:fill="92D050"/>
          </w:tcPr>
          <w:p w14:paraId="775B5011" w14:textId="0AD61403" w:rsidR="005F36FF" w:rsidRPr="005F36FF" w:rsidRDefault="006B4B1F" w:rsidP="005F36FF">
            <w:pPr>
              <w:jc w:val="center"/>
              <w:rPr>
                <w:sz w:val="32"/>
                <w:szCs w:val="32"/>
              </w:rPr>
            </w:pPr>
            <w:r>
              <w:rPr>
                <w:sz w:val="32"/>
                <w:szCs w:val="32"/>
              </w:rPr>
              <w:t>DT</w:t>
            </w:r>
          </w:p>
        </w:tc>
        <w:tc>
          <w:tcPr>
            <w:tcW w:w="11253" w:type="dxa"/>
          </w:tcPr>
          <w:p w14:paraId="051B920B" w14:textId="1153A855" w:rsidR="005F36FF" w:rsidRPr="00E57491" w:rsidRDefault="00EA0E23" w:rsidP="00EA0E23">
            <w:pPr>
              <w:rPr>
                <w:sz w:val="28"/>
                <w:szCs w:val="28"/>
              </w:rPr>
            </w:pPr>
            <w:r w:rsidRPr="00EA0E23">
              <w:rPr>
                <w:sz w:val="28"/>
                <w:szCs w:val="28"/>
              </w:rPr>
              <w:t>We will have a DT day to</w:t>
            </w:r>
            <w:r w:rsidR="0060743B" w:rsidRPr="00EA0E23">
              <w:rPr>
                <w:sz w:val="28"/>
                <w:szCs w:val="28"/>
              </w:rPr>
              <w:t xml:space="preserve"> explore methods of joining fabric. Design and make a character-based hand puppet using a preferred joining technique, before decorating.</w:t>
            </w:r>
          </w:p>
        </w:tc>
      </w:tr>
      <w:tr w:rsidR="005F36FF" w14:paraId="2D02382C" w14:textId="77777777" w:rsidTr="00493F19">
        <w:tc>
          <w:tcPr>
            <w:tcW w:w="4361" w:type="dxa"/>
            <w:tcBorders>
              <w:bottom w:val="single" w:sz="4" w:space="0" w:color="auto"/>
            </w:tcBorders>
            <w:shd w:val="clear" w:color="auto" w:fill="FF66CC"/>
          </w:tcPr>
          <w:p w14:paraId="5A62BCFE" w14:textId="77777777" w:rsidR="005F36FF" w:rsidRPr="005F36FF" w:rsidRDefault="00493F19" w:rsidP="005F36FF">
            <w:pPr>
              <w:jc w:val="center"/>
              <w:rPr>
                <w:sz w:val="32"/>
                <w:szCs w:val="32"/>
              </w:rPr>
            </w:pPr>
            <w:r>
              <w:rPr>
                <w:sz w:val="32"/>
                <w:szCs w:val="32"/>
              </w:rPr>
              <w:lastRenderedPageBreak/>
              <w:t>RE</w:t>
            </w:r>
          </w:p>
        </w:tc>
        <w:tc>
          <w:tcPr>
            <w:tcW w:w="11253" w:type="dxa"/>
          </w:tcPr>
          <w:p w14:paraId="18F93F68" w14:textId="065529F8" w:rsidR="005F36FF" w:rsidRPr="00E57491" w:rsidRDefault="002F31C4" w:rsidP="00054633">
            <w:pPr>
              <w:rPr>
                <w:sz w:val="28"/>
                <w:szCs w:val="28"/>
              </w:rPr>
            </w:pPr>
            <w:r w:rsidRPr="00E57491">
              <w:rPr>
                <w:sz w:val="28"/>
                <w:szCs w:val="28"/>
              </w:rPr>
              <w:t xml:space="preserve">R.E. this half term </w:t>
            </w:r>
            <w:r w:rsidR="00054633">
              <w:rPr>
                <w:sz w:val="28"/>
                <w:szCs w:val="28"/>
              </w:rPr>
              <w:t>is focussed on Judaism</w:t>
            </w:r>
            <w:r w:rsidR="006B4B1F">
              <w:rPr>
                <w:sz w:val="28"/>
                <w:szCs w:val="28"/>
              </w:rPr>
              <w:t>.  With the key question ‘</w:t>
            </w:r>
            <w:r w:rsidR="00054633">
              <w:rPr>
                <w:sz w:val="28"/>
                <w:szCs w:val="28"/>
              </w:rPr>
              <w:t>why might some people put their trust in God?’ explored.</w:t>
            </w:r>
          </w:p>
        </w:tc>
      </w:tr>
      <w:tr w:rsidR="005F36FF" w14:paraId="08977922" w14:textId="77777777" w:rsidTr="00A348F7">
        <w:tc>
          <w:tcPr>
            <w:tcW w:w="4361" w:type="dxa"/>
            <w:tcBorders>
              <w:bottom w:val="single" w:sz="4" w:space="0" w:color="auto"/>
            </w:tcBorders>
            <w:shd w:val="clear" w:color="auto" w:fill="00CCFF"/>
          </w:tcPr>
          <w:p w14:paraId="4931BD16" w14:textId="77777777" w:rsidR="005F36FF" w:rsidRPr="0008058B" w:rsidRDefault="00493F19" w:rsidP="005F36FF">
            <w:pPr>
              <w:jc w:val="center"/>
              <w:rPr>
                <w:sz w:val="32"/>
                <w:szCs w:val="32"/>
              </w:rPr>
            </w:pPr>
            <w:r w:rsidRPr="0008058B">
              <w:rPr>
                <w:sz w:val="32"/>
                <w:szCs w:val="32"/>
              </w:rPr>
              <w:t>PE</w:t>
            </w:r>
          </w:p>
        </w:tc>
        <w:tc>
          <w:tcPr>
            <w:tcW w:w="11253" w:type="dxa"/>
          </w:tcPr>
          <w:p w14:paraId="142FCB50" w14:textId="44BB5A86" w:rsidR="005F36FF" w:rsidRPr="0008058B" w:rsidRDefault="0089249A" w:rsidP="00054633">
            <w:pPr>
              <w:rPr>
                <w:sz w:val="28"/>
                <w:szCs w:val="28"/>
              </w:rPr>
            </w:pPr>
            <w:r>
              <w:rPr>
                <w:sz w:val="28"/>
                <w:szCs w:val="28"/>
              </w:rPr>
              <w:t>This term, we will explore and develop our ball skills such as throwing, catching, rolling and dribbling with both hands and feet.  We will increase our control  and accuracy using coordination and balance.</w:t>
            </w:r>
          </w:p>
        </w:tc>
      </w:tr>
      <w:tr w:rsidR="00130E01" w14:paraId="5D2C5340" w14:textId="77777777" w:rsidTr="00130E01">
        <w:tc>
          <w:tcPr>
            <w:tcW w:w="4361" w:type="dxa"/>
            <w:shd w:val="clear" w:color="auto" w:fill="D6E3BC" w:themeFill="accent3" w:themeFillTint="66"/>
          </w:tcPr>
          <w:p w14:paraId="360EC240" w14:textId="77777777" w:rsidR="00130E01" w:rsidRDefault="00130E01" w:rsidP="005F36FF">
            <w:pPr>
              <w:jc w:val="center"/>
              <w:rPr>
                <w:sz w:val="32"/>
                <w:szCs w:val="32"/>
              </w:rPr>
            </w:pPr>
            <w:r>
              <w:rPr>
                <w:sz w:val="32"/>
                <w:szCs w:val="32"/>
              </w:rPr>
              <w:t>PSHE</w:t>
            </w:r>
          </w:p>
        </w:tc>
        <w:tc>
          <w:tcPr>
            <w:tcW w:w="11253" w:type="dxa"/>
          </w:tcPr>
          <w:p w14:paraId="6F3EF43A" w14:textId="0566EACA" w:rsidR="00130E01" w:rsidRPr="00E57491" w:rsidRDefault="005A71E3" w:rsidP="00054633">
            <w:pPr>
              <w:rPr>
                <w:sz w:val="28"/>
                <w:szCs w:val="28"/>
              </w:rPr>
            </w:pPr>
            <w:r w:rsidRPr="00E57491">
              <w:rPr>
                <w:sz w:val="28"/>
                <w:szCs w:val="28"/>
              </w:rPr>
              <w:t xml:space="preserve">This term we </w:t>
            </w:r>
            <w:r w:rsidR="00662539">
              <w:rPr>
                <w:sz w:val="28"/>
                <w:szCs w:val="28"/>
              </w:rPr>
              <w:t xml:space="preserve">learn how </w:t>
            </w:r>
            <w:r w:rsidR="00054633">
              <w:rPr>
                <w:sz w:val="28"/>
                <w:szCs w:val="28"/>
              </w:rPr>
              <w:t>we are growing and changing.  We will concentrate on healthy bodies, how we have changed since being a baby, how to take care of a baby, the differences between bullying and teasing and who can help you, surprises and secrets and finally what parts of the body do boys and girls have that are different?</w:t>
            </w:r>
          </w:p>
        </w:tc>
      </w:tr>
      <w:tr w:rsidR="00A348F7" w14:paraId="024F207F" w14:textId="77777777" w:rsidTr="00A348F7">
        <w:tc>
          <w:tcPr>
            <w:tcW w:w="4361" w:type="dxa"/>
            <w:shd w:val="clear" w:color="auto" w:fill="B2A1C7" w:themeFill="accent4" w:themeFillTint="99"/>
          </w:tcPr>
          <w:p w14:paraId="08829399" w14:textId="77777777" w:rsidR="00A348F7" w:rsidRDefault="00A348F7" w:rsidP="005F36FF">
            <w:pPr>
              <w:jc w:val="center"/>
              <w:rPr>
                <w:sz w:val="32"/>
                <w:szCs w:val="32"/>
              </w:rPr>
            </w:pPr>
            <w:r>
              <w:rPr>
                <w:sz w:val="32"/>
                <w:szCs w:val="32"/>
              </w:rPr>
              <w:t>Music</w:t>
            </w:r>
          </w:p>
        </w:tc>
        <w:tc>
          <w:tcPr>
            <w:tcW w:w="11253" w:type="dxa"/>
          </w:tcPr>
          <w:p w14:paraId="146503CA" w14:textId="33F56609" w:rsidR="00A348F7" w:rsidRPr="002113E6" w:rsidRDefault="002113E6" w:rsidP="002113E6">
            <w:pPr>
              <w:spacing w:after="160" w:line="259" w:lineRule="auto"/>
            </w:pPr>
            <w:r>
              <w:rPr>
                <w:sz w:val="28"/>
                <w:szCs w:val="28"/>
              </w:rPr>
              <w:t xml:space="preserve">In music, we will be exploring the sounds of a seaside to </w:t>
            </w:r>
            <w:r w:rsidRPr="002113E6">
              <w:rPr>
                <w:sz w:val="28"/>
                <w:szCs w:val="28"/>
              </w:rPr>
              <w:t xml:space="preserve">Create appropriate, original sounds with </w:t>
            </w:r>
            <w:r w:rsidRPr="002113E6">
              <w:rPr>
                <w:sz w:val="28"/>
                <w:szCs w:val="28"/>
              </w:rPr>
              <w:t>our</w:t>
            </w:r>
            <w:r w:rsidRPr="002113E6">
              <w:rPr>
                <w:sz w:val="28"/>
                <w:szCs w:val="28"/>
              </w:rPr>
              <w:t xml:space="preserve"> voice</w:t>
            </w:r>
            <w:r w:rsidRPr="002113E6">
              <w:rPr>
                <w:sz w:val="28"/>
                <w:szCs w:val="28"/>
              </w:rPr>
              <w:t>s and bodies</w:t>
            </w:r>
            <w:r w:rsidRPr="002113E6">
              <w:rPr>
                <w:sz w:val="28"/>
                <w:szCs w:val="28"/>
              </w:rPr>
              <w:t>.</w:t>
            </w:r>
            <w:r w:rsidRPr="002113E6">
              <w:rPr>
                <w:sz w:val="28"/>
                <w:szCs w:val="28"/>
              </w:rPr>
              <w:t xml:space="preserve">  We will u</w:t>
            </w:r>
            <w:r w:rsidRPr="002113E6">
              <w:rPr>
                <w:sz w:val="28"/>
                <w:szCs w:val="28"/>
              </w:rPr>
              <w:t>se instruments to create loud and soft sounds</w:t>
            </w:r>
            <w:r>
              <w:rPr>
                <w:sz w:val="28"/>
                <w:szCs w:val="28"/>
              </w:rPr>
              <w:t>.</w:t>
            </w:r>
            <w:bookmarkStart w:id="0" w:name="_GoBack"/>
            <w:bookmarkEnd w:id="0"/>
          </w:p>
        </w:tc>
      </w:tr>
    </w:tbl>
    <w:p w14:paraId="309E5FE2" w14:textId="77777777"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53118"/>
    <w:multiLevelType w:val="hybridMultilevel"/>
    <w:tmpl w:val="4B6C0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6A88D0B"/>
    <w:multiLevelType w:val="hybridMultilevel"/>
    <w:tmpl w:val="1BA0528C"/>
    <w:lvl w:ilvl="0" w:tplc="1B6E9F28">
      <w:start w:val="1"/>
      <w:numFmt w:val="bullet"/>
      <w:lvlText w:val=""/>
      <w:lvlJc w:val="left"/>
      <w:pPr>
        <w:tabs>
          <w:tab w:val="num" w:pos="720"/>
        </w:tabs>
        <w:ind w:left="720" w:hanging="360"/>
      </w:pPr>
      <w:rPr>
        <w:rFonts w:ascii="Symbol" w:hAnsi="Symbol" w:cs="Symbol" w:hint="default"/>
      </w:rPr>
    </w:lvl>
    <w:lvl w:ilvl="1" w:tplc="706697A6">
      <w:start w:val="1"/>
      <w:numFmt w:val="bullet"/>
      <w:lvlText w:val="o"/>
      <w:lvlJc w:val="left"/>
      <w:pPr>
        <w:tabs>
          <w:tab w:val="num" w:pos="1440"/>
        </w:tabs>
        <w:ind w:left="1440" w:hanging="360"/>
      </w:pPr>
      <w:rPr>
        <w:rFonts w:ascii="Courier New" w:hAnsi="Courier New" w:cs="Courier New" w:hint="default"/>
      </w:rPr>
    </w:lvl>
    <w:lvl w:ilvl="2" w:tplc="60C4A8BA">
      <w:start w:val="1"/>
      <w:numFmt w:val="bullet"/>
      <w:lvlText w:val=""/>
      <w:lvlJc w:val="left"/>
      <w:pPr>
        <w:tabs>
          <w:tab w:val="num" w:pos="2160"/>
        </w:tabs>
        <w:ind w:left="2160" w:hanging="360"/>
      </w:pPr>
      <w:rPr>
        <w:rFonts w:ascii="Wingdings" w:hAnsi="Wingdings" w:cs="Wingdings" w:hint="default"/>
      </w:rPr>
    </w:lvl>
    <w:lvl w:ilvl="3" w:tplc="9044061E">
      <w:start w:val="1"/>
      <w:numFmt w:val="bullet"/>
      <w:lvlText w:val=""/>
      <w:lvlJc w:val="left"/>
      <w:pPr>
        <w:tabs>
          <w:tab w:val="num" w:pos="2880"/>
        </w:tabs>
        <w:ind w:left="2880" w:hanging="360"/>
      </w:pPr>
      <w:rPr>
        <w:rFonts w:ascii="Symbol" w:hAnsi="Symbol" w:cs="Symbol" w:hint="default"/>
      </w:rPr>
    </w:lvl>
    <w:lvl w:ilvl="4" w:tplc="E72ADCB8">
      <w:start w:val="1"/>
      <w:numFmt w:val="bullet"/>
      <w:lvlText w:val="o"/>
      <w:lvlJc w:val="left"/>
      <w:pPr>
        <w:tabs>
          <w:tab w:val="num" w:pos="3600"/>
        </w:tabs>
        <w:ind w:left="3600" w:hanging="360"/>
      </w:pPr>
      <w:rPr>
        <w:rFonts w:ascii="Courier New" w:hAnsi="Courier New" w:cs="Courier New" w:hint="default"/>
      </w:rPr>
    </w:lvl>
    <w:lvl w:ilvl="5" w:tplc="02060C4C">
      <w:start w:val="1"/>
      <w:numFmt w:val="bullet"/>
      <w:lvlText w:val=""/>
      <w:lvlJc w:val="left"/>
      <w:pPr>
        <w:tabs>
          <w:tab w:val="num" w:pos="4320"/>
        </w:tabs>
        <w:ind w:left="4320" w:hanging="360"/>
      </w:pPr>
      <w:rPr>
        <w:rFonts w:ascii="Wingdings" w:hAnsi="Wingdings" w:cs="Wingdings" w:hint="default"/>
      </w:rPr>
    </w:lvl>
    <w:lvl w:ilvl="6" w:tplc="40C0938C">
      <w:start w:val="1"/>
      <w:numFmt w:val="bullet"/>
      <w:lvlText w:val=""/>
      <w:lvlJc w:val="left"/>
      <w:pPr>
        <w:tabs>
          <w:tab w:val="num" w:pos="5040"/>
        </w:tabs>
        <w:ind w:left="5040" w:hanging="360"/>
      </w:pPr>
      <w:rPr>
        <w:rFonts w:ascii="Symbol" w:hAnsi="Symbol" w:cs="Symbol" w:hint="default"/>
      </w:rPr>
    </w:lvl>
    <w:lvl w:ilvl="7" w:tplc="DB1432B4">
      <w:start w:val="1"/>
      <w:numFmt w:val="bullet"/>
      <w:lvlText w:val="o"/>
      <w:lvlJc w:val="left"/>
      <w:pPr>
        <w:tabs>
          <w:tab w:val="num" w:pos="5760"/>
        </w:tabs>
        <w:ind w:left="5760" w:hanging="360"/>
      </w:pPr>
      <w:rPr>
        <w:rFonts w:ascii="Courier New" w:hAnsi="Courier New" w:cs="Courier New" w:hint="default"/>
      </w:rPr>
    </w:lvl>
    <w:lvl w:ilvl="8" w:tplc="A97446AC">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4633"/>
    <w:rsid w:val="00056445"/>
    <w:rsid w:val="00073130"/>
    <w:rsid w:val="0008058B"/>
    <w:rsid w:val="00130E01"/>
    <w:rsid w:val="0013431E"/>
    <w:rsid w:val="00153948"/>
    <w:rsid w:val="001D7141"/>
    <w:rsid w:val="002113E6"/>
    <w:rsid w:val="00237F82"/>
    <w:rsid w:val="002F31C4"/>
    <w:rsid w:val="00306823"/>
    <w:rsid w:val="00316995"/>
    <w:rsid w:val="003829CF"/>
    <w:rsid w:val="00417759"/>
    <w:rsid w:val="00472730"/>
    <w:rsid w:val="00493F19"/>
    <w:rsid w:val="00497FE2"/>
    <w:rsid w:val="00583A61"/>
    <w:rsid w:val="005A71E3"/>
    <w:rsid w:val="005C1E3E"/>
    <w:rsid w:val="005F36FF"/>
    <w:rsid w:val="0060743B"/>
    <w:rsid w:val="00662539"/>
    <w:rsid w:val="006B4B1F"/>
    <w:rsid w:val="0075595D"/>
    <w:rsid w:val="00787426"/>
    <w:rsid w:val="007C1384"/>
    <w:rsid w:val="007C5FBC"/>
    <w:rsid w:val="008402D9"/>
    <w:rsid w:val="0089249A"/>
    <w:rsid w:val="008E3125"/>
    <w:rsid w:val="0093090E"/>
    <w:rsid w:val="0093091F"/>
    <w:rsid w:val="009515CB"/>
    <w:rsid w:val="00977D0D"/>
    <w:rsid w:val="009B6CFD"/>
    <w:rsid w:val="00A348F7"/>
    <w:rsid w:val="00AE44F5"/>
    <w:rsid w:val="00B33D1E"/>
    <w:rsid w:val="00C125A1"/>
    <w:rsid w:val="00C752D4"/>
    <w:rsid w:val="00C87683"/>
    <w:rsid w:val="00D2518E"/>
    <w:rsid w:val="00D44805"/>
    <w:rsid w:val="00D763B7"/>
    <w:rsid w:val="00D92D02"/>
    <w:rsid w:val="00E30BF7"/>
    <w:rsid w:val="00E36C05"/>
    <w:rsid w:val="00E556EA"/>
    <w:rsid w:val="00E57491"/>
    <w:rsid w:val="00EA0E23"/>
    <w:rsid w:val="00EA337B"/>
    <w:rsid w:val="00EC0B74"/>
    <w:rsid w:val="00EF12CC"/>
    <w:rsid w:val="00F251A0"/>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514E27FE-8390-49AB-89E9-A8FC419A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 w:type="paragraph" w:customStyle="1" w:styleId="Default">
    <w:name w:val="Default"/>
    <w:rsid w:val="00237F82"/>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4</cp:revision>
  <dcterms:created xsi:type="dcterms:W3CDTF">2026-02-08T16:27:00Z</dcterms:created>
  <dcterms:modified xsi:type="dcterms:W3CDTF">2026-02-09T11:54:00Z</dcterms:modified>
</cp:coreProperties>
</file>