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rPr>
        <mc:AlternateContent>
          <mc:Choice Requires="wpg">
            <w:drawing>
              <wp:anchor allowOverlap="1" behindDoc="0" distB="0" distT="0" distL="114300" distR="114300" hidden="0" layoutInCell="1" locked="0" relativeHeight="0" simplePos="0">
                <wp:simplePos x="0" y="0"/>
                <wp:positionH relativeFrom="margin">
                  <wp:posOffset>2942310</wp:posOffset>
                </wp:positionH>
                <wp:positionV relativeFrom="margin">
                  <wp:posOffset>2217597</wp:posOffset>
                </wp:positionV>
                <wp:extent cx="3390900" cy="5209437"/>
                <wp:effectExtent b="0" l="0" r="0" t="0"/>
                <wp:wrapSquare wrapText="bothSides" distB="0" distT="0" distL="114300" distR="114300"/>
                <wp:docPr id="9" name=""/>
                <a:graphic>
                  <a:graphicData uri="http://schemas.microsoft.com/office/word/2010/wordprocessingShape">
                    <wps:wsp>
                      <wps:cNvSpPr/>
                      <wps:cNvPr id="10" name="Shape 10"/>
                      <wps:spPr>
                        <a:xfrm>
                          <a:off x="3726433" y="1986125"/>
                          <a:ext cx="3239135" cy="3587750"/>
                        </a:xfrm>
                        <a:prstGeom prst="rect">
                          <a:avLst/>
                        </a:prstGeom>
                        <a:noFill/>
                        <a:ln cap="flat" cmpd="thickThin" w="76200">
                          <a:solidFill>
                            <a:srgbClr val="622423"/>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Cambria" w:cs="Cambria" w:eastAsia="Cambria" w:hAnsi="Cambria"/>
                                <w:b w:val="1"/>
                                <w:i w:val="1"/>
                                <w:smallCaps w:val="0"/>
                                <w:strike w:val="0"/>
                                <w:color w:val="000000"/>
                                <w:sz w:val="20"/>
                                <w:vertAlign w:val="baseline"/>
                              </w:rPr>
                              <w:t xml:space="preserve">    End points: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mbria" w:cs="Cambria" w:eastAsia="Cambria" w:hAnsi="Cambria"/>
                                <w:b w:val="1"/>
                                <w:i w:val="1"/>
                                <w:smallCaps w:val="0"/>
                                <w:strike w:val="0"/>
                                <w:color w:val="000000"/>
                                <w:sz w:val="20"/>
                                <w:vertAlign w:val="baseline"/>
                              </w:rPr>
                            </w:r>
                            <w:r w:rsidDel="00000000" w:rsidR="00000000" w:rsidRPr="00000000">
                              <w:rPr>
                                <w:rFonts w:ascii="Cambria" w:cs="Cambria" w:eastAsia="Cambria" w:hAnsi="Cambria"/>
                                <w:b w:val="0"/>
                                <w:i w:val="1"/>
                                <w:smallCaps w:val="0"/>
                                <w:strike w:val="0"/>
                                <w:color w:val="000000"/>
                                <w:sz w:val="20"/>
                                <w:vertAlign w:val="baseline"/>
                              </w:rPr>
                              <w:t xml:space="preserve">Children understand that if waste is not recycled, it can be harmful to animals and the environment . They can talk about the importance of the three r’s;reduce, re-use and recycle in order to help protect our planet and show an awareness of the Earth being just one planet that exists in our solar system.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mbria" w:cs="Cambria" w:eastAsia="Cambria" w:hAnsi="Cambria"/>
                                <w:b w:val="0"/>
                                <w:i w:val="1"/>
                                <w:smallCaps w:val="0"/>
                                <w:strike w:val="0"/>
                                <w:color w:val="000000"/>
                                <w:sz w:val="20"/>
                                <w:vertAlign w:val="baseline"/>
                              </w:rPr>
                            </w:r>
                            <w:r w:rsidDel="00000000" w:rsidR="00000000" w:rsidRPr="00000000">
                              <w:rPr>
                                <w:rFonts w:ascii="Cambria" w:cs="Cambria" w:eastAsia="Cambria" w:hAnsi="Cambria"/>
                                <w:b w:val="0"/>
                                <w:i w:val="1"/>
                                <w:smallCaps w:val="0"/>
                                <w:strike w:val="0"/>
                                <w:color w:val="000000"/>
                                <w:sz w:val="20"/>
                                <w:vertAlign w:val="baseline"/>
                              </w:rPr>
                              <w:t xml:space="preserve">Pupils apply their phonics in both their reading and writing demonstrating the skills needed to decode to read and segment to spell. They write simple sentences which can be read by themselves and others.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mbria" w:cs="Cambria" w:eastAsia="Cambria" w:hAnsi="Cambria"/>
                                <w:b w:val="0"/>
                                <w:i w:val="1"/>
                                <w:smallCaps w:val="0"/>
                                <w:strike w:val="0"/>
                                <w:color w:val="000000"/>
                                <w:sz w:val="20"/>
                                <w:vertAlign w:val="baseline"/>
                              </w:rPr>
                            </w:r>
                            <w:r w:rsidDel="00000000" w:rsidR="00000000" w:rsidRPr="00000000">
                              <w:rPr>
                                <w:rFonts w:ascii="Cambria" w:cs="Cambria" w:eastAsia="Cambria" w:hAnsi="Cambria"/>
                                <w:b w:val="0"/>
                                <w:i w:val="1"/>
                                <w:smallCaps w:val="0"/>
                                <w:strike w:val="0"/>
                                <w:color w:val="000000"/>
                                <w:sz w:val="20"/>
                                <w:vertAlign w:val="baseline"/>
                              </w:rPr>
                              <w:t xml:space="preserve">Children have a deep understanding of numbers 1-10 and can solve problems using these numbers. They make comparisons between quantities and know how to disturbed fairly.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mbria" w:cs="Cambria" w:eastAsia="Cambria" w:hAnsi="Cambria"/>
                                <w:b w:val="0"/>
                                <w:i w:val="1"/>
                                <w:smallCaps w:val="0"/>
                                <w:strike w:val="0"/>
                                <w:color w:val="000000"/>
                                <w:sz w:val="20"/>
                                <w:vertAlign w:val="baseline"/>
                              </w:rPr>
                            </w:r>
                            <w:r w:rsidDel="00000000" w:rsidR="00000000" w:rsidRPr="00000000">
                              <w:rPr>
                                <w:rFonts w:ascii="Cambria" w:cs="Cambria" w:eastAsia="Cambria" w:hAnsi="Cambria"/>
                                <w:b w:val="0"/>
                                <w:i w:val="1"/>
                                <w:smallCaps w:val="0"/>
                                <w:strike w:val="0"/>
                                <w:color w:val="000000"/>
                                <w:sz w:val="20"/>
                                <w:vertAlign w:val="baseline"/>
                              </w:rPr>
                              <w:t xml:space="preserve">Children leave Reception with self-confidence, resilience and the independence needed to thrive in year 1.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mbria" w:cs="Cambria" w:eastAsia="Cambria" w:hAnsi="Cambria"/>
                                <w:b w:val="0"/>
                                <w:i w:val="1"/>
                                <w:smallCaps w:val="0"/>
                                <w:strike w:val="0"/>
                                <w:color w:val="000000"/>
                                <w:sz w:val="20"/>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mbria" w:cs="Cambria" w:eastAsia="Cambria" w:hAnsi="Cambria"/>
                                <w:b w:val="0"/>
                                <w:i w:val="1"/>
                                <w:smallCaps w:val="0"/>
                                <w:strike w:val="0"/>
                                <w:color w:val="000000"/>
                                <w:sz w:val="20"/>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mbria" w:cs="Cambria" w:eastAsia="Cambria" w:hAnsi="Cambria"/>
                                <w:b w:val="0"/>
                                <w:i w:val="1"/>
                                <w:smallCaps w:val="0"/>
                                <w:strike w:val="0"/>
                                <w:color w:val="000000"/>
                                <w:sz w:val="20"/>
                                <w:vertAlign w:val="baseline"/>
                              </w:rPr>
                            </w:r>
                          </w:p>
                        </w:txbxContent>
                      </wps:txbx>
                      <wps:bodyPr anchorCtr="0" anchor="ctr" bIns="91425" lIns="137150" spcFirstLastPara="1" rIns="137150"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2942310</wp:posOffset>
                </wp:positionH>
                <wp:positionV relativeFrom="margin">
                  <wp:posOffset>2217597</wp:posOffset>
                </wp:positionV>
                <wp:extent cx="3390900" cy="5209437"/>
                <wp:effectExtent b="0" l="0" r="0" t="0"/>
                <wp:wrapSquare wrapText="bothSides" distB="0" distT="0" distL="114300" distR="114300"/>
                <wp:docPr id="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390900" cy="5209437"/>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6243638</wp:posOffset>
                </wp:positionH>
                <wp:positionV relativeFrom="paragraph">
                  <wp:posOffset>2347913</wp:posOffset>
                </wp:positionV>
                <wp:extent cx="3463290" cy="2299112"/>
                <wp:effectExtent b="0" l="0" r="0" t="0"/>
                <wp:wrapNone/>
                <wp:docPr id="7" name=""/>
                <a:graphic>
                  <a:graphicData uri="http://schemas.microsoft.com/office/word/2010/wordprocessingShape">
                    <wps:wsp>
                      <wps:cNvSpPr/>
                      <wps:cNvPr id="8" name="Shape 8"/>
                      <wps:spPr>
                        <a:xfrm>
                          <a:off x="3623880" y="2639969"/>
                          <a:ext cx="3444240" cy="2280062"/>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ff0000"/>
                                <w:sz w:val="22"/>
                                <w:vertAlign w:val="baseline"/>
                              </w:rPr>
                              <w:t xml:space="preserve">Literacy</w:t>
                            </w:r>
                            <w:r w:rsidDel="00000000" w:rsidR="00000000" w:rsidRPr="00000000">
                              <w:rPr>
                                <w:rFonts w:ascii="Calibri" w:cs="Calibri" w:eastAsia="Calibri" w:hAnsi="Calibri"/>
                                <w:b w:val="1"/>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Children can create a poster to promote environmentally friendly behaviours e.g., reminding people to save water, electricity and recycle. They can write sentences using their phonic knowledge which can be read by others. </w:t>
                            </w:r>
                            <w:r w:rsidDel="00000000" w:rsidR="00000000" w:rsidRPr="00000000">
                              <w:rPr>
                                <w:rFonts w:ascii="Calibri" w:cs="Calibri" w:eastAsia="Calibri" w:hAnsi="Calibri"/>
                                <w:b w:val="1"/>
                                <w:i w:val="0"/>
                                <w:smallCaps w:val="0"/>
                                <w:strike w:val="0"/>
                                <w:color w:val="000000"/>
                                <w:sz w:val="22"/>
                                <w:vertAlign w:val="baseline"/>
                              </w:rPr>
                              <w:t xml:space="preserve"> (Writing) </w:t>
                            </w:r>
                            <w:r w:rsidDel="00000000" w:rsidR="00000000" w:rsidRPr="00000000">
                              <w:rPr>
                                <w:rFonts w:ascii="Calibri" w:cs="Calibri" w:eastAsia="Calibri" w:hAnsi="Calibri"/>
                                <w:b w:val="0"/>
                                <w:i w:val="0"/>
                                <w:smallCaps w:val="0"/>
                                <w:strike w:val="0"/>
                                <w:color w:val="000000"/>
                                <w:sz w:val="22"/>
                                <w:vertAlign w:val="baseline"/>
                              </w:rPr>
                              <w:t xml:space="preserve">Children can use topic-based vocabulary in the correct context and use this in their role play of the stories that have been read. </w:t>
                            </w:r>
                            <w:r w:rsidDel="00000000" w:rsidR="00000000" w:rsidRPr="00000000">
                              <w:rPr>
                                <w:rFonts w:ascii="Calibri" w:cs="Calibri" w:eastAsia="Calibri" w:hAnsi="Calibri"/>
                                <w:b w:val="1"/>
                                <w:i w:val="0"/>
                                <w:smallCaps w:val="0"/>
                                <w:strike w:val="0"/>
                                <w:color w:val="000000"/>
                                <w:sz w:val="22"/>
                                <w:vertAlign w:val="baseline"/>
                              </w:rPr>
                              <w:t xml:space="preserve">(Comprehension) </w:t>
                            </w:r>
                            <w:r w:rsidDel="00000000" w:rsidR="00000000" w:rsidRPr="00000000">
                              <w:rPr>
                                <w:rFonts w:ascii="Calibri" w:cs="Calibri" w:eastAsia="Calibri" w:hAnsi="Calibri"/>
                                <w:b w:val="0"/>
                                <w:i w:val="0"/>
                                <w:smallCaps w:val="0"/>
                                <w:strike w:val="0"/>
                                <w:color w:val="000000"/>
                                <w:sz w:val="22"/>
                                <w:vertAlign w:val="baseline"/>
                              </w:rPr>
                              <w:t xml:space="preserve">Children can recognise digraphs can segment and blend words together. They can read simple sentences to their friends during the Rainbow challenge.  </w:t>
                            </w:r>
                            <w:r w:rsidDel="00000000" w:rsidR="00000000" w:rsidRPr="00000000">
                              <w:rPr>
                                <w:rFonts w:ascii="Calibri" w:cs="Calibri" w:eastAsia="Calibri" w:hAnsi="Calibri"/>
                                <w:b w:val="1"/>
                                <w:i w:val="0"/>
                                <w:smallCaps w:val="0"/>
                                <w:strike w:val="0"/>
                                <w:color w:val="000000"/>
                                <w:sz w:val="22"/>
                                <w:vertAlign w:val="baseline"/>
                              </w:rPr>
                              <w:t xml:space="preserve">(Reading)</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6243638</wp:posOffset>
                </wp:positionH>
                <wp:positionV relativeFrom="paragraph">
                  <wp:posOffset>2347913</wp:posOffset>
                </wp:positionV>
                <wp:extent cx="3463290" cy="2299112"/>
                <wp:effectExtent b="0" l="0" r="0" t="0"/>
                <wp:wrapNone/>
                <wp:docPr id="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463290" cy="229911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-824825</wp:posOffset>
                </wp:positionH>
                <wp:positionV relativeFrom="paragraph">
                  <wp:posOffset>2519363</wp:posOffset>
                </wp:positionV>
                <wp:extent cx="3810000" cy="1957268"/>
                <wp:effectExtent b="0" l="0" r="0" t="0"/>
                <wp:wrapNone/>
                <wp:docPr id="6" name=""/>
                <a:graphic>
                  <a:graphicData uri="http://schemas.microsoft.com/office/word/2010/wordprocessingShape">
                    <wps:wsp>
                      <wps:cNvSpPr/>
                      <wps:cNvPr id="7" name="Shape 7"/>
                      <wps:spPr>
                        <a:xfrm>
                          <a:off x="3450649" y="2813060"/>
                          <a:ext cx="3790702" cy="193388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ff0000"/>
                                <w:sz w:val="22"/>
                                <w:vertAlign w:val="baseline"/>
                              </w:rPr>
                              <w:t xml:space="preserve">PSED- </w:t>
                            </w:r>
                            <w:r w:rsidDel="00000000" w:rsidR="00000000" w:rsidRPr="00000000">
                              <w:rPr>
                                <w:rFonts w:ascii="Calibri" w:cs="Calibri" w:eastAsia="Calibri" w:hAnsi="Calibri"/>
                                <w:b w:val="0"/>
                                <w:i w:val="0"/>
                                <w:smallCaps w:val="0"/>
                                <w:strike w:val="0"/>
                                <w:color w:val="000000"/>
                                <w:sz w:val="22"/>
                                <w:vertAlign w:val="baseline"/>
                              </w:rPr>
                              <w:t xml:space="preserve">Children can show empathy and understanding of the feelings of animals and people that have been affected by environmental issues. Children can think of the ways they can change their behaviour to help the planet such as turning taps off, switching off lights and litter picking. During litter picking activities, children will show </w:t>
                            </w:r>
                            <w:r w:rsidDel="00000000" w:rsidR="00000000" w:rsidRPr="00000000">
                              <w:rPr>
                                <w:rFonts w:ascii="Calibri" w:cs="Calibri" w:eastAsia="Calibri" w:hAnsi="Calibri"/>
                                <w:b w:val="1"/>
                                <w:i w:val="0"/>
                                <w:smallCaps w:val="0"/>
                                <w:strike w:val="0"/>
                                <w:color w:val="000000"/>
                                <w:sz w:val="22"/>
                                <w:vertAlign w:val="baseline"/>
                              </w:rPr>
                              <w:t xml:space="preserve">self-regulation</w:t>
                            </w:r>
                            <w:r w:rsidDel="00000000" w:rsidR="00000000" w:rsidRPr="00000000">
                              <w:rPr>
                                <w:rFonts w:ascii="Calibri" w:cs="Calibri" w:eastAsia="Calibri" w:hAnsi="Calibri"/>
                                <w:b w:val="0"/>
                                <w:i w:val="0"/>
                                <w:smallCaps w:val="0"/>
                                <w:strike w:val="0"/>
                                <w:color w:val="000000"/>
                                <w:sz w:val="22"/>
                                <w:vertAlign w:val="baseline"/>
                              </w:rPr>
                              <w:t xml:space="preserve"> and that they have </w:t>
                            </w:r>
                            <w:r w:rsidDel="00000000" w:rsidR="00000000" w:rsidRPr="00000000">
                              <w:rPr>
                                <w:rFonts w:ascii="Calibri" w:cs="Calibri" w:eastAsia="Calibri" w:hAnsi="Calibri"/>
                                <w:b w:val="1"/>
                                <w:i w:val="0"/>
                                <w:smallCaps w:val="0"/>
                                <w:strike w:val="0"/>
                                <w:color w:val="000000"/>
                                <w:sz w:val="22"/>
                                <w:vertAlign w:val="baseline"/>
                              </w:rPr>
                              <w:t xml:space="preserve">built relationships</w:t>
                            </w:r>
                            <w:r w:rsidDel="00000000" w:rsidR="00000000" w:rsidRPr="00000000">
                              <w:rPr>
                                <w:rFonts w:ascii="Calibri" w:cs="Calibri" w:eastAsia="Calibri" w:hAnsi="Calibri"/>
                                <w:b w:val="0"/>
                                <w:i w:val="0"/>
                                <w:smallCaps w:val="0"/>
                                <w:strike w:val="0"/>
                                <w:color w:val="000000"/>
                                <w:sz w:val="22"/>
                                <w:vertAlign w:val="baseline"/>
                              </w:rPr>
                              <w:t xml:space="preserve"> by sharing  the tools appropriately. Children can talk about the impact of their decisions on others and what it takes to be a good citizen. (</w:t>
                            </w:r>
                            <w:r w:rsidDel="00000000" w:rsidR="00000000" w:rsidRPr="00000000">
                              <w:rPr>
                                <w:rFonts w:ascii="Calibri" w:cs="Calibri" w:eastAsia="Calibri" w:hAnsi="Calibri"/>
                                <w:b w:val="1"/>
                                <w:i w:val="0"/>
                                <w:smallCaps w:val="0"/>
                                <w:strike w:val="0"/>
                                <w:color w:val="000000"/>
                                <w:sz w:val="22"/>
                                <w:vertAlign w:val="baseline"/>
                              </w:rPr>
                              <w:t xml:space="preserve">Managing self</w:t>
                            </w: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-824825</wp:posOffset>
                </wp:positionH>
                <wp:positionV relativeFrom="paragraph">
                  <wp:posOffset>2519363</wp:posOffset>
                </wp:positionV>
                <wp:extent cx="3810000" cy="1957268"/>
                <wp:effectExtent b="0" l="0" r="0" t="0"/>
                <wp:wrapNone/>
                <wp:docPr id="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810000" cy="1957268"/>
                        </a:xfrm>
                        <a:prstGeom prst="rect"/>
                        <a:ln/>
                      </pic:spPr>
                    </pic:pic>
                  </a:graphicData>
                </a:graphic>
              </wp:anchor>
            </w:drawing>
          </mc:Fallback>
        </mc:AlternateContent>
      </w:r>
    </w:p>
    <w:tbl>
      <w:tblPr>
        <w:tblStyle w:val="Table1"/>
        <w:tblpPr w:leftFromText="180" w:rightFromText="180" w:topFromText="0" w:bottomFromText="0" w:vertAnchor="page" w:horzAnchor="margin" w:tblpXSpec="center" w:tblpY="969"/>
        <w:tblW w:w="1558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8647"/>
        <w:tblGridChange w:id="0">
          <w:tblGrid>
            <w:gridCol w:w="6941"/>
            <w:gridCol w:w="8647"/>
          </w:tblGrid>
        </w:tblGridChange>
      </w:tblGrid>
      <w:tr>
        <w:trPr>
          <w:cantSplit w:val="0"/>
          <w:trHeight w:val="374" w:hRule="atLeast"/>
          <w:tblHeader w:val="0"/>
        </w:trPr>
        <w:tc>
          <w:tcPr/>
          <w:p w:rsidR="00000000" w:rsidDel="00000000" w:rsidP="00000000" w:rsidRDefault="00000000" w:rsidRPr="00000000" w14:paraId="00000002">
            <w:pPr>
              <w:rPr/>
            </w:pPr>
            <w:r w:rsidDel="00000000" w:rsidR="00000000" w:rsidRPr="00000000">
              <w:rPr>
                <w:b w:val="1"/>
                <w:bCs w:val="1"/>
                <w:rtl w:val="0"/>
              </w:rPr>
              <w:t xml:space="preserve">Topic</w:t>
            </w:r>
            <w:r w:rsidDel="00000000" w:rsidR="00000000" w:rsidRPr="00000000">
              <w:rPr>
                <w:rtl w:val="0"/>
              </w:rPr>
              <w:t xml:space="preserve">: Changes in our World and Eco-warriors</w:t>
            </w:r>
          </w:p>
        </w:tc>
        <w:tc>
          <w:tcPr/>
          <w:p w:rsidR="00000000" w:rsidDel="00000000" w:rsidP="00000000" w:rsidRDefault="00000000" w:rsidRPr="00000000" w14:paraId="00000003">
            <w:pPr>
              <w:rPr/>
            </w:pPr>
            <w:r w:rsidDel="00000000" w:rsidR="00000000" w:rsidRPr="00000000">
              <w:rPr>
                <w:b w:val="1"/>
                <w:bCs w:val="1"/>
                <w:rtl w:val="0"/>
              </w:rPr>
              <w:t xml:space="preserve">WOW moments: </w:t>
            </w:r>
            <w:r w:rsidDel="00000000" w:rsidR="00000000" w:rsidRPr="00000000">
              <w:rPr>
                <w:rtl w:val="0"/>
              </w:rPr>
              <w:t xml:space="preserve">Children to visit their new class.  </w:t>
            </w:r>
          </w:p>
        </w:tc>
      </w:tr>
      <w:tr>
        <w:trPr>
          <w:cantSplit w:val="0"/>
          <w:trHeight w:val="1566" w:hRule="atLeast"/>
          <w:tblHeader w:val="0"/>
        </w:trPr>
        <w:tc>
          <w:tcPr/>
          <w:p w:rsidR="00000000" w:rsidDel="00000000" w:rsidP="00000000" w:rsidRDefault="00000000" w:rsidRPr="00000000" w14:paraId="00000004">
            <w:pPr>
              <w:rPr/>
            </w:pPr>
            <w:r w:rsidDel="00000000" w:rsidR="00000000" w:rsidRPr="00000000">
              <w:rPr>
                <w:b w:val="1"/>
                <w:bCs w:val="1"/>
                <w:rtl w:val="0"/>
              </w:rPr>
              <w:t xml:space="preserve">Texts</w:t>
            </w:r>
            <w:r w:rsidDel="00000000" w:rsidR="00000000" w:rsidRPr="00000000">
              <w:rPr>
                <w:rtl w:val="0"/>
              </w:rPr>
              <w:t xml:space="preserve">:  The Odd Fish by Naomi and James Jones, and If Sharks Disappeared by Lily Williams. </w:t>
            </w:r>
          </w:p>
        </w:tc>
        <w:tc>
          <w:tcPr/>
          <w:p w:rsidR="00000000" w:rsidDel="00000000" w:rsidP="00000000" w:rsidRDefault="00000000" w:rsidRPr="00000000" w14:paraId="00000005">
            <w:pPr>
              <w:rPr/>
            </w:pPr>
            <w:r w:rsidDel="00000000" w:rsidR="00000000" w:rsidRPr="00000000">
              <w:rPr>
                <w:b w:val="1"/>
                <w:bCs w:val="1"/>
                <w:rtl w:val="0"/>
              </w:rPr>
              <w:t xml:space="preserve">RRSA Links:</w:t>
            </w:r>
            <w:r w:rsidDel="00000000" w:rsidR="00000000" w:rsidRPr="00000000">
              <w:rPr>
                <w:rFonts w:ascii="Comic Sans MS" w:cs="Comic Sans MS" w:eastAsia="Comic Sans MS" w:hAnsi="Comic Sans MS"/>
                <w:b w:val="1"/>
                <w:bCs w:val="1"/>
                <w:rtl w:val="0"/>
              </w:rPr>
              <w:t xml:space="preserve"> </w:t>
            </w:r>
            <w:r w:rsidDel="00000000" w:rsidR="00000000" w:rsidRPr="00000000">
              <w:rPr>
                <w:b w:val="1"/>
                <w:bCs w:val="1"/>
                <w:rtl w:val="0"/>
              </w:rPr>
              <w:t xml:space="preserve">Article 13 </w:t>
            </w:r>
            <w:r w:rsidDel="00000000" w:rsidR="00000000" w:rsidRPr="00000000">
              <w:rPr>
                <w:rtl w:val="0"/>
              </w:rPr>
              <w:t xml:space="preserve">– Freedom of expression- Every child must be free to express their thoughts and opinions and to access all kinds of information, as long as it is within the law. </w:t>
            </w:r>
          </w:p>
          <w:p w:rsidR="00000000" w:rsidDel="00000000" w:rsidP="00000000" w:rsidRDefault="00000000" w:rsidRPr="00000000" w14:paraId="00000006">
            <w:pPr>
              <w:rPr/>
            </w:pPr>
            <w:r w:rsidDel="00000000" w:rsidR="00000000" w:rsidRPr="00000000">
              <w:rPr>
                <w:rtl w:val="0"/>
              </w:rPr>
              <w:t xml:space="preserve">We aim to develop this article by promoting – ELG Speaking- Express their ideas and feelings about their experiences using full sentences, including use of past, present and future tenses and making use of conjunctions, with modelling and support from their teacher. ELG- The World- Know some similarities and differences between the natural world around them and contrasting environments, drawing on their experiences and what has been read in class. </w:t>
            </w:r>
          </w:p>
        </w:tc>
      </w:tr>
      <w:tr>
        <w:trPr>
          <w:cantSplit w:val="0"/>
          <w:trHeight w:val="581" w:hRule="atLeast"/>
          <w:tblHeader w:val="0"/>
        </w:trPr>
        <w:tc>
          <w:tcPr/>
          <w:p w:rsidR="00000000" w:rsidDel="00000000" w:rsidP="00000000" w:rsidRDefault="00000000" w:rsidRPr="00000000" w14:paraId="00000007">
            <w:pPr>
              <w:rPr/>
            </w:pPr>
            <w:r w:rsidDel="00000000" w:rsidR="00000000" w:rsidRPr="00000000">
              <w:rPr>
                <w:b w:val="1"/>
                <w:bCs w:val="1"/>
                <w:rtl w:val="0"/>
              </w:rPr>
              <w:t xml:space="preserve">Key Vocab: </w:t>
            </w:r>
            <w:r w:rsidDel="00000000" w:rsidR="00000000" w:rsidRPr="00000000">
              <w:rPr>
                <w:rtl w:val="0"/>
              </w:rPr>
              <w:t xml:space="preserve"> planet, earth, gravity, oceans, rivers, nature, land, space, stars, clouds, recycle, litter, pollution, deforestation, rubbish, bins, environment, weather, seasons, climate, changes, rainforest, desert, city, arctic, icebergs, plastic, plants, cardboard, tins, eco-friendly, investigate, recycling truck, clean, healthy, ecowarriors, changes, biodegradable. </w:t>
            </w:r>
          </w:p>
        </w:tc>
        <w:tc>
          <w:tcPr/>
          <w:p w:rsidR="00000000" w:rsidDel="00000000" w:rsidP="00000000" w:rsidRDefault="00000000" w:rsidRPr="00000000" w14:paraId="00000008">
            <w:pPr>
              <w:rPr/>
            </w:pPr>
            <w:r w:rsidDel="00000000" w:rsidR="00000000" w:rsidRPr="00000000">
              <w:rPr>
                <w:b w:val="1"/>
                <w:bCs w:val="1"/>
                <w:rtl w:val="0"/>
              </w:rPr>
              <w:t xml:space="preserve">LOTC: </w:t>
            </w:r>
            <w:r w:rsidDel="00000000" w:rsidR="00000000" w:rsidRPr="00000000">
              <w:rPr>
                <w:rtl w:val="0"/>
              </w:rPr>
              <w:t xml:space="preserve"> Children go on environment walks and litter picking so the children can observe the impact of themselves and others on the playground and their school environment. </w:t>
            </w:r>
          </w:p>
          <w:p w:rsidR="00000000" w:rsidDel="00000000" w:rsidP="00000000" w:rsidRDefault="00000000" w:rsidRPr="00000000" w14:paraId="00000009">
            <w:pPr>
              <w:rPr/>
            </w:pPr>
            <w:r w:rsidDel="00000000" w:rsidR="00000000" w:rsidRPr="00000000">
              <w:rPr>
                <w:rtl w:val="0"/>
              </w:rPr>
            </w:r>
          </w:p>
        </w:tc>
      </w:tr>
      <w:tr>
        <w:trPr>
          <w:cantSplit w:val="0"/>
          <w:trHeight w:val="136" w:hRule="atLeast"/>
          <w:tblHeader w:val="0"/>
        </w:trPr>
        <w:tc>
          <w:tcPr>
            <w:gridSpan w:val="2"/>
          </w:tcPr>
          <w:p w:rsidR="00000000" w:rsidDel="00000000" w:rsidP="00000000" w:rsidRDefault="00000000" w:rsidRPr="00000000" w14:paraId="0000000A">
            <w:pPr>
              <w:jc w:val="center"/>
              <w:rPr/>
            </w:pPr>
            <w:r w:rsidDel="00000000" w:rsidR="00000000" w:rsidRPr="00000000">
              <w:rPr>
                <w:b w:val="1"/>
                <w:bCs w:val="1"/>
                <w:rtl w:val="0"/>
              </w:rPr>
              <w:t xml:space="preserve">Lines of investigation:</w:t>
            </w:r>
            <w:r w:rsidDel="00000000" w:rsidR="00000000" w:rsidRPr="00000000">
              <w:rPr>
                <w:rtl w:val="0"/>
              </w:rPr>
              <w:t xml:space="preserve">  Ecowarriors- Recycling</w:t>
            </w:r>
          </w:p>
        </w:tc>
      </w:tr>
    </w:tbl>
    <w:p w:rsidR="00000000" w:rsidDel="00000000" w:rsidP="00000000" w:rsidRDefault="00000000" w:rsidRPr="00000000" w14:paraId="0000000C">
      <w:pPr>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6243638</wp:posOffset>
                </wp:positionH>
                <wp:positionV relativeFrom="paragraph">
                  <wp:posOffset>2243138</wp:posOffset>
                </wp:positionV>
                <wp:extent cx="3463290" cy="1690195"/>
                <wp:effectExtent b="0" l="0" r="0" t="0"/>
                <wp:wrapNone/>
                <wp:docPr id="8" name=""/>
                <a:graphic>
                  <a:graphicData uri="http://schemas.microsoft.com/office/word/2010/wordprocessingShape">
                    <wps:wsp>
                      <wps:cNvSpPr/>
                      <wps:cNvPr id="9" name="Shape 9"/>
                      <wps:spPr>
                        <a:xfrm>
                          <a:off x="3623880" y="2944428"/>
                          <a:ext cx="3444240" cy="167114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ff0000"/>
                                <w:sz w:val="22"/>
                                <w:vertAlign w:val="baseline"/>
                              </w:rPr>
                              <w:t xml:space="preserve">PD </w:t>
                            </w:r>
                            <w:r w:rsidDel="00000000" w:rsidR="00000000" w:rsidRPr="00000000">
                              <w:rPr>
                                <w:rFonts w:ascii="Calibri" w:cs="Calibri" w:eastAsia="Calibri" w:hAnsi="Calibri"/>
                                <w:b w:val="0"/>
                                <w:i w:val="0"/>
                                <w:smallCaps w:val="0"/>
                                <w:strike w:val="0"/>
                                <w:color w:val="000000"/>
                                <w:sz w:val="22"/>
                                <w:vertAlign w:val="baseline"/>
                              </w:rPr>
                              <w:t xml:space="preserve">Whilst playing both inside and outside, the children move around with consideration for themselves and others. During PE lessons, the children can balance, run, jump and hop with increasing control. </w:t>
                            </w:r>
                            <w:r w:rsidDel="00000000" w:rsidR="00000000" w:rsidRPr="00000000">
                              <w:rPr>
                                <w:rFonts w:ascii="Calibri" w:cs="Calibri" w:eastAsia="Calibri" w:hAnsi="Calibri"/>
                                <w:b w:val="1"/>
                                <w:i w:val="0"/>
                                <w:smallCaps w:val="0"/>
                                <w:strike w:val="0"/>
                                <w:color w:val="000000"/>
                                <w:sz w:val="22"/>
                                <w:vertAlign w:val="baseline"/>
                              </w:rPr>
                              <w:t xml:space="preserve">(Gross Motor) </w:t>
                            </w:r>
                            <w:r w:rsidDel="00000000" w:rsidR="00000000" w:rsidRPr="00000000">
                              <w:rPr>
                                <w:rFonts w:ascii="Calibri" w:cs="Calibri" w:eastAsia="Calibri" w:hAnsi="Calibri"/>
                                <w:b w:val="0"/>
                                <w:i w:val="0"/>
                                <w:smallCaps w:val="0"/>
                                <w:strike w:val="0"/>
                                <w:color w:val="000000"/>
                                <w:sz w:val="22"/>
                                <w:vertAlign w:val="baseline"/>
                              </w:rPr>
                              <w:t xml:space="preserve">Children are using a tripod grip whilst using pencils/pens. Children can use litter pickers effectively to pick up rubbish from the playground as well as other tools like scissors and cutlery whilst eating.</w:t>
                            </w:r>
                            <w:r w:rsidDel="00000000" w:rsidR="00000000" w:rsidRPr="00000000">
                              <w:rPr>
                                <w:rFonts w:ascii="Calibri" w:cs="Calibri" w:eastAsia="Calibri" w:hAnsi="Calibri"/>
                                <w:b w:val="1"/>
                                <w:i w:val="0"/>
                                <w:smallCaps w:val="0"/>
                                <w:strike w:val="0"/>
                                <w:color w:val="000000"/>
                                <w:sz w:val="22"/>
                                <w:vertAlign w:val="baseline"/>
                              </w:rPr>
                              <w:t xml:space="preserve"> (Fine Motor)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6243638</wp:posOffset>
                </wp:positionH>
                <wp:positionV relativeFrom="paragraph">
                  <wp:posOffset>2243138</wp:posOffset>
                </wp:positionV>
                <wp:extent cx="3463290" cy="1690195"/>
                <wp:effectExtent b="0" l="0" r="0" t="0"/>
                <wp:wrapNone/>
                <wp:docPr id="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463290" cy="1690195"/>
                        </a:xfrm>
                        <a:prstGeom prst="rect"/>
                        <a:ln/>
                      </pic:spPr>
                    </pic:pic>
                  </a:graphicData>
                </a:graphic>
              </wp:anchor>
            </w:drawing>
          </mc:Fallback>
        </mc:AlternateContent>
      </w:r>
    </w:p>
    <w:p w:rsidR="00000000" w:rsidDel="00000000" w:rsidP="00000000" w:rsidRDefault="00000000" w:rsidRPr="00000000" w14:paraId="0000000D">
      <w:pPr>
        <w:ind w:left="5760" w:firstLine="720"/>
        <w:jc w:val="center"/>
        <w:rPr>
          <w:b w:val="1"/>
          <w:bCs w:val="1"/>
          <w:u w:val="single"/>
        </w:rPr>
      </w:pPr>
      <w:r w:rsidDel="00000000" w:rsidR="00000000" w:rsidRPr="00000000">
        <w:rPr>
          <w:rtl w:val="0"/>
        </w:rPr>
      </w:r>
    </w:p>
    <w:p w:rsidR="00000000" w:rsidDel="00000000" w:rsidP="00000000" w:rsidRDefault="00000000" w:rsidRPr="00000000" w14:paraId="0000000E">
      <w:pPr>
        <w:ind w:left="5760" w:firstLine="720"/>
        <w:jc w:val="center"/>
        <w:rPr>
          <w:b w:val="1"/>
          <w:bCs w:val="1"/>
          <w:u w:val="single"/>
        </w:rPr>
      </w:pPr>
      <w:r w:rsidDel="00000000" w:rsidR="00000000" w:rsidRPr="00000000">
        <w:rPr>
          <w:rtl w:val="0"/>
        </w:rPr>
      </w:r>
    </w:p>
    <w:p w:rsidR="00000000" w:rsidDel="00000000" w:rsidP="00000000" w:rsidRDefault="00000000" w:rsidRPr="00000000" w14:paraId="0000000F">
      <w:pPr>
        <w:ind w:left="5760" w:firstLine="720"/>
        <w:rPr>
          <w:b w:val="1"/>
          <w:bCs w:val="1"/>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-9339260</wp:posOffset>
                </wp:positionH>
                <wp:positionV relativeFrom="paragraph">
                  <wp:posOffset>58738</wp:posOffset>
                </wp:positionV>
                <wp:extent cx="4484503" cy="1847850"/>
                <wp:effectExtent b="0" l="0" r="0" t="0"/>
                <wp:wrapNone/>
                <wp:docPr id="3" name=""/>
                <a:graphic>
                  <a:graphicData uri="http://schemas.microsoft.com/office/word/2010/wordprocessingShape">
                    <wps:wsp>
                      <wps:cNvSpPr/>
                      <wps:cNvPr id="4" name="Shape 4"/>
                      <wps:spPr>
                        <a:xfrm>
                          <a:off x="3113274" y="2865600"/>
                          <a:ext cx="4465453" cy="182880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ff0000"/>
                                <w:sz w:val="22"/>
                                <w:vertAlign w:val="baseline"/>
                              </w:rPr>
                              <w:t xml:space="preserve">UTW: </w:t>
                            </w:r>
                            <w:r w:rsidDel="00000000" w:rsidR="00000000" w:rsidRPr="00000000">
                              <w:rPr>
                                <w:rFonts w:ascii="Calibri" w:cs="Calibri" w:eastAsia="Calibri" w:hAnsi="Calibri"/>
                                <w:b w:val="0"/>
                                <w:i w:val="0"/>
                                <w:smallCaps w:val="0"/>
                                <w:strike w:val="0"/>
                                <w:color w:val="000000"/>
                                <w:sz w:val="22"/>
                                <w:vertAlign w:val="baseline"/>
                              </w:rPr>
                              <w:t xml:space="preserve">Children can talk about the changing seasons and the transition from winter into spring. They can comment on observations and the changes that occur with the seasonal transition e.g. lighter in the mornings and evenings, buds appearing, warmer weather. </w:t>
                            </w:r>
                            <w:r w:rsidDel="00000000" w:rsidR="00000000" w:rsidRPr="00000000">
                              <w:rPr>
                                <w:rFonts w:ascii="Calibri" w:cs="Calibri" w:eastAsia="Calibri" w:hAnsi="Calibri"/>
                                <w:b w:val="1"/>
                                <w:i w:val="0"/>
                                <w:smallCaps w:val="0"/>
                                <w:strike w:val="0"/>
                                <w:color w:val="000000"/>
                                <w:sz w:val="22"/>
                                <w:vertAlign w:val="baseline"/>
                              </w:rPr>
                              <w:t xml:space="preserve">(The Natural World)</w:t>
                            </w:r>
                            <w:r w:rsidDel="00000000" w:rsidR="00000000" w:rsidRPr="00000000">
                              <w:rPr>
                                <w:rFonts w:ascii="Calibri" w:cs="Calibri" w:eastAsia="Calibri" w:hAnsi="Calibri"/>
                                <w:b w:val="0"/>
                                <w:i w:val="0"/>
                                <w:smallCaps w:val="0"/>
                                <w:strike w:val="0"/>
                                <w:color w:val="000000"/>
                                <w:sz w:val="22"/>
                                <w:vertAlign w:val="baseline"/>
                              </w:rPr>
                              <w:t xml:space="preserve"> Children understand where their food comes from (farming) and can describe the life cycle of a plant and animal. </w:t>
                            </w:r>
                            <w:r w:rsidDel="00000000" w:rsidR="00000000" w:rsidRPr="00000000">
                              <w:rPr>
                                <w:rFonts w:ascii="Calibri" w:cs="Calibri" w:eastAsia="Calibri" w:hAnsi="Calibri"/>
                                <w:b w:val="1"/>
                                <w:i w:val="0"/>
                                <w:smallCaps w:val="0"/>
                                <w:strike w:val="0"/>
                                <w:color w:val="000000"/>
                                <w:sz w:val="22"/>
                                <w:vertAlign w:val="baseline"/>
                              </w:rPr>
                              <w:t xml:space="preserve">(Past and Presen</w:t>
                            </w:r>
                            <w:r w:rsidDel="00000000" w:rsidR="00000000" w:rsidRPr="00000000">
                              <w:rPr>
                                <w:rFonts w:ascii="Calibri" w:cs="Calibri" w:eastAsia="Calibri" w:hAnsi="Calibri"/>
                                <w:b w:val="0"/>
                                <w:i w:val="0"/>
                                <w:smallCaps w:val="0"/>
                                <w:strike w:val="0"/>
                                <w:color w:val="000000"/>
                                <w:sz w:val="22"/>
                                <w:vertAlign w:val="baseline"/>
                              </w:rPr>
                              <w:t xml:space="preserve">t) They can talk about what is needed to keep plants (sunlight, water) animals and humans healthy (healthy diet, exercise). Children can talk about different traditional foods. </w:t>
                            </w:r>
                            <w:r w:rsidDel="00000000" w:rsidR="00000000" w:rsidRPr="00000000">
                              <w:rPr>
                                <w:rFonts w:ascii="Calibri" w:cs="Calibri" w:eastAsia="Calibri" w:hAnsi="Calibri"/>
                                <w:b w:val="1"/>
                                <w:i w:val="0"/>
                                <w:smallCaps w:val="0"/>
                                <w:strike w:val="0"/>
                                <w:color w:val="000000"/>
                                <w:sz w:val="22"/>
                                <w:vertAlign w:val="baseline"/>
                              </w:rPr>
                              <w:t xml:space="preserve">(People, Culture and Communities)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-9339260</wp:posOffset>
                </wp:positionH>
                <wp:positionV relativeFrom="paragraph">
                  <wp:posOffset>58738</wp:posOffset>
                </wp:positionV>
                <wp:extent cx="4484503" cy="184785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484503" cy="1847850"/>
                        </a:xfrm>
                        <a:prstGeom prst="rect"/>
                        <a:ln/>
                      </pic:spPr>
                    </pic:pic>
                  </a:graphicData>
                </a:graphic>
              </wp:anchor>
            </w:drawing>
          </mc:Fallback>
        </mc:AlternateContent>
      </w:r>
    </w:p>
    <w:p w:rsidR="00000000" w:rsidDel="00000000" w:rsidP="00000000" w:rsidRDefault="00000000" w:rsidRPr="00000000" w14:paraId="00000010">
      <w:pPr>
        <w:ind w:left="5760" w:firstLine="720"/>
        <w:rPr>
          <w:b w:val="1"/>
          <w:bCs w:val="1"/>
          <w:u w:val="single"/>
        </w:rPr>
      </w:pPr>
      <w:r w:rsidDel="00000000" w:rsidR="00000000" w:rsidRPr="00000000">
        <w:rPr>
          <w:rtl w:val="0"/>
        </w:rPr>
      </w:r>
    </w:p>
    <w:p w:rsidR="00000000" w:rsidDel="00000000" w:rsidP="00000000" w:rsidRDefault="00000000" w:rsidRPr="00000000" w14:paraId="00000011">
      <w:pPr>
        <w:rPr>
          <w:b w:val="1"/>
          <w:bCs w:val="1"/>
          <w:u w:val="single"/>
        </w:rPr>
      </w:pPr>
      <w:r w:rsidDel="00000000" w:rsidR="00000000" w:rsidRPr="00000000">
        <w:rPr>
          <w:b w:val="1"/>
          <w:bCs w:val="1"/>
          <w:u w:val="singl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-823910</wp:posOffset>
                </wp:positionH>
                <wp:positionV relativeFrom="paragraph">
                  <wp:posOffset>250567</wp:posOffset>
                </wp:positionV>
                <wp:extent cx="3809365" cy="2049730"/>
                <wp:effectExtent b="0" l="0" r="0" t="0"/>
                <wp:wrapNone/>
                <wp:docPr id="2" name=""/>
                <a:graphic>
                  <a:graphicData uri="http://schemas.microsoft.com/office/word/2010/wordprocessingShape">
                    <wps:wsp>
                      <wps:cNvSpPr/>
                      <wps:cNvPr id="3" name="Shape 3"/>
                      <wps:spPr>
                        <a:xfrm>
                          <a:off x="3450843" y="2764660"/>
                          <a:ext cx="3790315" cy="203068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ff0000"/>
                                <w:sz w:val="22"/>
                                <w:vertAlign w:val="baseline"/>
                              </w:rPr>
                              <w:t xml:space="preserve">C&amp;L </w:t>
                            </w:r>
                            <w:r w:rsidDel="00000000" w:rsidR="00000000" w:rsidRPr="00000000">
                              <w:rPr>
                                <w:rFonts w:ascii="Calibri" w:cs="Calibri" w:eastAsia="Calibri" w:hAnsi="Calibri"/>
                                <w:b w:val="0"/>
                                <w:i w:val="0"/>
                                <w:smallCaps w:val="0"/>
                                <w:strike w:val="0"/>
                                <w:color w:val="000000"/>
                                <w:sz w:val="22"/>
                                <w:vertAlign w:val="baseline"/>
                              </w:rPr>
                              <w:t xml:space="preserve">Children can join in with group discussions about the key texts we are reading and our ecowarriors investigation topic. They can listen carefully to the opinions of others and ask questions to broaden their understanding and clarify thinking. Children can talk about our planet and environmental issues by using the new specific vocabulary they have learnt from the topic. They can partake in these discussions using full sentences and conjunctions to extend their ideas. Children have an increased understanding of the world and their impact on it </w:t>
                            </w:r>
                            <w:r w:rsidDel="00000000" w:rsidR="00000000" w:rsidRPr="00000000">
                              <w:rPr>
                                <w:rFonts w:ascii="Calibri" w:cs="Calibri" w:eastAsia="Calibri" w:hAnsi="Calibri"/>
                                <w:b w:val="1"/>
                                <w:i w:val="0"/>
                                <w:smallCaps w:val="0"/>
                                <w:strike w:val="0"/>
                                <w:color w:val="000000"/>
                                <w:sz w:val="22"/>
                                <w:vertAlign w:val="baseline"/>
                              </w:rPr>
                              <w:t xml:space="preserve">(Speaking, Listening, Attention and Understanding)</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-823910</wp:posOffset>
                </wp:positionH>
                <wp:positionV relativeFrom="paragraph">
                  <wp:posOffset>250567</wp:posOffset>
                </wp:positionV>
                <wp:extent cx="3809365" cy="204973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809365" cy="2049730"/>
                        </a:xfrm>
                        <a:prstGeom prst="rect"/>
                        <a:ln/>
                      </pic:spPr>
                    </pic:pic>
                  </a:graphicData>
                </a:graphic>
              </wp:anchor>
            </w:drawing>
          </mc:Fallback>
        </mc:AlternateConten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b w:val="1"/>
          <w:bCs w:val="1"/>
          <w:u w:val="single"/>
        </w:rPr>
      </w:pPr>
      <w:r w:rsidDel="00000000" w:rsidR="00000000" w:rsidRPr="00000000">
        <w:rPr>
          <w:b w:val="1"/>
          <w:bCs w:val="1"/>
          <w:u w:val="single"/>
          <w:rtl w:val="0"/>
        </w:rPr>
        <w:t xml:space="preserve"> </w:t>
      </w:r>
    </w:p>
    <w:p w:rsidR="00000000" w:rsidDel="00000000" w:rsidP="00000000" w:rsidRDefault="00000000" w:rsidRPr="00000000" w14:paraId="00000016">
      <w:pPr>
        <w:jc w:val="center"/>
        <w:rPr>
          <w:b w:val="1"/>
          <w:bCs w:val="1"/>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3824288</wp:posOffset>
                </wp:positionH>
                <wp:positionV relativeFrom="paragraph">
                  <wp:posOffset>118324</wp:posOffset>
                </wp:positionV>
                <wp:extent cx="5316264" cy="1539092"/>
                <wp:effectExtent b="0" l="0" r="0" t="0"/>
                <wp:wrapNone/>
                <wp:docPr id="5" name=""/>
                <a:graphic>
                  <a:graphicData uri="http://schemas.microsoft.com/office/word/2010/wordprocessingShape">
                    <wps:wsp>
                      <wps:cNvSpPr/>
                      <wps:cNvPr id="6" name="Shape 6"/>
                      <wps:spPr>
                        <a:xfrm>
                          <a:off x="2697393" y="3019979"/>
                          <a:ext cx="5297214" cy="1520042"/>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ff0000"/>
                                <w:sz w:val="22"/>
                                <w:vertAlign w:val="baseline"/>
                              </w:rPr>
                              <w:t xml:space="preserve">EAD</w:t>
                            </w:r>
                            <w:r w:rsidDel="00000000" w:rsidR="00000000" w:rsidRPr="00000000">
                              <w:rPr>
                                <w:rFonts w:ascii="Calibri" w:cs="Calibri" w:eastAsia="Calibri" w:hAnsi="Calibri"/>
                                <w:b w:val="1"/>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Children are developing their own storylines in their pretend play both alone and with others (using props). Children do this by innovating stories they already know and changing the characters or setting. Children join in during music lessons and can perform their favourite songs and rhymes with appropriate actions to the music. </w:t>
                            </w:r>
                            <w:r w:rsidDel="00000000" w:rsidR="00000000" w:rsidRPr="00000000">
                              <w:rPr>
                                <w:rFonts w:ascii="Calibri" w:cs="Calibri" w:eastAsia="Calibri" w:hAnsi="Calibri"/>
                                <w:b w:val="1"/>
                                <w:i w:val="0"/>
                                <w:smallCaps w:val="0"/>
                                <w:strike w:val="0"/>
                                <w:color w:val="000000"/>
                                <w:sz w:val="22"/>
                                <w:vertAlign w:val="baseline"/>
                              </w:rPr>
                              <w:t xml:space="preserve">(Being imaginative and expressive) </w:t>
                            </w:r>
                            <w:r w:rsidDel="00000000" w:rsidR="00000000" w:rsidRPr="00000000">
                              <w:rPr>
                                <w:rFonts w:ascii="Calibri" w:cs="Calibri" w:eastAsia="Calibri" w:hAnsi="Calibri"/>
                                <w:b w:val="0"/>
                                <w:i w:val="0"/>
                                <w:smallCaps w:val="0"/>
                                <w:strike w:val="0"/>
                                <w:color w:val="000000"/>
                                <w:sz w:val="22"/>
                                <w:vertAlign w:val="baseline"/>
                              </w:rPr>
                              <w:t xml:space="preserve">They can use a variety of different materials to make creations that they can use in their role play- characters and settings from stories. They can tell an adult or friend how they made it.</w:t>
                            </w:r>
                            <w:r w:rsidDel="00000000" w:rsidR="00000000" w:rsidRPr="00000000">
                              <w:rPr>
                                <w:rFonts w:ascii="Calibri" w:cs="Calibri" w:eastAsia="Calibri" w:hAnsi="Calibri"/>
                                <w:b w:val="1"/>
                                <w:i w:val="0"/>
                                <w:smallCaps w:val="0"/>
                                <w:strike w:val="0"/>
                                <w:color w:val="000000"/>
                                <w:sz w:val="22"/>
                                <w:vertAlign w:val="baseline"/>
                              </w:rPr>
                              <w:t xml:space="preserve"> (Creating with materials)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3824288</wp:posOffset>
                </wp:positionH>
                <wp:positionV relativeFrom="paragraph">
                  <wp:posOffset>118324</wp:posOffset>
                </wp:positionV>
                <wp:extent cx="5316264" cy="1539092"/>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316264" cy="1539092"/>
                        </a:xfrm>
                        <a:prstGeom prst="rect"/>
                        <a:ln/>
                      </pic:spPr>
                    </pic:pic>
                  </a:graphicData>
                </a:graphic>
              </wp:anchor>
            </w:drawing>
          </mc:Fallback>
        </mc:AlternateContent>
      </w:r>
    </w:p>
    <w:p w:rsidR="00000000" w:rsidDel="00000000" w:rsidP="00000000" w:rsidRDefault="00000000" w:rsidRPr="00000000" w14:paraId="00000017">
      <w:pPr>
        <w:jc w:val="center"/>
        <w:rPr>
          <w:b w:val="1"/>
          <w:bCs w:val="1"/>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-360360</wp:posOffset>
                </wp:positionH>
                <wp:positionV relativeFrom="paragraph">
                  <wp:posOffset>-119060</wp:posOffset>
                </wp:positionV>
                <wp:extent cx="4021035" cy="1574165"/>
                <wp:effectExtent b="0" l="0" r="0" t="0"/>
                <wp:wrapNone/>
                <wp:docPr id="4" name=""/>
                <a:graphic>
                  <a:graphicData uri="http://schemas.microsoft.com/office/word/2010/wordprocessingShape">
                    <wps:wsp>
                      <wps:cNvSpPr/>
                      <wps:cNvPr id="5" name="Shape 5"/>
                      <wps:spPr>
                        <a:xfrm>
                          <a:off x="3345008" y="3002443"/>
                          <a:ext cx="4001985" cy="155511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ff0000"/>
                                <w:sz w:val="22"/>
                                <w:vertAlign w:val="baseline"/>
                              </w:rPr>
                              <w:t xml:space="preserve">Maths</w:t>
                            </w:r>
                            <w:r w:rsidDel="00000000" w:rsidR="00000000" w:rsidRPr="00000000">
                              <w:rPr>
                                <w:rFonts w:ascii="Calibri" w:cs="Calibri" w:eastAsia="Calibri" w:hAnsi="Calibri"/>
                                <w:b w:val="1"/>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Children can create bar charts of the different types of litter found on our walks. They can subitise quantities of litter up to 5. </w:t>
                            </w:r>
                            <w:r w:rsidDel="00000000" w:rsidR="00000000" w:rsidRPr="00000000">
                              <w:rPr>
                                <w:rFonts w:ascii="Calibri" w:cs="Calibri" w:eastAsia="Calibri" w:hAnsi="Calibri"/>
                                <w:b w:val="1"/>
                                <w:i w:val="0"/>
                                <w:smallCaps w:val="0"/>
                                <w:strike w:val="0"/>
                                <w:color w:val="000000"/>
                                <w:sz w:val="22"/>
                                <w:vertAlign w:val="baseline"/>
                              </w:rPr>
                              <w:t xml:space="preserve">(Number) </w:t>
                            </w:r>
                            <w:r w:rsidDel="00000000" w:rsidR="00000000" w:rsidRPr="00000000">
                              <w:rPr>
                                <w:rFonts w:ascii="Calibri" w:cs="Calibri" w:eastAsia="Calibri" w:hAnsi="Calibri"/>
                                <w:b w:val="0"/>
                                <w:i w:val="0"/>
                                <w:smallCaps w:val="0"/>
                                <w:strike w:val="0"/>
                                <w:color w:val="000000"/>
                                <w:sz w:val="22"/>
                                <w:vertAlign w:val="baseline"/>
                              </w:rPr>
                              <w:t xml:space="preserve">They can talk about one more/one less than a number and explore number patterns and bonds within 10. Children can practically share resources and objects equally between their friends talking about how they will have the same.  </w:t>
                            </w:r>
                            <w:r w:rsidDel="00000000" w:rsidR="00000000" w:rsidRPr="00000000">
                              <w:rPr>
                                <w:rFonts w:ascii="Calibri" w:cs="Calibri" w:eastAsia="Calibri" w:hAnsi="Calibri"/>
                                <w:b w:val="1"/>
                                <w:i w:val="0"/>
                                <w:smallCaps w:val="0"/>
                                <w:strike w:val="0"/>
                                <w:color w:val="000000"/>
                                <w:sz w:val="22"/>
                                <w:vertAlign w:val="baseline"/>
                              </w:rPr>
                              <w:t xml:space="preserve">(Number Patterns)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-360360</wp:posOffset>
                </wp:positionH>
                <wp:positionV relativeFrom="paragraph">
                  <wp:posOffset>-119060</wp:posOffset>
                </wp:positionV>
                <wp:extent cx="4021035" cy="1574165"/>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021035" cy="1574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-677860</wp:posOffset>
                </wp:positionH>
                <wp:positionV relativeFrom="paragraph">
                  <wp:posOffset>2954338</wp:posOffset>
                </wp:positionV>
                <wp:extent cx="5731082" cy="1930977"/>
                <wp:effectExtent b="0" l="0" r="0" t="0"/>
                <wp:wrapNone/>
                <wp:docPr id="1" name=""/>
                <a:graphic>
                  <a:graphicData uri="http://schemas.microsoft.com/office/word/2010/wordprocessingShape">
                    <wps:wsp>
                      <wps:cNvSpPr/>
                      <wps:cNvPr id="2" name="Shape 2"/>
                      <wps:spPr>
                        <a:xfrm>
                          <a:off x="2489984" y="2824037"/>
                          <a:ext cx="5712032" cy="1911927"/>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ff0000"/>
                                <w:sz w:val="22"/>
                                <w:vertAlign w:val="baseline"/>
                              </w:rPr>
                              <w:t xml:space="preserve">UTW: </w:t>
                            </w:r>
                            <w:r w:rsidDel="00000000" w:rsidR="00000000" w:rsidRPr="00000000">
                              <w:rPr>
                                <w:rFonts w:ascii="Calibri" w:cs="Calibri" w:eastAsia="Calibri" w:hAnsi="Calibri"/>
                                <w:b w:val="0"/>
                                <w:i w:val="0"/>
                                <w:smallCaps w:val="0"/>
                                <w:strike w:val="0"/>
                                <w:color w:val="000000"/>
                                <w:sz w:val="22"/>
                                <w:vertAlign w:val="baseline"/>
                              </w:rPr>
                              <w:t xml:space="preserve">Children can talk about the changing seasons and the transition from spring into summer. They can comment on observations and the changes that occur with the seasonal transition e.g., it is lighter in the mornings and evenings, flowers in bloom and warmer weather. Children can talk about the differences of the environment of where they live compared to someone in a different country. Children can spot the UK on a map and recognise some other countries where they might have visited. </w:t>
                            </w:r>
                            <w:r w:rsidDel="00000000" w:rsidR="00000000" w:rsidRPr="00000000">
                              <w:rPr>
                                <w:rFonts w:ascii="Calibri" w:cs="Calibri" w:eastAsia="Calibri" w:hAnsi="Calibri"/>
                                <w:b w:val="1"/>
                                <w:i w:val="0"/>
                                <w:smallCaps w:val="0"/>
                                <w:strike w:val="0"/>
                                <w:color w:val="000000"/>
                                <w:sz w:val="22"/>
                                <w:vertAlign w:val="baseline"/>
                              </w:rPr>
                              <w:t xml:space="preserve">(The Natural World and People, Culture and Communities) </w:t>
                            </w:r>
                            <w:r w:rsidDel="00000000" w:rsidR="00000000" w:rsidRPr="00000000">
                              <w:rPr>
                                <w:rFonts w:ascii="Calibri" w:cs="Calibri" w:eastAsia="Calibri" w:hAnsi="Calibri"/>
                                <w:b w:val="0"/>
                                <w:i w:val="0"/>
                                <w:smallCaps w:val="0"/>
                                <w:strike w:val="0"/>
                                <w:color w:val="000000"/>
                                <w:sz w:val="22"/>
                                <w:vertAlign w:val="baseline"/>
                              </w:rPr>
                              <w:t xml:space="preserve">Children understand that astronauts in the past and present have visited space stations and the moon. Children can look at photographs of a town or city at different times and talk about the changes that they can see.  </w:t>
                            </w:r>
                            <w:r w:rsidDel="00000000" w:rsidR="00000000" w:rsidRPr="00000000">
                              <w:rPr>
                                <w:rFonts w:ascii="Calibri" w:cs="Calibri" w:eastAsia="Calibri" w:hAnsi="Calibri"/>
                                <w:b w:val="1"/>
                                <w:i w:val="0"/>
                                <w:smallCaps w:val="0"/>
                                <w:strike w:val="0"/>
                                <w:color w:val="000000"/>
                                <w:sz w:val="22"/>
                                <w:vertAlign w:val="baseline"/>
                              </w:rPr>
                              <w:t xml:space="preserve">(Past and Presen</w:t>
                            </w:r>
                            <w:r w:rsidDel="00000000" w:rsidR="00000000" w:rsidRPr="00000000">
                              <w:rPr>
                                <w:rFonts w:ascii="Calibri" w:cs="Calibri" w:eastAsia="Calibri" w:hAnsi="Calibri"/>
                                <w:b w:val="0"/>
                                <w:i w:val="0"/>
                                <w:smallCaps w:val="0"/>
                                <w:strike w:val="0"/>
                                <w:color w:val="000000"/>
                                <w:sz w:val="22"/>
                                <w:vertAlign w:val="baseline"/>
                              </w:rPr>
                              <w:t xml:space="preserve">t)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-677860</wp:posOffset>
                </wp:positionH>
                <wp:positionV relativeFrom="paragraph">
                  <wp:posOffset>2954338</wp:posOffset>
                </wp:positionV>
                <wp:extent cx="5731082" cy="1930977"/>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731082" cy="1930977"/>
                        </a:xfrm>
                        <a:prstGeom prst="rect"/>
                        <a:ln/>
                      </pic:spPr>
                    </pic:pic>
                  </a:graphicData>
                </a:graphic>
              </wp:anchor>
            </w:drawing>
          </mc:Fallback>
        </mc:AlternateContent>
      </w:r>
    </w:p>
    <w:sectPr>
      <w:headerReference r:id="rId8"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mic Sans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EYFS MEDIUM TERM PLAN </w:t>
    </w:r>
    <w:r w:rsidDel="00000000" w:rsidR="00000000" w:rsidRPr="00000000">
      <w:drawing>
        <wp:anchor allowOverlap="1" behindDoc="0" distB="0" distT="0" distL="114300" distR="114300" hidden="0" layoutInCell="1" locked="0" relativeHeight="0" simplePos="0">
          <wp:simplePos x="0" y="0"/>
          <wp:positionH relativeFrom="column">
            <wp:posOffset>7755255</wp:posOffset>
          </wp:positionH>
          <wp:positionV relativeFrom="paragraph">
            <wp:posOffset>-236852</wp:posOffset>
          </wp:positionV>
          <wp:extent cx="1666875" cy="1619250"/>
          <wp:effectExtent b="0" l="0" r="0" t="0"/>
          <wp:wrapSquare wrapText="bothSides" distB="0" distT="0" distL="114300" distR="11430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6875" cy="1619250"/>
                  </a:xfrm>
                  <a:prstGeom prst="rect"/>
                  <a:ln/>
                </pic:spPr>
              </pic:pic>
            </a:graphicData>
          </a:graphic>
        </wp:anchor>
      </w:drawing>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0.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yXpCTk7s+vXMEaep8m0L6I/Lw==">CgMxLjA4AHIhMUlSX0hLS1FkRGozekZHSFdLU1dPc084Y1I0TDZFSkhu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