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3B13" w:rsidRDefault="00F83B13" w:rsidP="00F83B13">
      <w:pPr>
        <w:shd w:val="clear" w:color="auto" w:fill="00B050"/>
        <w:spacing w:after="160" w:line="259" w:lineRule="auto"/>
        <w:rPr>
          <w:rFonts w:ascii="Tahoma" w:hAnsi="Tahoma" w:cs="Tahoma"/>
          <w:b/>
          <w:bCs/>
          <w:color w:val="FFFFFF" w:themeColor="background1"/>
          <w:sz w:val="28"/>
          <w:szCs w:val="28"/>
        </w:rPr>
      </w:pPr>
      <w:r>
        <w:rPr>
          <w:rFonts w:ascii="Tahoma" w:hAnsi="Tahoma" w:cs="Tahoma"/>
          <w:b/>
          <w:bCs/>
          <w:color w:val="FFFFFF" w:themeColor="background1"/>
          <w:sz w:val="28"/>
          <w:szCs w:val="28"/>
        </w:rPr>
        <w:t>Islam Concepts and Key Questions covered</w:t>
      </w:r>
    </w:p>
    <w:tbl>
      <w:tblPr>
        <w:tblStyle w:val="TableGrid"/>
        <w:tblW w:w="0" w:type="auto"/>
        <w:tblInd w:w="0" w:type="dxa"/>
        <w:tblLook w:val="04A0" w:firstRow="1" w:lastRow="0" w:firstColumn="1" w:lastColumn="0" w:noHBand="0" w:noVBand="1"/>
      </w:tblPr>
      <w:tblGrid>
        <w:gridCol w:w="2176"/>
        <w:gridCol w:w="2163"/>
        <w:gridCol w:w="2335"/>
        <w:gridCol w:w="2342"/>
      </w:tblGrid>
      <w:tr w:rsidR="00F83B13" w:rsidTr="00945531">
        <w:trPr>
          <w:trHeight w:val="969"/>
        </w:trPr>
        <w:tc>
          <w:tcPr>
            <w:tcW w:w="2176" w:type="dxa"/>
            <w:shd w:val="clear" w:color="auto" w:fill="F2F2F2" w:themeFill="background1" w:themeFillShade="F2"/>
          </w:tcPr>
          <w:p w:rsidR="00F83B13" w:rsidRDefault="00F83B13" w:rsidP="00945531">
            <w:pPr>
              <w:spacing w:after="160" w:line="259" w:lineRule="auto"/>
              <w:rPr>
                <w:rFonts w:ascii="Tahoma" w:hAnsi="Tahoma" w:cs="Tahoma"/>
                <w:b/>
                <w:bCs/>
                <w:sz w:val="24"/>
                <w:szCs w:val="24"/>
              </w:rPr>
            </w:pPr>
          </w:p>
          <w:p w:rsidR="00F83B13" w:rsidRDefault="00F83B13" w:rsidP="00945531">
            <w:pPr>
              <w:spacing w:after="160" w:line="259" w:lineRule="auto"/>
              <w:jc w:val="center"/>
              <w:rPr>
                <w:rFonts w:ascii="Tahoma" w:hAnsi="Tahoma" w:cs="Tahoma"/>
                <w:b/>
                <w:bCs/>
                <w:sz w:val="24"/>
                <w:szCs w:val="24"/>
              </w:rPr>
            </w:pPr>
            <w:r>
              <w:rPr>
                <w:rFonts w:ascii="Tahoma" w:hAnsi="Tahoma" w:cs="Tahoma"/>
                <w:b/>
                <w:bCs/>
                <w:sz w:val="24"/>
                <w:szCs w:val="24"/>
              </w:rPr>
              <w:t>K</w:t>
            </w:r>
            <w:r w:rsidRPr="004F6E3A">
              <w:rPr>
                <w:rFonts w:ascii="Tahoma" w:hAnsi="Tahoma" w:cs="Tahoma"/>
                <w:b/>
                <w:bCs/>
                <w:sz w:val="24"/>
                <w:szCs w:val="24"/>
              </w:rPr>
              <w:t xml:space="preserve">ey Stage </w:t>
            </w:r>
            <w:r>
              <w:rPr>
                <w:rFonts w:ascii="Tahoma" w:hAnsi="Tahoma" w:cs="Tahoma"/>
                <w:b/>
                <w:bCs/>
                <w:sz w:val="24"/>
                <w:szCs w:val="24"/>
              </w:rPr>
              <w:t>1</w:t>
            </w:r>
          </w:p>
        </w:tc>
        <w:tc>
          <w:tcPr>
            <w:tcW w:w="6840" w:type="dxa"/>
            <w:gridSpan w:val="3"/>
            <w:shd w:val="clear" w:color="auto" w:fill="auto"/>
          </w:tcPr>
          <w:p w:rsidR="00F83B13" w:rsidRPr="00502747" w:rsidRDefault="00F83B13" w:rsidP="00945531">
            <w:pPr>
              <w:jc w:val="center"/>
              <w:rPr>
                <w:rFonts w:ascii="Tahoma" w:hAnsi="Tahoma" w:cs="Tahoma"/>
                <w:b/>
                <w:bCs/>
                <w:lang w:val="en-US"/>
              </w:rPr>
            </w:pPr>
            <w:r w:rsidRPr="00502747">
              <w:rPr>
                <w:rFonts w:ascii="Tahoma" w:hAnsi="Tahoma" w:cs="Tahoma"/>
                <w:b/>
                <w:bCs/>
                <w:lang w:val="en-US"/>
              </w:rPr>
              <w:t>Allah / mercy</w:t>
            </w:r>
          </w:p>
          <w:p w:rsidR="00F83B13" w:rsidRPr="00502747" w:rsidRDefault="00F83B13" w:rsidP="00945531">
            <w:pPr>
              <w:spacing w:after="160" w:line="259" w:lineRule="auto"/>
              <w:rPr>
                <w:rFonts w:ascii="Tahoma" w:hAnsi="Tahoma" w:cs="Tahoma"/>
                <w:bCs/>
                <w:i/>
                <w:lang w:val="en-US"/>
              </w:rPr>
            </w:pPr>
            <w:r w:rsidRPr="00502747">
              <w:rPr>
                <w:rFonts w:ascii="Tahoma" w:hAnsi="Tahoma" w:cs="Tahoma"/>
                <w:bCs/>
                <w:i/>
                <w:lang w:val="en-US"/>
              </w:rPr>
              <w:t>How do some Muslims show Allah is compassionate and merciful?</w:t>
            </w:r>
          </w:p>
        </w:tc>
      </w:tr>
      <w:tr w:rsidR="00F83B13" w:rsidTr="00945531">
        <w:tc>
          <w:tcPr>
            <w:tcW w:w="9016" w:type="dxa"/>
            <w:gridSpan w:val="4"/>
            <w:shd w:val="clear" w:color="auto" w:fill="F2F2F2" w:themeFill="background1" w:themeFillShade="F2"/>
          </w:tcPr>
          <w:p w:rsidR="00F83B13" w:rsidRPr="00A815CA" w:rsidRDefault="00F83B13" w:rsidP="00945531">
            <w:pPr>
              <w:rPr>
                <w:b/>
                <w:i/>
                <w:sz w:val="20"/>
                <w:lang w:val="en-US"/>
              </w:rPr>
            </w:pPr>
            <w:r>
              <w:rPr>
                <w:rFonts w:ascii="Tahoma" w:hAnsi="Tahoma" w:cs="Tahoma"/>
                <w:b/>
                <w:bCs/>
                <w:sz w:val="24"/>
                <w:szCs w:val="24"/>
              </w:rPr>
              <w:t>K</w:t>
            </w:r>
            <w:r w:rsidRPr="004F6E3A">
              <w:rPr>
                <w:rFonts w:ascii="Tahoma" w:hAnsi="Tahoma" w:cs="Tahoma"/>
                <w:b/>
                <w:bCs/>
                <w:sz w:val="24"/>
                <w:szCs w:val="24"/>
              </w:rPr>
              <w:t xml:space="preserve">ey Stage </w:t>
            </w:r>
            <w:r>
              <w:rPr>
                <w:rFonts w:ascii="Tahoma" w:hAnsi="Tahoma" w:cs="Tahoma"/>
                <w:b/>
                <w:bCs/>
                <w:sz w:val="24"/>
                <w:szCs w:val="24"/>
              </w:rPr>
              <w:t>2</w:t>
            </w:r>
          </w:p>
        </w:tc>
      </w:tr>
      <w:tr w:rsidR="00F83B13" w:rsidTr="00945531">
        <w:tc>
          <w:tcPr>
            <w:tcW w:w="2176" w:type="dxa"/>
            <w:shd w:val="clear" w:color="auto" w:fill="auto"/>
          </w:tcPr>
          <w:p w:rsidR="00F83B13" w:rsidRDefault="00F83B13" w:rsidP="00945531">
            <w:pPr>
              <w:spacing w:after="160" w:line="259" w:lineRule="auto"/>
              <w:jc w:val="center"/>
              <w:rPr>
                <w:rFonts w:ascii="Tahoma" w:hAnsi="Tahoma" w:cs="Tahoma"/>
                <w:bCs/>
                <w:i/>
                <w:szCs w:val="24"/>
                <w:lang w:val="en-US"/>
              </w:rPr>
            </w:pPr>
            <w:r>
              <w:rPr>
                <w:noProof/>
                <w:lang w:eastAsia="en-GB"/>
              </w:rPr>
              <w:drawing>
                <wp:inline distT="0" distB="0" distL="0" distR="0" wp14:anchorId="52E8EEEB" wp14:editId="4D228257">
                  <wp:extent cx="742950" cy="1236877"/>
                  <wp:effectExtent l="0" t="0" r="0" b="1905"/>
                  <wp:docPr id="1051" name="Pictur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46316" cy="1242481"/>
                          </a:xfrm>
                          <a:prstGeom prst="rect">
                            <a:avLst/>
                          </a:prstGeom>
                          <a:noFill/>
                        </pic:spPr>
                      </pic:pic>
                    </a:graphicData>
                  </a:graphic>
                </wp:inline>
              </w:drawing>
            </w:r>
          </w:p>
          <w:p w:rsidR="00F83B13" w:rsidRPr="00502747" w:rsidRDefault="00F83B13" w:rsidP="00945531">
            <w:pPr>
              <w:spacing w:after="160" w:line="259" w:lineRule="auto"/>
              <w:rPr>
                <w:rFonts w:ascii="Tahoma" w:hAnsi="Tahoma" w:cs="Tahoma"/>
                <w:bCs/>
                <w:szCs w:val="24"/>
              </w:rPr>
            </w:pPr>
            <w:r w:rsidRPr="00502747">
              <w:rPr>
                <w:rFonts w:ascii="Tahoma" w:hAnsi="Tahoma" w:cs="Tahoma"/>
                <w:bCs/>
                <w:i/>
                <w:szCs w:val="24"/>
                <w:lang w:val="en-US"/>
              </w:rPr>
              <w:t xml:space="preserve">How does a Muslim show their </w:t>
            </w:r>
            <w:r w:rsidRPr="00502747">
              <w:rPr>
                <w:rFonts w:ascii="Tahoma" w:hAnsi="Tahoma" w:cs="Tahoma"/>
                <w:b/>
                <w:i/>
                <w:szCs w:val="24"/>
                <w:lang w:val="en-US"/>
              </w:rPr>
              <w:t>s</w:t>
            </w:r>
            <w:r w:rsidRPr="00502747">
              <w:rPr>
                <w:rFonts w:ascii="Tahoma" w:hAnsi="Tahoma" w:cs="Tahoma"/>
                <w:b/>
                <w:i/>
                <w:szCs w:val="24"/>
                <w:u w:val="single"/>
                <w:lang w:val="en-US"/>
              </w:rPr>
              <w:t>ubmission</w:t>
            </w:r>
            <w:r w:rsidRPr="00502747">
              <w:rPr>
                <w:rFonts w:ascii="Tahoma" w:hAnsi="Tahoma" w:cs="Tahoma"/>
                <w:bCs/>
                <w:i/>
                <w:szCs w:val="24"/>
                <w:lang w:val="en-US"/>
              </w:rPr>
              <w:t xml:space="preserve"> and obedience to Allah?</w:t>
            </w:r>
          </w:p>
        </w:tc>
        <w:tc>
          <w:tcPr>
            <w:tcW w:w="2163" w:type="dxa"/>
            <w:shd w:val="clear" w:color="auto" w:fill="auto"/>
          </w:tcPr>
          <w:p w:rsidR="00F83B13" w:rsidRDefault="00F83B13" w:rsidP="00945531">
            <w:pPr>
              <w:spacing w:after="160" w:line="259" w:lineRule="auto"/>
              <w:jc w:val="center"/>
              <w:rPr>
                <w:rFonts w:ascii="Tahoma" w:hAnsi="Tahoma" w:cs="Tahoma"/>
                <w:bCs/>
                <w:i/>
                <w:szCs w:val="24"/>
                <w:lang w:val="en-US"/>
              </w:rPr>
            </w:pPr>
            <w:r>
              <w:rPr>
                <w:noProof/>
                <w:lang w:eastAsia="en-GB"/>
              </w:rPr>
              <w:drawing>
                <wp:inline distT="0" distB="0" distL="0" distR="0" wp14:anchorId="3FEF2829" wp14:editId="54E47D97">
                  <wp:extent cx="745444" cy="1238250"/>
                  <wp:effectExtent l="0" t="0" r="0" b="0"/>
                  <wp:docPr id="1052" name="Pictur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59723" cy="1261968"/>
                          </a:xfrm>
                          <a:prstGeom prst="rect">
                            <a:avLst/>
                          </a:prstGeom>
                          <a:noFill/>
                        </pic:spPr>
                      </pic:pic>
                    </a:graphicData>
                  </a:graphic>
                </wp:inline>
              </w:drawing>
            </w:r>
          </w:p>
          <w:p w:rsidR="00F83B13" w:rsidRPr="00502747" w:rsidRDefault="00F83B13" w:rsidP="00945531">
            <w:pPr>
              <w:spacing w:after="160" w:line="259" w:lineRule="auto"/>
              <w:rPr>
                <w:rFonts w:ascii="Tahoma" w:hAnsi="Tahoma" w:cs="Tahoma"/>
                <w:bCs/>
                <w:i/>
                <w:szCs w:val="24"/>
                <w:lang w:val="en-US"/>
              </w:rPr>
            </w:pPr>
            <w:r w:rsidRPr="00502747">
              <w:rPr>
                <w:rFonts w:ascii="Tahoma" w:hAnsi="Tahoma" w:cs="Tahoma"/>
                <w:bCs/>
                <w:i/>
                <w:szCs w:val="24"/>
                <w:lang w:val="en-US"/>
              </w:rPr>
              <w:t xml:space="preserve">Why do Muslims call Muhammad the ‘seal of the </w:t>
            </w:r>
            <w:r w:rsidRPr="00502747">
              <w:rPr>
                <w:rFonts w:ascii="Tahoma" w:hAnsi="Tahoma" w:cs="Tahoma"/>
                <w:b/>
                <w:i/>
                <w:szCs w:val="24"/>
                <w:u w:val="single"/>
                <w:lang w:val="en-US"/>
              </w:rPr>
              <w:t>prophets</w:t>
            </w:r>
            <w:r w:rsidRPr="00502747">
              <w:rPr>
                <w:rFonts w:ascii="Tahoma" w:hAnsi="Tahoma" w:cs="Tahoma"/>
                <w:bCs/>
                <w:i/>
                <w:szCs w:val="24"/>
                <w:u w:val="single"/>
                <w:lang w:val="en-US"/>
              </w:rPr>
              <w:t>’</w:t>
            </w:r>
            <w:r w:rsidRPr="00502747">
              <w:rPr>
                <w:rFonts w:ascii="Tahoma" w:hAnsi="Tahoma" w:cs="Tahoma"/>
                <w:bCs/>
                <w:i/>
                <w:szCs w:val="24"/>
                <w:lang w:val="en-US"/>
              </w:rPr>
              <w:t>?</w:t>
            </w:r>
          </w:p>
        </w:tc>
        <w:tc>
          <w:tcPr>
            <w:tcW w:w="2335" w:type="dxa"/>
            <w:shd w:val="clear" w:color="auto" w:fill="auto"/>
          </w:tcPr>
          <w:p w:rsidR="00F83B13" w:rsidRDefault="00F83B13" w:rsidP="00945531">
            <w:pPr>
              <w:spacing w:after="160" w:line="259" w:lineRule="auto"/>
              <w:jc w:val="center"/>
              <w:rPr>
                <w:rFonts w:ascii="Tahoma" w:hAnsi="Tahoma" w:cs="Tahoma"/>
                <w:bCs/>
                <w:i/>
                <w:szCs w:val="24"/>
                <w:lang w:val="en-US"/>
              </w:rPr>
            </w:pPr>
            <w:r>
              <w:rPr>
                <w:noProof/>
                <w:lang w:eastAsia="en-GB"/>
              </w:rPr>
              <w:drawing>
                <wp:inline distT="0" distB="0" distL="0" distR="0" wp14:anchorId="5CB2FBBF" wp14:editId="5970ABD2">
                  <wp:extent cx="1209032" cy="1238250"/>
                  <wp:effectExtent l="0" t="0" r="0" b="0"/>
                  <wp:docPr id="1053" name="Pictur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09016" cy="1238234"/>
                          </a:xfrm>
                          <a:prstGeom prst="rect">
                            <a:avLst/>
                          </a:prstGeom>
                          <a:noFill/>
                        </pic:spPr>
                      </pic:pic>
                    </a:graphicData>
                  </a:graphic>
                </wp:inline>
              </w:drawing>
            </w:r>
          </w:p>
          <w:p w:rsidR="00F83B13" w:rsidRPr="00502747" w:rsidRDefault="00F83B13" w:rsidP="00945531">
            <w:pPr>
              <w:spacing w:after="160" w:line="259" w:lineRule="auto"/>
              <w:rPr>
                <w:rFonts w:ascii="Tahoma" w:hAnsi="Tahoma" w:cs="Tahoma"/>
                <w:bCs/>
                <w:i/>
                <w:szCs w:val="24"/>
                <w:lang w:val="en-US"/>
              </w:rPr>
            </w:pPr>
            <w:r w:rsidRPr="00502747">
              <w:rPr>
                <w:rFonts w:ascii="Tahoma" w:hAnsi="Tahoma" w:cs="Tahoma"/>
                <w:bCs/>
                <w:i/>
                <w:szCs w:val="24"/>
                <w:lang w:val="en-US"/>
              </w:rPr>
              <w:t xml:space="preserve">What does the Qur’an </w:t>
            </w:r>
            <w:r w:rsidRPr="00502747">
              <w:rPr>
                <w:rFonts w:ascii="Tahoma" w:hAnsi="Tahoma" w:cs="Tahoma"/>
                <w:b/>
                <w:i/>
                <w:szCs w:val="24"/>
                <w:u w:val="single"/>
                <w:lang w:val="en-US"/>
              </w:rPr>
              <w:t>reveal</w:t>
            </w:r>
            <w:r w:rsidRPr="00502747">
              <w:rPr>
                <w:rFonts w:ascii="Tahoma" w:hAnsi="Tahoma" w:cs="Tahoma"/>
                <w:bCs/>
                <w:i/>
                <w:szCs w:val="24"/>
                <w:lang w:val="en-US"/>
              </w:rPr>
              <w:t xml:space="preserve"> about Allah and his guidance?</w:t>
            </w:r>
          </w:p>
        </w:tc>
        <w:tc>
          <w:tcPr>
            <w:tcW w:w="2342" w:type="dxa"/>
            <w:shd w:val="clear" w:color="auto" w:fill="auto"/>
          </w:tcPr>
          <w:p w:rsidR="00F83B13" w:rsidRDefault="00F83B13" w:rsidP="00945531">
            <w:pPr>
              <w:jc w:val="center"/>
              <w:rPr>
                <w:rFonts w:ascii="Tahoma" w:hAnsi="Tahoma" w:cs="Tahoma"/>
                <w:bCs/>
                <w:i/>
                <w:szCs w:val="24"/>
              </w:rPr>
            </w:pPr>
            <w:r>
              <w:rPr>
                <w:noProof/>
                <w:lang w:eastAsia="en-GB"/>
              </w:rPr>
              <w:drawing>
                <wp:inline distT="0" distB="0" distL="0" distR="0" wp14:anchorId="527C8489" wp14:editId="0DF54F2B">
                  <wp:extent cx="832113" cy="1143000"/>
                  <wp:effectExtent l="0" t="0" r="6350" b="0"/>
                  <wp:docPr id="1054" name="Pictur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4094" cy="1145721"/>
                          </a:xfrm>
                          <a:prstGeom prst="rect">
                            <a:avLst/>
                          </a:prstGeom>
                          <a:noFill/>
                        </pic:spPr>
                      </pic:pic>
                    </a:graphicData>
                  </a:graphic>
                </wp:inline>
              </w:drawing>
            </w:r>
          </w:p>
          <w:p w:rsidR="00F83B13" w:rsidRPr="00502747" w:rsidRDefault="00F83B13" w:rsidP="00945531">
            <w:pPr>
              <w:rPr>
                <w:rFonts w:ascii="Tahoma" w:hAnsi="Tahoma" w:cs="Tahoma"/>
                <w:bCs/>
                <w:i/>
                <w:szCs w:val="24"/>
                <w:lang w:val="en-US"/>
              </w:rPr>
            </w:pPr>
            <w:r w:rsidRPr="00502747">
              <w:rPr>
                <w:rFonts w:ascii="Tahoma" w:hAnsi="Tahoma" w:cs="Tahoma"/>
                <w:bCs/>
                <w:i/>
                <w:szCs w:val="24"/>
              </w:rPr>
              <w:t xml:space="preserve">How does </w:t>
            </w:r>
            <w:proofErr w:type="spellStart"/>
            <w:r w:rsidRPr="00502747">
              <w:rPr>
                <w:rFonts w:ascii="Tahoma" w:hAnsi="Tahoma" w:cs="Tahoma"/>
                <w:b/>
                <w:i/>
                <w:szCs w:val="24"/>
                <w:u w:val="single"/>
              </w:rPr>
              <w:t>tawhid</w:t>
            </w:r>
            <w:proofErr w:type="spellEnd"/>
            <w:r w:rsidRPr="00502747">
              <w:rPr>
                <w:rFonts w:ascii="Tahoma" w:hAnsi="Tahoma" w:cs="Tahoma"/>
                <w:bCs/>
                <w:i/>
                <w:szCs w:val="24"/>
              </w:rPr>
              <w:t xml:space="preserve"> create a sense of belonging to the Muslim community?</w:t>
            </w:r>
          </w:p>
        </w:tc>
      </w:tr>
    </w:tbl>
    <w:p w:rsidR="00F83B13" w:rsidRDefault="00F83B13" w:rsidP="00F83B13">
      <w:pPr>
        <w:spacing w:after="160" w:line="259" w:lineRule="auto"/>
        <w:rPr>
          <w:rFonts w:ascii="Tahoma" w:hAnsi="Tahoma" w:cs="Tahoma"/>
          <w:b/>
          <w:bCs/>
          <w:color w:val="FFFFFF" w:themeColor="background1"/>
          <w:sz w:val="28"/>
          <w:szCs w:val="28"/>
        </w:rPr>
      </w:pPr>
    </w:p>
    <w:p w:rsidR="00F83B13" w:rsidRPr="00477F5F" w:rsidRDefault="00F83B13" w:rsidP="00F83B13">
      <w:pPr>
        <w:shd w:val="clear" w:color="auto" w:fill="00B050"/>
        <w:spacing w:after="160" w:line="259" w:lineRule="auto"/>
        <w:rPr>
          <w:b/>
          <w:bCs/>
          <w:noProof/>
          <w:color w:val="FFFFFF" w:themeColor="background1"/>
          <w:sz w:val="44"/>
          <w:szCs w:val="44"/>
          <w:lang w:eastAsia="en-GB"/>
        </w:rPr>
      </w:pPr>
      <w:r>
        <w:rPr>
          <w:rFonts w:ascii="Tahoma" w:hAnsi="Tahoma" w:cs="Tahoma"/>
          <w:b/>
          <w:bCs/>
          <w:color w:val="FFFFFF" w:themeColor="background1"/>
          <w:sz w:val="28"/>
          <w:szCs w:val="28"/>
        </w:rPr>
        <w:t xml:space="preserve">End of phase Islam Core </w:t>
      </w:r>
      <w:proofErr w:type="gramStart"/>
      <w:r>
        <w:rPr>
          <w:rFonts w:ascii="Tahoma" w:hAnsi="Tahoma" w:cs="Tahoma"/>
          <w:b/>
          <w:bCs/>
          <w:color w:val="FFFFFF" w:themeColor="background1"/>
          <w:sz w:val="28"/>
          <w:szCs w:val="28"/>
        </w:rPr>
        <w:t>knowledge :</w:t>
      </w:r>
      <w:proofErr w:type="gramEnd"/>
      <w:r>
        <w:rPr>
          <w:rFonts w:ascii="Tahoma" w:hAnsi="Tahoma" w:cs="Tahoma"/>
          <w:b/>
          <w:bCs/>
          <w:color w:val="FFFFFF" w:themeColor="background1"/>
          <w:sz w:val="28"/>
          <w:szCs w:val="28"/>
        </w:rPr>
        <w:t xml:space="preserve"> What do we want </w:t>
      </w:r>
      <w:r w:rsidRPr="00477F5F">
        <w:rPr>
          <w:rFonts w:ascii="Tahoma" w:hAnsi="Tahoma" w:cs="Tahoma"/>
          <w:b/>
          <w:bCs/>
          <w:color w:val="FFFFFF" w:themeColor="background1"/>
          <w:sz w:val="28"/>
          <w:szCs w:val="28"/>
        </w:rPr>
        <w:t>pupils to know</w:t>
      </w:r>
      <w:r>
        <w:rPr>
          <w:rFonts w:ascii="Tahoma" w:hAnsi="Tahoma" w:cs="Tahoma"/>
          <w:b/>
          <w:bCs/>
          <w:color w:val="FFFFFF" w:themeColor="background1"/>
          <w:sz w:val="28"/>
          <w:szCs w:val="28"/>
        </w:rPr>
        <w:t>?</w:t>
      </w:r>
    </w:p>
    <w:p w:rsidR="00F83B13" w:rsidRDefault="00F83B13" w:rsidP="00F83B13">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59264" behindDoc="0" locked="0" layoutInCell="1" allowOverlap="1" wp14:anchorId="16EADE78" wp14:editId="4B655DC3">
                <wp:simplePos x="0" y="0"/>
                <wp:positionH relativeFrom="margin">
                  <wp:align>center</wp:align>
                </wp:positionH>
                <wp:positionV relativeFrom="paragraph">
                  <wp:posOffset>214435</wp:posOffset>
                </wp:positionV>
                <wp:extent cx="6061710" cy="1016535"/>
                <wp:effectExtent l="19050" t="19050" r="15240" b="12700"/>
                <wp:wrapNone/>
                <wp:docPr id="1046" name="Flowchart: Process 1046"/>
                <wp:cNvGraphicFramePr/>
                <a:graphic xmlns:a="http://schemas.openxmlformats.org/drawingml/2006/main">
                  <a:graphicData uri="http://schemas.microsoft.com/office/word/2010/wordprocessingShape">
                    <wps:wsp>
                      <wps:cNvSpPr/>
                      <wps:spPr>
                        <a:xfrm>
                          <a:off x="0" y="0"/>
                          <a:ext cx="6061710" cy="1016535"/>
                        </a:xfrm>
                        <a:prstGeom prst="flowChartProcess">
                          <a:avLst/>
                        </a:prstGeom>
                        <a:ln w="38100">
                          <a:solidFill>
                            <a:srgbClr val="00B050"/>
                          </a:solidFill>
                        </a:ln>
                      </wps:spPr>
                      <wps:style>
                        <a:lnRef idx="2">
                          <a:schemeClr val="accent2"/>
                        </a:lnRef>
                        <a:fillRef idx="1">
                          <a:schemeClr val="lt1"/>
                        </a:fillRef>
                        <a:effectRef idx="0">
                          <a:schemeClr val="accent2"/>
                        </a:effectRef>
                        <a:fontRef idx="minor">
                          <a:schemeClr val="dk1"/>
                        </a:fontRef>
                      </wps:style>
                      <wps:txbx>
                        <w:txbxContent>
                          <w:p w:rsidR="00F83B13" w:rsidRDefault="00F83B13" w:rsidP="00F83B13">
                            <w:pPr>
                              <w:rPr>
                                <w:rFonts w:ascii="Tahoma" w:hAnsi="Tahoma" w:cs="Tahoma"/>
                              </w:rPr>
                            </w:pPr>
                            <w:r>
                              <w:rPr>
                                <w:rFonts w:ascii="Tahoma" w:hAnsi="Tahoma" w:cs="Tahoma"/>
                                <w:b/>
                                <w:bCs/>
                              </w:rPr>
                              <w:t>By the end of KS1</w:t>
                            </w:r>
                            <w:r>
                              <w:rPr>
                                <w:rFonts w:ascii="Tahoma" w:hAnsi="Tahoma" w:cs="Tahoma"/>
                              </w:rPr>
                              <w:t xml:space="preserve">, pupils are introduced to Islam through the stories of Muhammad who they learn is an important person to Muslims. They encounter the name ‘Allah’ and learn about other names used to describe him. Pupils explore the festival of Ramadan and Eid and learn </w:t>
                            </w:r>
                            <w:r w:rsidRPr="00FB42E0">
                              <w:rPr>
                                <w:rFonts w:ascii="Tahoma" w:hAnsi="Tahoma" w:cs="Tahoma"/>
                              </w:rPr>
                              <w:t xml:space="preserve">the words ‘fasting’ and ‘sharing’ to talk about what Muslims do during </w:t>
                            </w:r>
                            <w:r>
                              <w:rPr>
                                <w:rFonts w:ascii="Tahoma" w:hAnsi="Tahoma" w:cs="Tahoma"/>
                              </w:rPr>
                              <w:t>these festivals</w:t>
                            </w:r>
                            <w:r w:rsidRPr="00FB42E0">
                              <w:rPr>
                                <w:rFonts w:ascii="Tahoma" w:hAnsi="Tahoma" w:cs="Tahoma"/>
                              </w:rPr>
                              <w:t>.</w:t>
                            </w:r>
                          </w:p>
                          <w:p w:rsidR="00F83B13" w:rsidRDefault="00F83B13" w:rsidP="00F83B13">
                            <w:pPr>
                              <w:rPr>
                                <w:rFonts w:ascii="Tahoma" w:hAnsi="Tahoma" w:cs="Tahoma"/>
                              </w:rPr>
                            </w:pPr>
                            <w:r>
                              <w:rPr>
                                <w:rFonts w:ascii="Tahoma" w:hAnsi="Tahoma" w:cs="Tahoma"/>
                              </w:rPr>
                              <w:t xml:space="preserve">. </w:t>
                            </w:r>
                          </w:p>
                          <w:p w:rsidR="00F83B13" w:rsidRDefault="00F83B13" w:rsidP="00F83B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6EADE78" id="_x0000_t109" coordsize="21600,21600" o:spt="109" path="m,l,21600r21600,l21600,xe">
                <v:stroke joinstyle="miter"/>
                <v:path gradientshapeok="t" o:connecttype="rect"/>
              </v:shapetype>
              <v:shape id="Flowchart: Process 1046" o:spid="_x0000_s1026" type="#_x0000_t109" style="position:absolute;margin-left:0;margin-top:16.9pt;width:477.3pt;height:80.0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" fillcolor="white [3201]" strokecolor="#00b050" strokeweight="3pt">
                <v:textbox>
                  <w:txbxContent>
                    <w:p w:rsidR="00F83B13" w:rsidRDefault="00F83B13" w:rsidP="00F83B13">
                      <w:pPr>
                        <w:rPr>
                          <w:rFonts w:ascii="Tahoma" w:hAnsi="Tahoma" w:cs="Tahoma"/>
                        </w:rPr>
                      </w:pPr>
                      <w:r>
                        <w:rPr>
                          <w:rFonts w:ascii="Tahoma" w:hAnsi="Tahoma" w:cs="Tahoma"/>
                          <w:b/>
                          <w:bCs/>
                        </w:rPr>
                        <w:t>By the end of KS1</w:t>
                      </w:r>
                      <w:r>
                        <w:rPr>
                          <w:rFonts w:ascii="Tahoma" w:hAnsi="Tahoma" w:cs="Tahoma"/>
                        </w:rPr>
                        <w:t xml:space="preserve">, pupils are introduced to Islam through the stories of Muhammad who they learn is an important person to Muslims. They encounter the name ‘Allah’ and learn about other names used to describe him. Pupils explore the festival of Ramadan and Eid and learn </w:t>
                      </w:r>
                      <w:r w:rsidRPr="00FB42E0">
                        <w:rPr>
                          <w:rFonts w:ascii="Tahoma" w:hAnsi="Tahoma" w:cs="Tahoma"/>
                        </w:rPr>
                        <w:t xml:space="preserve">the words ‘fasting’ and ‘sharing’ to talk about what Muslims do during </w:t>
                      </w:r>
                      <w:r>
                        <w:rPr>
                          <w:rFonts w:ascii="Tahoma" w:hAnsi="Tahoma" w:cs="Tahoma"/>
                        </w:rPr>
                        <w:t>these festivals</w:t>
                      </w:r>
                      <w:r w:rsidRPr="00FB42E0">
                        <w:rPr>
                          <w:rFonts w:ascii="Tahoma" w:hAnsi="Tahoma" w:cs="Tahoma"/>
                        </w:rPr>
                        <w:t>.</w:t>
                      </w:r>
                    </w:p>
                    <w:p w:rsidR="00F83B13" w:rsidRDefault="00F83B13" w:rsidP="00F83B13">
                      <w:pPr>
                        <w:rPr>
                          <w:rFonts w:ascii="Tahoma" w:hAnsi="Tahoma" w:cs="Tahoma"/>
                        </w:rPr>
                      </w:pPr>
                      <w:r>
                        <w:rPr>
                          <w:rFonts w:ascii="Tahoma" w:hAnsi="Tahoma" w:cs="Tahoma"/>
                        </w:rPr>
                        <w:t xml:space="preserve">. </w:t>
                      </w:r>
                    </w:p>
                    <w:p w:rsidR="00F83B13" w:rsidRDefault="00F83B13" w:rsidP="00F83B13">
                      <w:pPr>
                        <w:jc w:val="center"/>
                      </w:pPr>
                    </w:p>
                  </w:txbxContent>
                </v:textbox>
                <w10:wrap anchorx="margin"/>
              </v:shape>
            </w:pict>
          </mc:Fallback>
        </mc:AlternateContent>
      </w:r>
    </w:p>
    <w:p w:rsidR="00F83B13" w:rsidRDefault="00F83B13" w:rsidP="00F83B13">
      <w:pPr>
        <w:rPr>
          <w:rFonts w:ascii="Tahoma" w:hAnsi="Tahoma" w:cs="Tahoma"/>
        </w:rPr>
      </w:pPr>
    </w:p>
    <w:p w:rsidR="00F83B13" w:rsidRDefault="00F83B13" w:rsidP="00F83B13">
      <w:pPr>
        <w:rPr>
          <w:rFonts w:ascii="Tahoma" w:hAnsi="Tahoma" w:cs="Tahoma"/>
        </w:rPr>
      </w:pPr>
    </w:p>
    <w:p w:rsidR="00F83B13" w:rsidRDefault="00F83B13" w:rsidP="00F83B13">
      <w:pPr>
        <w:rPr>
          <w:rFonts w:ascii="Tahoma" w:hAnsi="Tahoma" w:cs="Tahoma"/>
        </w:rPr>
      </w:pPr>
      <w:r w:rsidRPr="004C3189">
        <w:rPr>
          <w:rFonts w:ascii="Tahoma" w:hAnsi="Tahoma" w:cs="Tahoma"/>
          <w:noProof/>
          <w:lang w:eastAsia="en-GB"/>
        </w:rPr>
        <mc:AlternateContent>
          <mc:Choice Requires="wps">
            <w:drawing>
              <wp:anchor distT="0" distB="0" distL="114300" distR="114300" simplePos="0" relativeHeight="251660288" behindDoc="0" locked="0" layoutInCell="1" allowOverlap="1" wp14:anchorId="0ACAD636" wp14:editId="22889D53">
                <wp:simplePos x="0" y="0"/>
                <wp:positionH relativeFrom="margin">
                  <wp:align>center</wp:align>
                </wp:positionH>
                <wp:positionV relativeFrom="paragraph">
                  <wp:posOffset>374015</wp:posOffset>
                </wp:positionV>
                <wp:extent cx="6061710" cy="1962150"/>
                <wp:effectExtent l="19050" t="19050" r="15240" b="19050"/>
                <wp:wrapNone/>
                <wp:docPr id="187" name="Flowchart: Process 187"/>
                <wp:cNvGraphicFramePr/>
                <a:graphic xmlns:a="http://schemas.openxmlformats.org/drawingml/2006/main">
                  <a:graphicData uri="http://schemas.microsoft.com/office/word/2010/wordprocessingShape">
                    <wps:wsp>
                      <wps:cNvSpPr/>
                      <wps:spPr>
                        <a:xfrm>
                          <a:off x="0" y="0"/>
                          <a:ext cx="6061710" cy="1962150"/>
                        </a:xfrm>
                        <a:prstGeom prst="flowChartProcess">
                          <a:avLst/>
                        </a:prstGeom>
                        <a:ln w="38100">
                          <a:solidFill>
                            <a:srgbClr val="00B050"/>
                          </a:solidFill>
                        </a:ln>
                      </wps:spPr>
                      <wps:style>
                        <a:lnRef idx="2">
                          <a:schemeClr val="accent2"/>
                        </a:lnRef>
                        <a:fillRef idx="1">
                          <a:schemeClr val="lt1"/>
                        </a:fillRef>
                        <a:effectRef idx="0">
                          <a:schemeClr val="accent2"/>
                        </a:effectRef>
                        <a:fontRef idx="minor">
                          <a:schemeClr val="dk1"/>
                        </a:fontRef>
                      </wps:style>
                      <wps:txbx>
                        <w:txbxContent>
                          <w:p w:rsidR="00F83B13" w:rsidRDefault="00F83B13" w:rsidP="00F83B13">
                            <w:pPr>
                              <w:jc w:val="both"/>
                              <w:rPr>
                                <w:rFonts w:ascii="Tahoma" w:hAnsi="Tahoma" w:cs="Tahoma"/>
                                <w:b/>
                                <w:bCs/>
                              </w:rPr>
                            </w:pPr>
                          </w:p>
                          <w:p w:rsidR="00F83B13" w:rsidRDefault="00F83B13" w:rsidP="00F83B13">
                            <w:pPr>
                              <w:jc w:val="both"/>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learn</w:t>
                            </w:r>
                            <w:r>
                              <w:rPr>
                                <w:rFonts w:ascii="Tahoma" w:hAnsi="Tahoma" w:cs="Tahoma"/>
                              </w:rPr>
                              <w:t xml:space="preserve"> that at the heart of Islam lies obedience and submission to Allah as creator. Pupils learn that Muslims across the world respond to the call of prayer as an act of submission and recite words of importance such as the </w:t>
                            </w:r>
                            <w:proofErr w:type="spellStart"/>
                            <w:r>
                              <w:rPr>
                                <w:rFonts w:ascii="Tahoma" w:hAnsi="Tahoma" w:cs="Tahoma"/>
                              </w:rPr>
                              <w:t>Shahadah</w:t>
                            </w:r>
                            <w:proofErr w:type="spellEnd"/>
                            <w:r>
                              <w:rPr>
                                <w:rFonts w:ascii="Tahoma" w:hAnsi="Tahoma" w:cs="Tahoma"/>
                              </w:rPr>
                              <w:t xml:space="preserve">, a statement of faith in Muhammad as God’s messenger, but also in the one-ness of God.  These core beliefs are strengthened through the Global Islamic community, the </w:t>
                            </w:r>
                            <w:proofErr w:type="spellStart"/>
                            <w:r>
                              <w:rPr>
                                <w:rFonts w:ascii="Tahoma" w:hAnsi="Tahoma" w:cs="Tahoma"/>
                              </w:rPr>
                              <w:t>ummah</w:t>
                            </w:r>
                            <w:proofErr w:type="spellEnd"/>
                            <w:r>
                              <w:rPr>
                                <w:rFonts w:ascii="Tahoma" w:hAnsi="Tahoma" w:cs="Tahoma"/>
                              </w:rPr>
                              <w:t>. Pupils encounter text from the Qur’an, understand how it is respected and revered, and learn about its importance as the revealed word of God.</w:t>
                            </w:r>
                          </w:p>
                          <w:p w:rsidR="00F83B13" w:rsidRDefault="00F83B13" w:rsidP="00F83B1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AD636" id="Flowchart: Process 187" o:spid="_x0000_s1027" type="#_x0000_t109" style="position:absolute;margin-left:0;margin-top:29.45pt;width:477.3pt;height:154.5pt;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" fillcolor="white [3201]" strokecolor="#00b050" strokeweight="3pt">
                <v:textbox>
                  <w:txbxContent>
                    <w:p w:rsidR="00F83B13" w:rsidRDefault="00F83B13" w:rsidP="00F83B13">
                      <w:pPr>
                        <w:jc w:val="both"/>
                        <w:rPr>
                          <w:rFonts w:ascii="Tahoma" w:hAnsi="Tahoma" w:cs="Tahoma"/>
                          <w:b/>
                          <w:bCs/>
                        </w:rPr>
                      </w:pPr>
                    </w:p>
                    <w:p w:rsidR="00F83B13" w:rsidRDefault="00F83B13" w:rsidP="00F83B13">
                      <w:pPr>
                        <w:jc w:val="both"/>
                        <w:rPr>
                          <w:rFonts w:ascii="Tahoma" w:hAnsi="Tahoma" w:cs="Tahoma"/>
                        </w:rPr>
                      </w:pPr>
                      <w:r>
                        <w:rPr>
                          <w:rFonts w:ascii="Tahoma" w:hAnsi="Tahoma" w:cs="Tahoma"/>
                          <w:b/>
                          <w:bCs/>
                        </w:rPr>
                        <w:t>By the end of KS2</w:t>
                      </w:r>
                      <w:r>
                        <w:rPr>
                          <w:rFonts w:ascii="Tahoma" w:hAnsi="Tahoma" w:cs="Tahoma"/>
                        </w:rPr>
                        <w:t xml:space="preserve">, pupils </w:t>
                      </w:r>
                      <w:r w:rsidRPr="00E13068">
                        <w:rPr>
                          <w:rFonts w:ascii="Tahoma" w:hAnsi="Tahoma" w:cs="Tahoma"/>
                        </w:rPr>
                        <w:t>learn</w:t>
                      </w:r>
                      <w:r>
                        <w:rPr>
                          <w:rFonts w:ascii="Tahoma" w:hAnsi="Tahoma" w:cs="Tahoma"/>
                        </w:rPr>
                        <w:t xml:space="preserve"> that at the heart of Islam lies obedience and submission to Allah as creator. Pupils learn that Muslims across the world respond to the call of prayer as an act of submission and recite words of importance such as the </w:t>
                      </w:r>
                      <w:proofErr w:type="spellStart"/>
                      <w:r>
                        <w:rPr>
                          <w:rFonts w:ascii="Tahoma" w:hAnsi="Tahoma" w:cs="Tahoma"/>
                        </w:rPr>
                        <w:t>Shahadah</w:t>
                      </w:r>
                      <w:proofErr w:type="spellEnd"/>
                      <w:r>
                        <w:rPr>
                          <w:rFonts w:ascii="Tahoma" w:hAnsi="Tahoma" w:cs="Tahoma"/>
                        </w:rPr>
                        <w:t xml:space="preserve">, a statement of faith in Muhammad as God’s messenger, but also in the one-ness of God.  These core beliefs are strengthened through the Global Islamic community, the </w:t>
                      </w:r>
                      <w:proofErr w:type="spellStart"/>
                      <w:r>
                        <w:rPr>
                          <w:rFonts w:ascii="Tahoma" w:hAnsi="Tahoma" w:cs="Tahoma"/>
                        </w:rPr>
                        <w:t>ummah</w:t>
                      </w:r>
                      <w:proofErr w:type="spellEnd"/>
                      <w:r>
                        <w:rPr>
                          <w:rFonts w:ascii="Tahoma" w:hAnsi="Tahoma" w:cs="Tahoma"/>
                        </w:rPr>
                        <w:t>. Pupils encounter text from the Qur’an, understand how it is respected and revered, and learn about its importance as the revealed word of God.</w:t>
                      </w:r>
                    </w:p>
                    <w:p w:rsidR="00F83B13" w:rsidRDefault="00F83B13" w:rsidP="00F83B13">
                      <w:pPr>
                        <w:jc w:val="center"/>
                      </w:pPr>
                    </w:p>
                  </w:txbxContent>
                </v:textbox>
                <w10:wrap anchorx="margin"/>
              </v:shape>
            </w:pict>
          </mc:Fallback>
        </mc:AlternateContent>
      </w:r>
    </w:p>
    <w:p w:rsidR="00F83B13" w:rsidRDefault="00F83B13" w:rsidP="00F83B13">
      <w:pPr>
        <w:rPr>
          <w:rFonts w:ascii="Tahoma" w:hAnsi="Tahoma" w:cs="Tahoma"/>
        </w:rPr>
      </w:pPr>
    </w:p>
    <w:p w:rsidR="00F83B13" w:rsidRDefault="00F83B13" w:rsidP="00F83B13">
      <w:pPr>
        <w:spacing w:before="240" w:line="240" w:lineRule="auto"/>
        <w:rPr>
          <w:rFonts w:ascii="Tahoma" w:hAnsi="Tahoma" w:cs="Tahoma"/>
          <w:b/>
          <w:sz w:val="24"/>
          <w:szCs w:val="24"/>
        </w:rPr>
      </w:pPr>
    </w:p>
    <w:p w:rsidR="00F83B13" w:rsidRDefault="00F83B13" w:rsidP="00F83B13">
      <w:pPr>
        <w:spacing w:before="240" w:line="240" w:lineRule="auto"/>
        <w:rPr>
          <w:rFonts w:ascii="Tahoma" w:hAnsi="Tahoma" w:cs="Tahoma"/>
          <w:b/>
          <w:sz w:val="24"/>
          <w:szCs w:val="24"/>
        </w:rPr>
      </w:pPr>
    </w:p>
    <w:p w:rsidR="00C36B98" w:rsidRPr="00F83B13" w:rsidRDefault="00C36B98" w:rsidP="00F83B13">
      <w:bookmarkStart w:id="0" w:name="_GoBack"/>
      <w:bookmarkEnd w:id="0"/>
    </w:p>
    <w:sectPr w:rsidR="00C36B98" w:rsidRPr="00F83B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B13"/>
    <w:rsid w:val="00C36B98"/>
    <w:rsid w:val="00F83B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A83B6F"/>
  <w15:chartTrackingRefBased/>
  <w15:docId w15:val="{88A3E553-2F4A-41E4-8DF3-F3380A51B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83B13"/>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3B13"/>
    <w:pPr>
      <w:spacing w:after="0" w:line="240" w:lineRule="auto"/>
      <w:jc w:val="both"/>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Words>
  <Characters>409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CPWC</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Rudge</dc:creator>
  <cp:keywords/>
  <dc:description/>
  <cp:lastModifiedBy>Rachael Rudge</cp:lastModifiedBy>
  <cp:revision>1</cp:revision>
  <dcterms:created xsi:type="dcterms:W3CDTF">2020-07-02T14:15:00Z</dcterms:created>
  <dcterms:modified xsi:type="dcterms:W3CDTF">2020-07-02T14:16:00Z</dcterms:modified>
</cp:coreProperties>
</file>