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9AC8" w14:textId="17CE01FD" w:rsidR="009A63D1" w:rsidRPr="009A63D1" w:rsidRDefault="009742CE" w:rsidP="009A63D1">
      <w:pPr>
        <w:jc w:val="center"/>
        <w:rPr>
          <w:b/>
          <w:bCs/>
          <w:color w:val="FF0000"/>
          <w:sz w:val="96"/>
          <w:szCs w:val="96"/>
        </w:rPr>
      </w:pPr>
      <w:bookmarkStart w:id="0" w:name="_GoBack"/>
      <w:bookmarkEnd w:id="0"/>
      <w:r>
        <w:rPr>
          <w:b/>
          <w:bCs/>
          <w:color w:val="FF0000"/>
          <w:sz w:val="96"/>
          <w:szCs w:val="96"/>
        </w:rPr>
        <w:t xml:space="preserve"> </w:t>
      </w:r>
      <w:r w:rsidR="009A63D1" w:rsidRPr="00843F3F">
        <w:rPr>
          <w:b/>
          <w:bCs/>
          <w:color w:val="FF0000"/>
          <w:sz w:val="96"/>
          <w:szCs w:val="96"/>
        </w:rPr>
        <w:t>ALERT!</w:t>
      </w:r>
    </w:p>
    <w:p w14:paraId="00BC509C" w14:textId="1DE791FF" w:rsidR="00843F3F" w:rsidRPr="001D05B4" w:rsidRDefault="00843F3F" w:rsidP="00C6070C">
      <w:pPr>
        <w:jc w:val="center"/>
        <w:rPr>
          <w:b/>
          <w:bCs/>
          <w:color w:val="FF0000"/>
          <w:sz w:val="40"/>
          <w:szCs w:val="40"/>
        </w:rPr>
      </w:pPr>
      <w:r w:rsidRPr="00843F3F">
        <w:rPr>
          <w:rFonts w:ascii="Aptos" w:hAnsi="Aptos" w:cs="Aptos"/>
          <w:b/>
          <w:bCs/>
          <w:color w:val="000000"/>
          <w:sz w:val="40"/>
          <w:szCs w:val="40"/>
        </w:rPr>
        <w:t xml:space="preserve">The TikTok </w:t>
      </w:r>
      <w:r w:rsidRPr="001D05B4">
        <w:rPr>
          <w:b/>
          <w:bCs/>
          <w:sz w:val="40"/>
          <w:szCs w:val="40"/>
        </w:rPr>
        <w:t>“Tap out</w:t>
      </w:r>
      <w:r w:rsidRPr="00843F3F">
        <w:rPr>
          <w:rFonts w:ascii="Aptos" w:hAnsi="Aptos" w:cs="Aptos"/>
          <w:b/>
          <w:bCs/>
          <w:color w:val="000000"/>
          <w:sz w:val="40"/>
          <w:szCs w:val="40"/>
        </w:rPr>
        <w:t xml:space="preserve"> Challenge</w:t>
      </w:r>
      <w:r w:rsidRPr="001D05B4">
        <w:rPr>
          <w:b/>
          <w:bCs/>
          <w:sz w:val="40"/>
          <w:szCs w:val="40"/>
        </w:rPr>
        <w:t>”</w:t>
      </w:r>
      <w:r w:rsidRPr="001D05B4">
        <w:rPr>
          <w:rFonts w:ascii="Aptos" w:hAnsi="Aptos" w:cs="Aptos"/>
          <w:b/>
          <w:bCs/>
          <w:color w:val="000000"/>
          <w:sz w:val="40"/>
          <w:szCs w:val="40"/>
        </w:rPr>
        <w:t xml:space="preserve"> </w:t>
      </w:r>
      <w:r w:rsidRPr="001D05B4">
        <w:rPr>
          <w:b/>
          <w:bCs/>
          <w:noProof/>
          <w:color w:val="FF0000"/>
          <w:sz w:val="40"/>
          <w:szCs w:val="40"/>
        </w:rPr>
        <w:drawing>
          <wp:inline distT="0" distB="0" distL="0" distR="0" wp14:anchorId="498651CB" wp14:editId="40FCAB2B">
            <wp:extent cx="200025" cy="200025"/>
            <wp:effectExtent l="0" t="0" r="9525" b="9525"/>
            <wp:docPr id="1224289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bl>
      <w:tblPr>
        <w:tblStyle w:val="TableGrid"/>
        <w:tblW w:w="9640" w:type="dxa"/>
        <w:tblInd w:w="-289" w:type="dxa"/>
        <w:tblLook w:val="04A0" w:firstRow="1" w:lastRow="0" w:firstColumn="1" w:lastColumn="0" w:noHBand="0" w:noVBand="1"/>
      </w:tblPr>
      <w:tblGrid>
        <w:gridCol w:w="9640"/>
      </w:tblGrid>
      <w:tr w:rsidR="00843F3F" w14:paraId="72BBED01" w14:textId="77777777" w:rsidTr="008A00FD">
        <w:tc>
          <w:tcPr>
            <w:tcW w:w="9640" w:type="dxa"/>
          </w:tcPr>
          <w:p w14:paraId="1886496F" w14:textId="6687371D" w:rsidR="00843F3F" w:rsidRPr="006B15E4" w:rsidRDefault="00843F3F" w:rsidP="00843F3F">
            <w:pPr>
              <w:pStyle w:val="Default"/>
              <w:rPr>
                <w:rFonts w:asciiTheme="minorHAnsi" w:hAnsiTheme="minorHAnsi" w:cstheme="minorHAnsi"/>
                <w:b/>
                <w:bCs/>
              </w:rPr>
            </w:pPr>
            <w:r w:rsidRPr="006B15E4">
              <w:rPr>
                <w:rFonts w:asciiTheme="minorHAnsi" w:hAnsiTheme="minorHAnsi" w:cstheme="minorHAnsi"/>
                <w:b/>
                <w:bCs/>
              </w:rPr>
              <w:t>What is the issue?</w:t>
            </w:r>
          </w:p>
        </w:tc>
      </w:tr>
      <w:tr w:rsidR="00843F3F" w14:paraId="08A63457" w14:textId="77777777" w:rsidTr="008A00FD">
        <w:tc>
          <w:tcPr>
            <w:tcW w:w="9640" w:type="dxa"/>
          </w:tcPr>
          <w:p w14:paraId="26FCB1AF" w14:textId="57EC6611" w:rsidR="00843F3F" w:rsidRPr="006D38B0" w:rsidRDefault="0057445F" w:rsidP="00843F3F">
            <w:pPr>
              <w:pStyle w:val="Default"/>
              <w:rPr>
                <w:rFonts w:asciiTheme="minorHAnsi" w:hAnsiTheme="minorHAnsi" w:cstheme="minorHAnsi"/>
                <w:b/>
                <w:bCs/>
                <w:i/>
                <w:iCs/>
              </w:rPr>
            </w:pPr>
            <w:bookmarkStart w:id="1" w:name="_Hlk211600435"/>
            <w:r>
              <w:rPr>
                <w:rFonts w:asciiTheme="minorHAnsi" w:hAnsiTheme="minorHAnsi" w:cstheme="minorHAnsi"/>
              </w:rPr>
              <w:t xml:space="preserve">Although </w:t>
            </w:r>
            <w:r w:rsidR="003A7694">
              <w:rPr>
                <w:rFonts w:asciiTheme="minorHAnsi" w:hAnsiTheme="minorHAnsi" w:cstheme="minorHAnsi"/>
              </w:rPr>
              <w:t>we have previously been made aware of national concerns around the “Tap out</w:t>
            </w:r>
            <w:r w:rsidR="00137EA3">
              <w:rPr>
                <w:rFonts w:asciiTheme="minorHAnsi" w:hAnsiTheme="minorHAnsi" w:cstheme="minorHAnsi"/>
              </w:rPr>
              <w:t xml:space="preserve">” </w:t>
            </w:r>
            <w:r w:rsidR="003A7694">
              <w:rPr>
                <w:rFonts w:asciiTheme="minorHAnsi" w:hAnsiTheme="minorHAnsi" w:cstheme="minorHAnsi"/>
              </w:rPr>
              <w:t xml:space="preserve">TikTok </w:t>
            </w:r>
            <w:r w:rsidR="00137EA3">
              <w:rPr>
                <w:rFonts w:asciiTheme="minorHAnsi" w:hAnsiTheme="minorHAnsi" w:cstheme="minorHAnsi"/>
              </w:rPr>
              <w:t>challenge, p</w:t>
            </w:r>
            <w:r w:rsidR="00843F3F" w:rsidRPr="006B15E4">
              <w:rPr>
                <w:rFonts w:asciiTheme="minorHAnsi" w:hAnsiTheme="minorHAnsi" w:cstheme="minorHAnsi"/>
              </w:rPr>
              <w:t xml:space="preserve">rofessionals have </w:t>
            </w:r>
            <w:r w:rsidR="006F02FC">
              <w:rPr>
                <w:rFonts w:asciiTheme="minorHAnsi" w:hAnsiTheme="minorHAnsi" w:cstheme="minorHAnsi"/>
              </w:rPr>
              <w:t xml:space="preserve">now </w:t>
            </w:r>
            <w:r>
              <w:rPr>
                <w:rFonts w:asciiTheme="minorHAnsi" w:hAnsiTheme="minorHAnsi" w:cstheme="minorHAnsi"/>
              </w:rPr>
              <w:t xml:space="preserve">raised that </w:t>
            </w:r>
            <w:r w:rsidR="006F02FC">
              <w:rPr>
                <w:rFonts w:asciiTheme="minorHAnsi" w:hAnsiTheme="minorHAnsi" w:cstheme="minorHAnsi"/>
              </w:rPr>
              <w:t xml:space="preserve">it is known that </w:t>
            </w:r>
            <w:r w:rsidR="00843F3F" w:rsidRPr="006B15E4">
              <w:rPr>
                <w:rFonts w:asciiTheme="minorHAnsi" w:hAnsiTheme="minorHAnsi" w:cstheme="minorHAnsi"/>
              </w:rPr>
              <w:t xml:space="preserve">children in Suffolk are </w:t>
            </w:r>
            <w:r w:rsidR="001D05B4" w:rsidRPr="006B15E4">
              <w:rPr>
                <w:rFonts w:asciiTheme="minorHAnsi" w:hAnsiTheme="minorHAnsi" w:cstheme="minorHAnsi"/>
              </w:rPr>
              <w:t xml:space="preserve">taking part in </w:t>
            </w:r>
            <w:r w:rsidR="00843F3F" w:rsidRPr="006B15E4">
              <w:rPr>
                <w:rFonts w:asciiTheme="minorHAnsi" w:hAnsiTheme="minorHAnsi" w:cstheme="minorHAnsi"/>
              </w:rPr>
              <w:t>th</w:t>
            </w:r>
            <w:r w:rsidR="006F02FC">
              <w:rPr>
                <w:rFonts w:asciiTheme="minorHAnsi" w:hAnsiTheme="minorHAnsi" w:cstheme="minorHAnsi"/>
              </w:rPr>
              <w:t>is</w:t>
            </w:r>
            <w:r w:rsidR="00843F3F" w:rsidRPr="006B15E4">
              <w:rPr>
                <w:rFonts w:asciiTheme="minorHAnsi" w:hAnsiTheme="minorHAnsi" w:cstheme="minorHAnsi"/>
              </w:rPr>
              <w:t xml:space="preserve"> challenge. There has been lots of national media coverage around this </w:t>
            </w:r>
            <w:proofErr w:type="spellStart"/>
            <w:r w:rsidR="00843F3F" w:rsidRPr="006B15E4">
              <w:rPr>
                <w:rFonts w:asciiTheme="minorHAnsi" w:hAnsiTheme="minorHAnsi" w:cstheme="minorHAnsi"/>
              </w:rPr>
              <w:t>T</w:t>
            </w:r>
            <w:r w:rsidR="00154D44">
              <w:rPr>
                <w:rFonts w:asciiTheme="minorHAnsi" w:hAnsiTheme="minorHAnsi" w:cstheme="minorHAnsi"/>
              </w:rPr>
              <w:t>i</w:t>
            </w:r>
            <w:r w:rsidR="00843F3F" w:rsidRPr="006B15E4">
              <w:rPr>
                <w:rFonts w:asciiTheme="minorHAnsi" w:hAnsiTheme="minorHAnsi" w:cstheme="minorHAnsi"/>
              </w:rPr>
              <w:t>K</w:t>
            </w:r>
            <w:r w:rsidR="00154D44">
              <w:rPr>
                <w:rFonts w:asciiTheme="minorHAnsi" w:hAnsiTheme="minorHAnsi" w:cstheme="minorHAnsi"/>
              </w:rPr>
              <w:t>T</w:t>
            </w:r>
            <w:r w:rsidR="00843F3F" w:rsidRPr="006B15E4">
              <w:rPr>
                <w:rFonts w:asciiTheme="minorHAnsi" w:hAnsiTheme="minorHAnsi" w:cstheme="minorHAnsi"/>
              </w:rPr>
              <w:t>ok</w:t>
            </w:r>
            <w:proofErr w:type="spellEnd"/>
            <w:r w:rsidR="00843F3F" w:rsidRPr="006B15E4">
              <w:rPr>
                <w:rFonts w:asciiTheme="minorHAnsi" w:hAnsiTheme="minorHAnsi" w:cstheme="minorHAnsi"/>
              </w:rPr>
              <w:t xml:space="preserve"> challenge</w:t>
            </w:r>
            <w:r w:rsidR="001D05B4" w:rsidRPr="006B15E4">
              <w:rPr>
                <w:rFonts w:asciiTheme="minorHAnsi" w:hAnsiTheme="minorHAnsi" w:cstheme="minorHAnsi"/>
              </w:rPr>
              <w:t>,</w:t>
            </w:r>
            <w:r w:rsidR="00843F3F" w:rsidRPr="006B15E4">
              <w:rPr>
                <w:rFonts w:asciiTheme="minorHAnsi" w:hAnsiTheme="minorHAnsi" w:cstheme="minorHAnsi"/>
              </w:rPr>
              <w:t xml:space="preserve"> but we wanted to highlight that </w:t>
            </w:r>
            <w:r w:rsidR="001D05B4" w:rsidRPr="006D38B0">
              <w:rPr>
                <w:rFonts w:asciiTheme="minorHAnsi" w:hAnsiTheme="minorHAnsi" w:cstheme="minorHAnsi"/>
                <w:b/>
                <w:bCs/>
                <w:i/>
                <w:iCs/>
              </w:rPr>
              <w:t>this</w:t>
            </w:r>
            <w:r w:rsidR="00843F3F" w:rsidRPr="006D38B0">
              <w:rPr>
                <w:rFonts w:asciiTheme="minorHAnsi" w:hAnsiTheme="minorHAnsi" w:cstheme="minorHAnsi"/>
                <w:b/>
                <w:bCs/>
                <w:i/>
                <w:iCs/>
              </w:rPr>
              <w:t xml:space="preserve"> is happening in Suffolk</w:t>
            </w:r>
            <w:r w:rsidR="001D05B4" w:rsidRPr="006D38B0">
              <w:rPr>
                <w:rFonts w:asciiTheme="minorHAnsi" w:hAnsiTheme="minorHAnsi" w:cstheme="minorHAnsi"/>
                <w:b/>
                <w:bCs/>
                <w:i/>
                <w:iCs/>
              </w:rPr>
              <w:t xml:space="preserve">! </w:t>
            </w:r>
          </w:p>
          <w:bookmarkEnd w:id="1"/>
          <w:p w14:paraId="2E803CB8" w14:textId="6C36577D" w:rsidR="00843F3F" w:rsidRPr="006B15E4" w:rsidRDefault="00843F3F" w:rsidP="00843F3F">
            <w:pPr>
              <w:pStyle w:val="Default"/>
              <w:rPr>
                <w:rFonts w:asciiTheme="minorHAnsi" w:hAnsiTheme="minorHAnsi" w:cstheme="minorHAnsi"/>
                <w:b/>
                <w:bCs/>
              </w:rPr>
            </w:pPr>
          </w:p>
        </w:tc>
      </w:tr>
      <w:tr w:rsidR="00843F3F" w14:paraId="11CD439F" w14:textId="77777777" w:rsidTr="008A00FD">
        <w:tc>
          <w:tcPr>
            <w:tcW w:w="9640" w:type="dxa"/>
          </w:tcPr>
          <w:p w14:paraId="6B32AABF" w14:textId="5E600483" w:rsidR="00843F3F" w:rsidRPr="006B15E4" w:rsidRDefault="00843F3F" w:rsidP="00843F3F">
            <w:pPr>
              <w:pStyle w:val="Default"/>
              <w:rPr>
                <w:rFonts w:asciiTheme="minorHAnsi" w:hAnsiTheme="minorHAnsi" w:cstheme="minorHAnsi"/>
                <w:b/>
                <w:bCs/>
              </w:rPr>
            </w:pPr>
            <w:r w:rsidRPr="006B15E4">
              <w:rPr>
                <w:rFonts w:asciiTheme="minorHAnsi" w:hAnsiTheme="minorHAnsi" w:cstheme="minorHAnsi"/>
                <w:b/>
                <w:bCs/>
              </w:rPr>
              <w:t>What is the “Tap out” out challenge?</w:t>
            </w:r>
          </w:p>
        </w:tc>
      </w:tr>
      <w:tr w:rsidR="00843F3F" w14:paraId="65C91309" w14:textId="77777777" w:rsidTr="008A00FD">
        <w:tc>
          <w:tcPr>
            <w:tcW w:w="9640" w:type="dxa"/>
          </w:tcPr>
          <w:p w14:paraId="66EFA718" w14:textId="04645B49" w:rsidR="00843F3F" w:rsidRDefault="00843F3F" w:rsidP="00843F3F">
            <w:pPr>
              <w:rPr>
                <w:sz w:val="24"/>
                <w:szCs w:val="24"/>
              </w:rPr>
            </w:pPr>
            <w:r w:rsidRPr="006B15E4">
              <w:rPr>
                <w:sz w:val="24"/>
                <w:szCs w:val="24"/>
              </w:rPr>
              <w:t>This trend often involves a group of teens where one child places another child in a chokehold (forearm is placed around the other child’s neck and throat)</w:t>
            </w:r>
            <w:r w:rsidR="003F7A72" w:rsidRPr="006B15E4">
              <w:rPr>
                <w:sz w:val="24"/>
                <w:szCs w:val="24"/>
              </w:rPr>
              <w:t>,</w:t>
            </w:r>
            <w:r w:rsidRPr="006B15E4">
              <w:rPr>
                <w:sz w:val="24"/>
                <w:szCs w:val="24"/>
              </w:rPr>
              <w:t xml:space="preserve"> the child performing the chokehold would then apply pressure/squeeze the neck until the child in the chokehold taps them out on their arm in which at this point the chokehold should be released. This can also involve another child “tapping in” to join the chain.  Whilst there can be no physical signs of injury following this trend it is important to be aware that this type of strangulation can lead to serious health implications in the future, including fatalities. </w:t>
            </w:r>
          </w:p>
          <w:p w14:paraId="62A28191" w14:textId="77777777" w:rsidR="006D38B0" w:rsidRPr="006B15E4" w:rsidRDefault="006D38B0" w:rsidP="00843F3F">
            <w:pPr>
              <w:rPr>
                <w:sz w:val="24"/>
                <w:szCs w:val="24"/>
              </w:rPr>
            </w:pPr>
          </w:p>
          <w:p w14:paraId="1E98831F" w14:textId="3895C457" w:rsidR="00843F3F" w:rsidRDefault="00843F3F" w:rsidP="00843F3F">
            <w:pPr>
              <w:pStyle w:val="Default"/>
              <w:rPr>
                <w:rFonts w:asciiTheme="minorHAnsi" w:hAnsiTheme="minorHAnsi" w:cstheme="minorHAnsi"/>
              </w:rPr>
            </w:pPr>
            <w:r w:rsidRPr="006B15E4">
              <w:rPr>
                <w:rFonts w:asciiTheme="minorHAnsi" w:hAnsiTheme="minorHAnsi" w:cstheme="minorHAnsi"/>
              </w:rPr>
              <w:t>The challenge is presented in a way that downplays the risks, showing participants laughing or walking away unscathed. What they don't show are the serious risks—like brain damage or even death—that can result from asphyxiation.</w:t>
            </w:r>
          </w:p>
          <w:p w14:paraId="069C20ED" w14:textId="77777777" w:rsidR="006D38B0" w:rsidRPr="006B15E4" w:rsidRDefault="006D38B0" w:rsidP="00843F3F">
            <w:pPr>
              <w:pStyle w:val="Default"/>
              <w:rPr>
                <w:rFonts w:asciiTheme="minorHAnsi" w:hAnsiTheme="minorHAnsi" w:cstheme="minorHAnsi"/>
              </w:rPr>
            </w:pPr>
          </w:p>
          <w:p w14:paraId="41280B63" w14:textId="77777777" w:rsidR="00843F3F" w:rsidRDefault="00843F3F" w:rsidP="006B15E4">
            <w:pPr>
              <w:rPr>
                <w:sz w:val="24"/>
                <w:szCs w:val="24"/>
              </w:rPr>
            </w:pPr>
            <w:r w:rsidRPr="006B15E4">
              <w:rPr>
                <w:sz w:val="24"/>
                <w:szCs w:val="24"/>
              </w:rPr>
              <w:t>Children and young people are not aware of how easily these actions can cause serious harm. Trends such as this can change names quickly so, please be alert, talk to children and young people about it and report anything you see.</w:t>
            </w:r>
          </w:p>
          <w:p w14:paraId="0AA7E356" w14:textId="10C0DD80" w:rsidR="008A00FD" w:rsidRPr="006B15E4" w:rsidRDefault="008A00FD" w:rsidP="006B15E4">
            <w:pPr>
              <w:rPr>
                <w:sz w:val="24"/>
                <w:szCs w:val="24"/>
              </w:rPr>
            </w:pPr>
          </w:p>
        </w:tc>
      </w:tr>
      <w:tr w:rsidR="00843F3F" w14:paraId="3209A1F4" w14:textId="77777777" w:rsidTr="008A00FD">
        <w:tc>
          <w:tcPr>
            <w:tcW w:w="9640" w:type="dxa"/>
          </w:tcPr>
          <w:p w14:paraId="21B4D986" w14:textId="72E1A69A" w:rsidR="00843F3F" w:rsidRPr="006B15E4" w:rsidRDefault="00843F3F" w:rsidP="00843F3F">
            <w:pPr>
              <w:pStyle w:val="Default"/>
              <w:rPr>
                <w:rFonts w:asciiTheme="minorHAnsi" w:hAnsiTheme="minorHAnsi" w:cstheme="minorHAnsi"/>
              </w:rPr>
            </w:pPr>
            <w:r w:rsidRPr="006B15E4">
              <w:rPr>
                <w:rFonts w:asciiTheme="minorHAnsi" w:eastAsia="Times New Roman" w:hAnsiTheme="minorHAnsi" w:cstheme="minorHAnsi"/>
                <w:b/>
                <w:bCs/>
                <w:lang w:eastAsia="en-GB"/>
              </w:rPr>
              <w:t xml:space="preserve">Signs and injuries to look out for include; </w:t>
            </w:r>
          </w:p>
        </w:tc>
      </w:tr>
      <w:tr w:rsidR="00843F3F" w14:paraId="7E001C28" w14:textId="77777777" w:rsidTr="008A00FD">
        <w:tc>
          <w:tcPr>
            <w:tcW w:w="9640" w:type="dxa"/>
          </w:tcPr>
          <w:p w14:paraId="3ED074D7" w14:textId="36CF16F8" w:rsidR="00843F3F" w:rsidRPr="006B15E4" w:rsidRDefault="00843F3F" w:rsidP="00843F3F">
            <w:pPr>
              <w:pStyle w:val="ListParagraph"/>
              <w:numPr>
                <w:ilvl w:val="0"/>
                <w:numId w:val="6"/>
              </w:numPr>
              <w:rPr>
                <w:rFonts w:cstheme="minorHAnsi"/>
                <w:sz w:val="24"/>
                <w:szCs w:val="24"/>
              </w:rPr>
            </w:pPr>
            <w:r w:rsidRPr="006B15E4">
              <w:rPr>
                <w:rFonts w:cstheme="minorHAnsi"/>
                <w:sz w:val="24"/>
                <w:szCs w:val="24"/>
              </w:rPr>
              <w:t xml:space="preserve">Head injuries (as can fall when losing consciousness) </w:t>
            </w:r>
          </w:p>
          <w:p w14:paraId="23D79ECA" w14:textId="308B72D8" w:rsidR="00843F3F" w:rsidRPr="006B15E4" w:rsidRDefault="00843F3F" w:rsidP="00843F3F">
            <w:pPr>
              <w:pStyle w:val="ListParagraph"/>
              <w:numPr>
                <w:ilvl w:val="0"/>
                <w:numId w:val="6"/>
              </w:numPr>
              <w:rPr>
                <w:rFonts w:cstheme="minorHAnsi"/>
                <w:sz w:val="24"/>
                <w:szCs w:val="24"/>
              </w:rPr>
            </w:pPr>
            <w:r w:rsidRPr="006B15E4">
              <w:rPr>
                <w:rFonts w:cstheme="minorHAnsi"/>
                <w:sz w:val="24"/>
                <w:szCs w:val="24"/>
              </w:rPr>
              <w:t xml:space="preserve">Possible loss of memory - </w:t>
            </w:r>
            <w:r w:rsidR="00E91EE3" w:rsidRPr="006B15E4">
              <w:rPr>
                <w:rFonts w:cstheme="minorHAnsi"/>
                <w:sz w:val="24"/>
                <w:szCs w:val="24"/>
              </w:rPr>
              <w:t>f</w:t>
            </w:r>
            <w:r w:rsidRPr="006B15E4">
              <w:rPr>
                <w:rFonts w:eastAsia="Times New Roman" w:cstheme="minorHAnsi"/>
                <w:color w:val="000000"/>
                <w:sz w:val="24"/>
                <w:szCs w:val="24"/>
                <w:lang w:eastAsia="en-GB"/>
              </w:rPr>
              <w:t>eeling confused or disoriented after being alone</w:t>
            </w:r>
          </w:p>
          <w:p w14:paraId="12672DD1" w14:textId="17EF81B2" w:rsidR="00843F3F" w:rsidRPr="006B15E4" w:rsidRDefault="00843F3F" w:rsidP="00843F3F">
            <w:pPr>
              <w:pStyle w:val="ListParagraph"/>
              <w:numPr>
                <w:ilvl w:val="0"/>
                <w:numId w:val="6"/>
              </w:numPr>
              <w:rPr>
                <w:rFonts w:eastAsia="Times New Roman" w:cstheme="minorHAnsi"/>
                <w:color w:val="000000"/>
                <w:sz w:val="24"/>
                <w:szCs w:val="24"/>
                <w:lang w:eastAsia="en-GB"/>
              </w:rPr>
            </w:pPr>
            <w:r w:rsidRPr="006B15E4">
              <w:rPr>
                <w:rFonts w:eastAsia="Times New Roman" w:cstheme="minorHAnsi"/>
                <w:color w:val="000000"/>
                <w:sz w:val="24"/>
                <w:szCs w:val="24"/>
                <w:lang w:eastAsia="en-GB"/>
              </w:rPr>
              <w:t>Marks or bruises on the neck</w:t>
            </w:r>
          </w:p>
          <w:p w14:paraId="1356AF65" w14:textId="3DDDC95A" w:rsidR="00843F3F" w:rsidRPr="006B15E4" w:rsidRDefault="00843F3F" w:rsidP="00843F3F">
            <w:pPr>
              <w:pStyle w:val="ListParagraph"/>
              <w:numPr>
                <w:ilvl w:val="0"/>
                <w:numId w:val="6"/>
              </w:numPr>
              <w:rPr>
                <w:rFonts w:cstheme="minorHAnsi"/>
                <w:sz w:val="24"/>
                <w:szCs w:val="24"/>
              </w:rPr>
            </w:pPr>
            <w:r w:rsidRPr="006B15E4">
              <w:rPr>
                <w:rFonts w:cstheme="minorHAnsi"/>
                <w:sz w:val="24"/>
                <w:szCs w:val="24"/>
              </w:rPr>
              <w:t>Blood shot eyes (conjunctival haemorrhage).</w:t>
            </w:r>
          </w:p>
          <w:p w14:paraId="7DD51799" w14:textId="59A6CAAE" w:rsidR="00843F3F" w:rsidRPr="006B15E4" w:rsidRDefault="00843F3F" w:rsidP="00843F3F">
            <w:pPr>
              <w:pStyle w:val="ListParagraph"/>
              <w:numPr>
                <w:ilvl w:val="0"/>
                <w:numId w:val="6"/>
              </w:numPr>
              <w:rPr>
                <w:rFonts w:cstheme="minorHAnsi"/>
                <w:sz w:val="24"/>
                <w:szCs w:val="24"/>
              </w:rPr>
            </w:pPr>
            <w:r w:rsidRPr="006B15E4">
              <w:rPr>
                <w:rFonts w:cstheme="minorHAnsi"/>
                <w:sz w:val="24"/>
                <w:szCs w:val="24"/>
              </w:rPr>
              <w:t xml:space="preserve">Scratches or small red spots (petechiae) to neck/eyelids/cheeks and behind ears. </w:t>
            </w:r>
          </w:p>
          <w:p w14:paraId="46564A40" w14:textId="5C4E57FD" w:rsidR="00843F3F" w:rsidRPr="006B15E4" w:rsidRDefault="00843F3F" w:rsidP="00843F3F">
            <w:pPr>
              <w:pStyle w:val="ListParagraph"/>
              <w:numPr>
                <w:ilvl w:val="0"/>
                <w:numId w:val="6"/>
              </w:numPr>
              <w:rPr>
                <w:rFonts w:cstheme="minorHAnsi"/>
                <w:sz w:val="24"/>
                <w:szCs w:val="24"/>
              </w:rPr>
            </w:pPr>
            <w:r w:rsidRPr="006B15E4">
              <w:rPr>
                <w:rFonts w:cstheme="minorHAnsi"/>
                <w:sz w:val="24"/>
                <w:szCs w:val="24"/>
              </w:rPr>
              <w:t xml:space="preserve">Raspy or hoarse voice </w:t>
            </w:r>
          </w:p>
          <w:p w14:paraId="392FE8BB" w14:textId="37C92110" w:rsidR="008A00FD" w:rsidRPr="008A00FD" w:rsidRDefault="00843F3F" w:rsidP="008A00FD">
            <w:pPr>
              <w:pStyle w:val="ListParagraph"/>
              <w:numPr>
                <w:ilvl w:val="0"/>
                <w:numId w:val="6"/>
              </w:numPr>
              <w:rPr>
                <w:rFonts w:cstheme="minorHAnsi"/>
                <w:sz w:val="24"/>
                <w:szCs w:val="24"/>
              </w:rPr>
            </w:pPr>
            <w:r w:rsidRPr="006B15E4">
              <w:rPr>
                <w:rFonts w:eastAsia="Times New Roman" w:cstheme="minorHAnsi"/>
                <w:color w:val="000000"/>
                <w:sz w:val="24"/>
                <w:szCs w:val="24"/>
                <w:lang w:eastAsia="en-GB"/>
              </w:rPr>
              <w:t>Severe headache</w:t>
            </w:r>
          </w:p>
        </w:tc>
      </w:tr>
      <w:tr w:rsidR="00843F3F" w14:paraId="2C2A6482" w14:textId="77777777" w:rsidTr="008A00FD">
        <w:tc>
          <w:tcPr>
            <w:tcW w:w="9640" w:type="dxa"/>
          </w:tcPr>
          <w:p w14:paraId="296BEB30" w14:textId="4EF026E3" w:rsidR="00843F3F" w:rsidRPr="006B15E4" w:rsidRDefault="00843F3F" w:rsidP="00843F3F">
            <w:pPr>
              <w:rPr>
                <w:rFonts w:cstheme="minorHAnsi"/>
                <w:b/>
                <w:bCs/>
                <w:sz w:val="24"/>
                <w:szCs w:val="24"/>
              </w:rPr>
            </w:pPr>
            <w:r w:rsidRPr="006B15E4">
              <w:rPr>
                <w:rFonts w:cstheme="minorHAnsi"/>
                <w:b/>
                <w:bCs/>
                <w:sz w:val="24"/>
                <w:szCs w:val="24"/>
              </w:rPr>
              <w:t xml:space="preserve">Other names given/similar challenges </w:t>
            </w:r>
          </w:p>
        </w:tc>
      </w:tr>
      <w:tr w:rsidR="00843F3F" w14:paraId="710D8DED" w14:textId="77777777" w:rsidTr="008A00FD">
        <w:tc>
          <w:tcPr>
            <w:tcW w:w="9640" w:type="dxa"/>
          </w:tcPr>
          <w:p w14:paraId="0E1DAE8B" w14:textId="77777777" w:rsidR="008A00FD" w:rsidRDefault="008A00FD" w:rsidP="00843F3F">
            <w:pPr>
              <w:rPr>
                <w:rFonts w:cstheme="minorHAnsi"/>
                <w:b/>
                <w:bCs/>
                <w:color w:val="000000"/>
                <w:spacing w:val="-2"/>
                <w:sz w:val="24"/>
                <w:szCs w:val="24"/>
                <w:shd w:val="clear" w:color="auto" w:fill="FFFFFF"/>
              </w:rPr>
            </w:pPr>
          </w:p>
          <w:p w14:paraId="24ED9CD8" w14:textId="5394CA31" w:rsidR="00843F3F" w:rsidRPr="006B15E4" w:rsidRDefault="00843F3F" w:rsidP="00843F3F">
            <w:pPr>
              <w:rPr>
                <w:rFonts w:cstheme="minorHAnsi"/>
                <w:b/>
                <w:bCs/>
                <w:color w:val="000000"/>
                <w:spacing w:val="-2"/>
                <w:sz w:val="24"/>
                <w:szCs w:val="24"/>
                <w:shd w:val="clear" w:color="auto" w:fill="FFFFFF"/>
              </w:rPr>
            </w:pPr>
            <w:r w:rsidRPr="006B15E4">
              <w:rPr>
                <w:rFonts w:cstheme="minorHAnsi"/>
                <w:b/>
                <w:bCs/>
                <w:color w:val="000000"/>
                <w:spacing w:val="-2"/>
                <w:sz w:val="24"/>
                <w:szCs w:val="24"/>
                <w:shd w:val="clear" w:color="auto" w:fill="FFFFFF"/>
              </w:rPr>
              <w:t xml:space="preserve">Fainting game, Hangman, Elevator, and Blackout </w:t>
            </w:r>
          </w:p>
          <w:p w14:paraId="111F18F8" w14:textId="3A97C58B" w:rsidR="00154D44" w:rsidRPr="00154D44" w:rsidRDefault="00843F3F" w:rsidP="00843F3F">
            <w:r w:rsidRPr="006B15E4">
              <w:rPr>
                <w:rFonts w:cstheme="minorHAnsi"/>
                <w:sz w:val="24"/>
                <w:szCs w:val="24"/>
              </w:rPr>
              <w:t xml:space="preserve">Information on a similar trend  “TikTok blackout challenging can be found here </w:t>
            </w:r>
            <w:hyperlink r:id="rId8" w:history="1">
              <w:r w:rsidRPr="006B15E4">
                <w:rPr>
                  <w:rStyle w:val="Hyperlink"/>
                  <w:rFonts w:cstheme="minorHAnsi"/>
                  <w:sz w:val="24"/>
                  <w:szCs w:val="24"/>
                </w:rPr>
                <w:t>The TikTok Blackout Challenge: How to Protect Children</w:t>
              </w:r>
            </w:hyperlink>
            <w:r w:rsidRPr="006B15E4">
              <w:rPr>
                <w:rFonts w:cstheme="minorHAnsi"/>
                <w:sz w:val="24"/>
                <w:szCs w:val="24"/>
              </w:rPr>
              <w:t xml:space="preserve">  which includes </w:t>
            </w:r>
            <w:hyperlink r:id="rId9" w:history="1">
              <w:r w:rsidRPr="006B15E4">
                <w:rPr>
                  <w:rStyle w:val="Hyperlink"/>
                  <w:rFonts w:cstheme="minorHAnsi"/>
                  <w:sz w:val="24"/>
                  <w:szCs w:val="24"/>
                </w:rPr>
                <w:t>What Parents Need to Know. How Safe is TikTok for Children?</w:t>
              </w:r>
            </w:hyperlink>
          </w:p>
        </w:tc>
      </w:tr>
    </w:tbl>
    <w:p w14:paraId="01B65BBA" w14:textId="5ABF877F" w:rsidR="00843F3F" w:rsidRDefault="00843F3F" w:rsidP="00843F3F">
      <w:pPr>
        <w:pStyle w:val="Default"/>
        <w:rPr>
          <w:rFonts w:ascii="Roboto" w:hAnsi="Roboto"/>
          <w:sz w:val="27"/>
          <w:szCs w:val="27"/>
        </w:rPr>
      </w:pPr>
    </w:p>
    <w:p w14:paraId="45DE6375" w14:textId="4AF9AD87" w:rsidR="00843F3F" w:rsidRPr="00032DD4" w:rsidRDefault="00843F3F" w:rsidP="00032DD4">
      <w:pPr>
        <w:pStyle w:val="Default"/>
        <w:jc w:val="center"/>
        <w:rPr>
          <w:rFonts w:ascii="Roboto" w:hAnsi="Roboto"/>
          <w:b/>
          <w:bCs/>
          <w:color w:val="FF0000"/>
          <w:sz w:val="27"/>
          <w:szCs w:val="27"/>
        </w:rPr>
      </w:pPr>
      <w:r w:rsidRPr="00843F3F">
        <w:rPr>
          <w:rFonts w:ascii="Roboto" w:hAnsi="Roboto"/>
          <w:b/>
          <w:bCs/>
          <w:color w:val="FF0000"/>
          <w:sz w:val="27"/>
          <w:szCs w:val="27"/>
        </w:rPr>
        <w:t>Please share throughout your organisations</w:t>
      </w:r>
      <w:r w:rsidR="00E91EE3">
        <w:rPr>
          <w:rFonts w:ascii="Roboto" w:hAnsi="Roboto"/>
          <w:b/>
          <w:bCs/>
          <w:color w:val="FF0000"/>
          <w:sz w:val="27"/>
          <w:szCs w:val="27"/>
        </w:rPr>
        <w:t xml:space="preserve"> and raise awareness</w:t>
      </w:r>
    </w:p>
    <w:sectPr w:rsidR="00843F3F" w:rsidRPr="00032DD4" w:rsidSect="009742C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2D300" w14:textId="77777777" w:rsidR="00843F3F" w:rsidRDefault="00843F3F" w:rsidP="00843F3F">
      <w:pPr>
        <w:spacing w:after="0" w:line="240" w:lineRule="auto"/>
      </w:pPr>
      <w:r>
        <w:separator/>
      </w:r>
    </w:p>
  </w:endnote>
  <w:endnote w:type="continuationSeparator" w:id="0">
    <w:p w14:paraId="0267BAF9" w14:textId="77777777" w:rsidR="00843F3F" w:rsidRDefault="00843F3F" w:rsidP="0084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59E6" w14:textId="0808B8A5" w:rsidR="00E91EE3" w:rsidRDefault="00E91EE3" w:rsidP="00E91EE3">
    <w:pPr>
      <w:pStyle w:val="Header"/>
      <w:jc w:val="center"/>
    </w:pPr>
    <w:r>
      <w:t>Alert sent from the SNEE Designated Safeguarding</w:t>
    </w:r>
    <w:r w:rsidR="00D2014F">
      <w:t xml:space="preserve"> Nursing</w:t>
    </w:r>
    <w:r>
      <w:t xml:space="preserve"> Team – 17/10/2025 </w:t>
    </w:r>
  </w:p>
  <w:p w14:paraId="5D5A2770" w14:textId="77777777" w:rsidR="00E91EE3" w:rsidRDefault="00E9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7B8F9" w14:textId="77777777" w:rsidR="00843F3F" w:rsidRDefault="00843F3F" w:rsidP="00843F3F">
      <w:pPr>
        <w:spacing w:after="0" w:line="240" w:lineRule="auto"/>
      </w:pPr>
      <w:r>
        <w:separator/>
      </w:r>
    </w:p>
  </w:footnote>
  <w:footnote w:type="continuationSeparator" w:id="0">
    <w:p w14:paraId="0CE3AD94" w14:textId="77777777" w:rsidR="00843F3F" w:rsidRDefault="00843F3F" w:rsidP="00843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A57E20"/>
    <w:multiLevelType w:val="hybridMultilevel"/>
    <w:tmpl w:val="B08C7C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1EF75C0"/>
    <w:multiLevelType w:val="hybridMultilevel"/>
    <w:tmpl w:val="634E1D8C"/>
    <w:lvl w:ilvl="0" w:tplc="64EE704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6F7027B"/>
    <w:multiLevelType w:val="hybridMultilevel"/>
    <w:tmpl w:val="B778EC26"/>
    <w:lvl w:ilvl="0" w:tplc="64EE704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975905"/>
    <w:multiLevelType w:val="hybridMultilevel"/>
    <w:tmpl w:val="A80EB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A645FF"/>
    <w:multiLevelType w:val="hybridMultilevel"/>
    <w:tmpl w:val="2D78C134"/>
    <w:lvl w:ilvl="0" w:tplc="64EE704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AF266D"/>
    <w:multiLevelType w:val="multilevel"/>
    <w:tmpl w:val="A07A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3F"/>
    <w:rsid w:val="00032DD4"/>
    <w:rsid w:val="00137EA3"/>
    <w:rsid w:val="00154D44"/>
    <w:rsid w:val="001D05B4"/>
    <w:rsid w:val="00210687"/>
    <w:rsid w:val="003A7694"/>
    <w:rsid w:val="003E67D5"/>
    <w:rsid w:val="003F7A72"/>
    <w:rsid w:val="0057445F"/>
    <w:rsid w:val="006B15E4"/>
    <w:rsid w:val="006D38B0"/>
    <w:rsid w:val="006F02FC"/>
    <w:rsid w:val="00843F3F"/>
    <w:rsid w:val="008A00FD"/>
    <w:rsid w:val="009742CE"/>
    <w:rsid w:val="009A63D1"/>
    <w:rsid w:val="00A97D70"/>
    <w:rsid w:val="00AC37C3"/>
    <w:rsid w:val="00B63046"/>
    <w:rsid w:val="00B663C5"/>
    <w:rsid w:val="00B90AF4"/>
    <w:rsid w:val="00C6070C"/>
    <w:rsid w:val="00CC122C"/>
    <w:rsid w:val="00CC264B"/>
    <w:rsid w:val="00D2014F"/>
    <w:rsid w:val="00E91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D14514"/>
  <w15:chartTrackingRefBased/>
  <w15:docId w15:val="{E2EB0C52-EB40-4FFF-886B-828A3A11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3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3F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3F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3F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3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F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3F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3F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3F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3F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3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F3F"/>
    <w:rPr>
      <w:rFonts w:eastAsiaTheme="majorEastAsia" w:cstheme="majorBidi"/>
      <w:color w:val="272727" w:themeColor="text1" w:themeTint="D8"/>
    </w:rPr>
  </w:style>
  <w:style w:type="paragraph" w:styleId="Title">
    <w:name w:val="Title"/>
    <w:basedOn w:val="Normal"/>
    <w:next w:val="Normal"/>
    <w:link w:val="TitleChar"/>
    <w:uiPriority w:val="10"/>
    <w:qFormat/>
    <w:rsid w:val="00843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F3F"/>
    <w:pPr>
      <w:spacing w:before="160"/>
      <w:jc w:val="center"/>
    </w:pPr>
    <w:rPr>
      <w:i/>
      <w:iCs/>
      <w:color w:val="404040" w:themeColor="text1" w:themeTint="BF"/>
    </w:rPr>
  </w:style>
  <w:style w:type="character" w:customStyle="1" w:styleId="QuoteChar">
    <w:name w:val="Quote Char"/>
    <w:basedOn w:val="DefaultParagraphFont"/>
    <w:link w:val="Quote"/>
    <w:uiPriority w:val="29"/>
    <w:rsid w:val="00843F3F"/>
    <w:rPr>
      <w:i/>
      <w:iCs/>
      <w:color w:val="404040" w:themeColor="text1" w:themeTint="BF"/>
    </w:rPr>
  </w:style>
  <w:style w:type="paragraph" w:styleId="ListParagraph">
    <w:name w:val="List Paragraph"/>
    <w:basedOn w:val="Normal"/>
    <w:uiPriority w:val="34"/>
    <w:qFormat/>
    <w:rsid w:val="00843F3F"/>
    <w:pPr>
      <w:ind w:left="720"/>
      <w:contextualSpacing/>
    </w:pPr>
  </w:style>
  <w:style w:type="character" w:styleId="IntenseEmphasis">
    <w:name w:val="Intense Emphasis"/>
    <w:basedOn w:val="DefaultParagraphFont"/>
    <w:uiPriority w:val="21"/>
    <w:qFormat/>
    <w:rsid w:val="00843F3F"/>
    <w:rPr>
      <w:i/>
      <w:iCs/>
      <w:color w:val="2F5496" w:themeColor="accent1" w:themeShade="BF"/>
    </w:rPr>
  </w:style>
  <w:style w:type="paragraph" w:styleId="IntenseQuote">
    <w:name w:val="Intense Quote"/>
    <w:basedOn w:val="Normal"/>
    <w:next w:val="Normal"/>
    <w:link w:val="IntenseQuoteChar"/>
    <w:uiPriority w:val="30"/>
    <w:qFormat/>
    <w:rsid w:val="00843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3F3F"/>
    <w:rPr>
      <w:i/>
      <w:iCs/>
      <w:color w:val="2F5496" w:themeColor="accent1" w:themeShade="BF"/>
    </w:rPr>
  </w:style>
  <w:style w:type="character" w:styleId="IntenseReference">
    <w:name w:val="Intense Reference"/>
    <w:basedOn w:val="DefaultParagraphFont"/>
    <w:uiPriority w:val="32"/>
    <w:qFormat/>
    <w:rsid w:val="00843F3F"/>
    <w:rPr>
      <w:b/>
      <w:bCs/>
      <w:smallCaps/>
      <w:color w:val="2F5496" w:themeColor="accent1" w:themeShade="BF"/>
      <w:spacing w:val="5"/>
    </w:rPr>
  </w:style>
  <w:style w:type="paragraph" w:customStyle="1" w:styleId="Default">
    <w:name w:val="Default"/>
    <w:rsid w:val="00843F3F"/>
    <w:pPr>
      <w:autoSpaceDE w:val="0"/>
      <w:autoSpaceDN w:val="0"/>
      <w:adjustRightInd w:val="0"/>
      <w:spacing w:after="0" w:line="240" w:lineRule="auto"/>
    </w:pPr>
    <w:rPr>
      <w:rFonts w:ascii="Aptos" w:hAnsi="Aptos" w:cs="Aptos"/>
      <w:color w:val="000000"/>
      <w:sz w:val="24"/>
      <w:szCs w:val="24"/>
    </w:rPr>
  </w:style>
  <w:style w:type="paragraph" w:styleId="NormalWeb">
    <w:name w:val="Normal (Web)"/>
    <w:basedOn w:val="Normal"/>
    <w:uiPriority w:val="99"/>
    <w:semiHidden/>
    <w:unhideWhenUsed/>
    <w:rsid w:val="00843F3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4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3F3F"/>
    <w:rPr>
      <w:color w:val="0000FF"/>
      <w:u w:val="single"/>
    </w:rPr>
  </w:style>
  <w:style w:type="paragraph" w:styleId="Header">
    <w:name w:val="header"/>
    <w:basedOn w:val="Normal"/>
    <w:link w:val="HeaderChar"/>
    <w:uiPriority w:val="99"/>
    <w:unhideWhenUsed/>
    <w:rsid w:val="00843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F3F"/>
  </w:style>
  <w:style w:type="paragraph" w:styleId="Footer">
    <w:name w:val="footer"/>
    <w:basedOn w:val="Normal"/>
    <w:link w:val="FooterChar"/>
    <w:uiPriority w:val="99"/>
    <w:unhideWhenUsed/>
    <w:rsid w:val="00843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F3F"/>
  </w:style>
  <w:style w:type="character" w:styleId="FollowedHyperlink">
    <w:name w:val="FollowedHyperlink"/>
    <w:basedOn w:val="DefaultParagraphFont"/>
    <w:uiPriority w:val="99"/>
    <w:semiHidden/>
    <w:unhideWhenUsed/>
    <w:rsid w:val="00AC3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89230">
      <w:bodyDiv w:val="1"/>
      <w:marLeft w:val="0"/>
      <w:marRight w:val="0"/>
      <w:marTop w:val="0"/>
      <w:marBottom w:val="0"/>
      <w:divBdr>
        <w:top w:val="none" w:sz="0" w:space="0" w:color="auto"/>
        <w:left w:val="none" w:sz="0" w:space="0" w:color="auto"/>
        <w:bottom w:val="none" w:sz="0" w:space="0" w:color="auto"/>
        <w:right w:val="none" w:sz="0" w:space="0" w:color="auto"/>
      </w:divBdr>
    </w:div>
    <w:div w:id="161167730">
      <w:bodyDiv w:val="1"/>
      <w:marLeft w:val="0"/>
      <w:marRight w:val="0"/>
      <w:marTop w:val="0"/>
      <w:marBottom w:val="0"/>
      <w:divBdr>
        <w:top w:val="none" w:sz="0" w:space="0" w:color="auto"/>
        <w:left w:val="none" w:sz="0" w:space="0" w:color="auto"/>
        <w:bottom w:val="none" w:sz="0" w:space="0" w:color="auto"/>
        <w:right w:val="none" w:sz="0" w:space="0" w:color="auto"/>
      </w:divBdr>
    </w:div>
    <w:div w:id="690179066">
      <w:bodyDiv w:val="1"/>
      <w:marLeft w:val="0"/>
      <w:marRight w:val="0"/>
      <w:marTop w:val="0"/>
      <w:marBottom w:val="0"/>
      <w:divBdr>
        <w:top w:val="none" w:sz="0" w:space="0" w:color="auto"/>
        <w:left w:val="none" w:sz="0" w:space="0" w:color="auto"/>
        <w:bottom w:val="none" w:sz="0" w:space="0" w:color="auto"/>
        <w:right w:val="none" w:sz="0" w:space="0" w:color="auto"/>
      </w:divBdr>
    </w:div>
    <w:div w:id="771362837">
      <w:bodyDiv w:val="1"/>
      <w:marLeft w:val="0"/>
      <w:marRight w:val="0"/>
      <w:marTop w:val="0"/>
      <w:marBottom w:val="0"/>
      <w:divBdr>
        <w:top w:val="none" w:sz="0" w:space="0" w:color="auto"/>
        <w:left w:val="none" w:sz="0" w:space="0" w:color="auto"/>
        <w:bottom w:val="none" w:sz="0" w:space="0" w:color="auto"/>
        <w:right w:val="none" w:sz="0" w:space="0" w:color="auto"/>
      </w:divBdr>
    </w:div>
    <w:div w:id="1094864387">
      <w:bodyDiv w:val="1"/>
      <w:marLeft w:val="0"/>
      <w:marRight w:val="0"/>
      <w:marTop w:val="0"/>
      <w:marBottom w:val="0"/>
      <w:divBdr>
        <w:top w:val="none" w:sz="0" w:space="0" w:color="auto"/>
        <w:left w:val="none" w:sz="0" w:space="0" w:color="auto"/>
        <w:bottom w:val="none" w:sz="0" w:space="0" w:color="auto"/>
        <w:right w:val="none" w:sz="0" w:space="0" w:color="auto"/>
      </w:divBdr>
    </w:div>
    <w:div w:id="1404447991">
      <w:bodyDiv w:val="1"/>
      <w:marLeft w:val="0"/>
      <w:marRight w:val="0"/>
      <w:marTop w:val="0"/>
      <w:marBottom w:val="0"/>
      <w:divBdr>
        <w:top w:val="none" w:sz="0" w:space="0" w:color="auto"/>
        <w:left w:val="none" w:sz="0" w:space="0" w:color="auto"/>
        <w:bottom w:val="none" w:sz="0" w:space="0" w:color="auto"/>
        <w:right w:val="none" w:sz="0" w:space="0" w:color="auto"/>
      </w:divBdr>
    </w:div>
    <w:div w:id="1686051385">
      <w:bodyDiv w:val="1"/>
      <w:marLeft w:val="0"/>
      <w:marRight w:val="0"/>
      <w:marTop w:val="0"/>
      <w:marBottom w:val="0"/>
      <w:divBdr>
        <w:top w:val="none" w:sz="0" w:space="0" w:color="auto"/>
        <w:left w:val="none" w:sz="0" w:space="0" w:color="auto"/>
        <w:bottom w:val="none" w:sz="0" w:space="0" w:color="auto"/>
        <w:right w:val="none" w:sz="0" w:space="0" w:color="auto"/>
      </w:divBdr>
    </w:div>
    <w:div w:id="1791632701">
      <w:bodyDiv w:val="1"/>
      <w:marLeft w:val="0"/>
      <w:marRight w:val="0"/>
      <w:marTop w:val="0"/>
      <w:marBottom w:val="0"/>
      <w:divBdr>
        <w:top w:val="none" w:sz="0" w:space="0" w:color="auto"/>
        <w:left w:val="none" w:sz="0" w:space="0" w:color="auto"/>
        <w:bottom w:val="none" w:sz="0" w:space="0" w:color="auto"/>
        <w:right w:val="none" w:sz="0" w:space="0" w:color="auto"/>
      </w:divBdr>
    </w:div>
    <w:div w:id="198701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tdefender.com/en-gb/blog/hotforsecurity/the-tiktok-blackout-challenge-how-to-protect-children"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tdefender.com/en-us/blog/hotforsecurity/parents-need-know-tikt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Jacquelyn (SNEE ICB)</dc:creator>
  <cp:keywords/>
  <dc:description/>
  <cp:lastModifiedBy>Tina Wilson</cp:lastModifiedBy>
  <cp:revision>2</cp:revision>
  <dcterms:created xsi:type="dcterms:W3CDTF">2025-10-24T09:10:00Z</dcterms:created>
  <dcterms:modified xsi:type="dcterms:W3CDTF">2025-10-24T09:10:00Z</dcterms:modified>
</cp:coreProperties>
</file>