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E090" w14:textId="34FD2129" w:rsidR="003E10A9" w:rsidRDefault="005317CE">
      <w:r>
        <w:rPr>
          <w:noProof/>
          <w:lang w:eastAsia="en-GB"/>
        </w:rPr>
        <w:drawing>
          <wp:inline distT="0" distB="0" distL="0" distR="0" wp14:anchorId="1BC9E6AF" wp14:editId="2BA3926E">
            <wp:extent cx="342900" cy="443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3" cy="461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Pr="00316CDC">
        <w:rPr>
          <w:b/>
        </w:rPr>
        <w:t>St Michael’s CE Bamford Primary School- Equalities Objectives 202</w:t>
      </w:r>
      <w:r w:rsidR="005F7323">
        <w:rPr>
          <w:b/>
        </w:rPr>
        <w:t>6-2029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7CE" w14:paraId="42C6E23E" w14:textId="77777777" w:rsidTr="005317CE">
        <w:tc>
          <w:tcPr>
            <w:tcW w:w="9016" w:type="dxa"/>
            <w:gridSpan w:val="2"/>
            <w:shd w:val="clear" w:color="auto" w:fill="FF0000"/>
          </w:tcPr>
          <w:p w14:paraId="19FABA39" w14:textId="77777777" w:rsidR="005317CE" w:rsidRDefault="005317CE">
            <w:r w:rsidRPr="005317CE">
              <w:rPr>
                <w:color w:val="FFFFFF" w:themeColor="background1"/>
              </w:rPr>
              <w:t>Equality Objective 1</w:t>
            </w:r>
          </w:p>
        </w:tc>
      </w:tr>
      <w:tr w:rsidR="005317CE" w14:paraId="19FB646E" w14:textId="77777777" w:rsidTr="00946037">
        <w:tc>
          <w:tcPr>
            <w:tcW w:w="9016" w:type="dxa"/>
            <w:gridSpan w:val="2"/>
          </w:tcPr>
          <w:p w14:paraId="62E22D94" w14:textId="77777777" w:rsidR="005317CE" w:rsidRDefault="005317CE">
            <w:r>
              <w:t>To ensure that our ethos is inclusive of all</w:t>
            </w:r>
            <w:r w:rsidR="00E26D9A">
              <w:t xml:space="preserve"> and promotes respect</w:t>
            </w:r>
          </w:p>
        </w:tc>
      </w:tr>
      <w:tr w:rsidR="005317CE" w14:paraId="6531EDFF" w14:textId="77777777" w:rsidTr="005317C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488562" w14:textId="77777777" w:rsidR="005317CE" w:rsidRDefault="005317CE" w:rsidP="00E268EB">
            <w:r>
              <w:t>Actions</w:t>
            </w:r>
          </w:p>
        </w:tc>
      </w:tr>
      <w:tr w:rsidR="005317CE" w14:paraId="2D86AF43" w14:textId="77777777" w:rsidTr="005317CE">
        <w:tc>
          <w:tcPr>
            <w:tcW w:w="9016" w:type="dxa"/>
            <w:gridSpan w:val="2"/>
          </w:tcPr>
          <w:p w14:paraId="478430F8" w14:textId="77777777" w:rsidR="005317CE" w:rsidRDefault="005317CE" w:rsidP="00E268EB">
            <w:r>
              <w:t>- Ethos Team to promote values</w:t>
            </w:r>
            <w:r w:rsidR="00E26D9A">
              <w:t xml:space="preserve"> in displays around school</w:t>
            </w:r>
          </w:p>
          <w:p w14:paraId="3557720F" w14:textId="1A835E7A" w:rsidR="005317CE" w:rsidRDefault="005317CE" w:rsidP="00E268EB">
            <w:r>
              <w:t xml:space="preserve">- SCARF </w:t>
            </w:r>
            <w:r w:rsidR="005F7323">
              <w:t>resource continues within</w:t>
            </w:r>
            <w:r>
              <w:t xml:space="preserve"> RHE Curriculum to challenge stereotype and discri</w:t>
            </w:r>
            <w:r w:rsidR="00E26D9A">
              <w:t>mination through pro-active teaching about diversity and difference</w:t>
            </w:r>
          </w:p>
          <w:p w14:paraId="76BF8CBA" w14:textId="0C0060A4" w:rsidR="00E26D9A" w:rsidRDefault="00E26D9A" w:rsidP="00E268EB">
            <w:r>
              <w:t xml:space="preserve">- Re-teaching about different families, same love in worship- </w:t>
            </w:r>
            <w:r w:rsidR="005F7323">
              <w:t>Summer 2026</w:t>
            </w:r>
          </w:p>
        </w:tc>
      </w:tr>
      <w:tr w:rsidR="005317CE" w14:paraId="61EB449B" w14:textId="77777777" w:rsidTr="005317CE">
        <w:tc>
          <w:tcPr>
            <w:tcW w:w="4508" w:type="dxa"/>
            <w:shd w:val="clear" w:color="auto" w:fill="D9D9D9" w:themeFill="background1" w:themeFillShade="D9"/>
          </w:tcPr>
          <w:p w14:paraId="22FE6233" w14:textId="77777777" w:rsidR="005317CE" w:rsidRDefault="005317CE" w:rsidP="005317CE">
            <w:r>
              <w:t>Intended Impact/Outcomes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40A1599" w14:textId="77777777" w:rsidR="005317CE" w:rsidRDefault="005317CE" w:rsidP="005317CE">
            <w:r>
              <w:t>Monitoring and Evaluation</w:t>
            </w:r>
          </w:p>
        </w:tc>
      </w:tr>
      <w:tr w:rsidR="005317CE" w14:paraId="07497CFD" w14:textId="77777777" w:rsidTr="005F7323">
        <w:trPr>
          <w:trHeight w:val="956"/>
        </w:trPr>
        <w:tc>
          <w:tcPr>
            <w:tcW w:w="4508" w:type="dxa"/>
          </w:tcPr>
          <w:p w14:paraId="19B3C6BA" w14:textId="77777777" w:rsidR="005317CE" w:rsidRDefault="00E26D9A" w:rsidP="005317CE">
            <w:r>
              <w:t>School family remains strong</w:t>
            </w:r>
          </w:p>
          <w:p w14:paraId="20DB8DF0" w14:textId="77777777" w:rsidR="00E26D9A" w:rsidRDefault="00E26D9A" w:rsidP="005317CE">
            <w:r>
              <w:t>Few incidents, dealt with effectively</w:t>
            </w:r>
          </w:p>
          <w:p w14:paraId="4BB5E07D" w14:textId="19858DB2" w:rsidR="00E26D9A" w:rsidRDefault="00E26D9A" w:rsidP="005317CE">
            <w:r>
              <w:t>Children’s language is inclusive</w:t>
            </w:r>
          </w:p>
        </w:tc>
        <w:tc>
          <w:tcPr>
            <w:tcW w:w="4508" w:type="dxa"/>
          </w:tcPr>
          <w:p w14:paraId="1B7203B7" w14:textId="77777777" w:rsidR="005317CE" w:rsidRDefault="00E26D9A" w:rsidP="005317CE">
            <w:r>
              <w:t>Questionnaire results</w:t>
            </w:r>
          </w:p>
          <w:p w14:paraId="000530F7" w14:textId="77777777" w:rsidR="00E26D9A" w:rsidRDefault="00E26D9A" w:rsidP="005317CE">
            <w:r>
              <w:t>Incident records and racist etc returns</w:t>
            </w:r>
          </w:p>
          <w:p w14:paraId="62343105" w14:textId="77777777" w:rsidR="00E26D9A" w:rsidRDefault="00E26D9A" w:rsidP="005317CE">
            <w:r>
              <w:t>Observation and discussion with pupil teams</w:t>
            </w:r>
          </w:p>
        </w:tc>
      </w:tr>
    </w:tbl>
    <w:p w14:paraId="294CB407" w14:textId="77777777" w:rsidR="005317CE" w:rsidRPr="00CF0A09" w:rsidRDefault="005317C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7CE" w14:paraId="56FF5F14" w14:textId="77777777" w:rsidTr="00E268EB">
        <w:tc>
          <w:tcPr>
            <w:tcW w:w="9016" w:type="dxa"/>
            <w:gridSpan w:val="2"/>
            <w:shd w:val="clear" w:color="auto" w:fill="FF0000"/>
          </w:tcPr>
          <w:p w14:paraId="7EA33A45" w14:textId="77777777" w:rsidR="005317CE" w:rsidRDefault="005317CE" w:rsidP="00E268EB">
            <w:r w:rsidRPr="005317CE">
              <w:rPr>
                <w:color w:val="FFFFFF" w:themeColor="background1"/>
              </w:rPr>
              <w:t>Equality Objective 2</w:t>
            </w:r>
          </w:p>
        </w:tc>
      </w:tr>
      <w:tr w:rsidR="005317CE" w14:paraId="032BC3CB" w14:textId="77777777" w:rsidTr="00E268EB">
        <w:tc>
          <w:tcPr>
            <w:tcW w:w="9016" w:type="dxa"/>
            <w:gridSpan w:val="2"/>
          </w:tcPr>
          <w:p w14:paraId="1DEF5F67" w14:textId="77777777" w:rsidR="005317CE" w:rsidRDefault="005317CE" w:rsidP="00E268EB">
            <w:r>
              <w:t>To</w:t>
            </w:r>
            <w:r w:rsidR="00E26D9A">
              <w:t xml:space="preserve"> ensure we provide a high quality education for every child</w:t>
            </w:r>
          </w:p>
        </w:tc>
      </w:tr>
      <w:tr w:rsidR="005317CE" w14:paraId="2B2DE90E" w14:textId="77777777" w:rsidTr="00E268E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1030043" w14:textId="77777777" w:rsidR="005317CE" w:rsidRDefault="005317CE" w:rsidP="00E268EB">
            <w:r>
              <w:t>Actions</w:t>
            </w:r>
          </w:p>
        </w:tc>
      </w:tr>
      <w:tr w:rsidR="005317CE" w14:paraId="5711FA1C" w14:textId="77777777" w:rsidTr="00E268EB">
        <w:tc>
          <w:tcPr>
            <w:tcW w:w="9016" w:type="dxa"/>
            <w:gridSpan w:val="2"/>
          </w:tcPr>
          <w:p w14:paraId="1B5278FB" w14:textId="77777777" w:rsidR="005317CE" w:rsidRDefault="00E26D9A" w:rsidP="00E268EB">
            <w:r>
              <w:t>- Monitoring of learning outcomes includes analyses of vulnerable and other groups and action is taken as a result of any discrepancies in achievement</w:t>
            </w:r>
          </w:p>
          <w:p w14:paraId="55D5D8A9" w14:textId="77777777" w:rsidR="00E26D9A" w:rsidRDefault="00E26D9A" w:rsidP="00E268EB">
            <w:r>
              <w:t>- Expectations of staff are high for every child</w:t>
            </w:r>
          </w:p>
          <w:p w14:paraId="45F8062E" w14:textId="339995D6" w:rsidR="005F7323" w:rsidRDefault="005F7323" w:rsidP="00E268EB">
            <w:r>
              <w:t>- Arch Collaborative focus on SEND and provision for vulnerable groups impacts positively on our provision during 2025/6 and 2026/7</w:t>
            </w:r>
          </w:p>
        </w:tc>
      </w:tr>
      <w:tr w:rsidR="005317CE" w14:paraId="7380B70D" w14:textId="77777777" w:rsidTr="00E268EB">
        <w:tc>
          <w:tcPr>
            <w:tcW w:w="4508" w:type="dxa"/>
            <w:shd w:val="clear" w:color="auto" w:fill="D9D9D9" w:themeFill="background1" w:themeFillShade="D9"/>
          </w:tcPr>
          <w:p w14:paraId="67B4F77C" w14:textId="77777777" w:rsidR="005317CE" w:rsidRDefault="005317CE" w:rsidP="00E268EB">
            <w:r>
              <w:t>Intended Impact/Outcomes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4873ECB" w14:textId="77777777" w:rsidR="005317CE" w:rsidRDefault="005317CE" w:rsidP="00E268EB">
            <w:r>
              <w:t>Monitoring and Evaluation</w:t>
            </w:r>
          </w:p>
        </w:tc>
      </w:tr>
      <w:tr w:rsidR="005317CE" w14:paraId="29891F93" w14:textId="77777777" w:rsidTr="00E268EB">
        <w:tc>
          <w:tcPr>
            <w:tcW w:w="4508" w:type="dxa"/>
          </w:tcPr>
          <w:p w14:paraId="2BFB6E9A" w14:textId="77777777" w:rsidR="005317CE" w:rsidRDefault="00E26D9A" w:rsidP="00E268EB">
            <w:r>
              <w:t>- all children achieve above or in line with national expectations in comparable subjects</w:t>
            </w:r>
          </w:p>
          <w:p w14:paraId="67CECD9A" w14:textId="77777777" w:rsidR="00E26D9A" w:rsidRDefault="00E26D9A" w:rsidP="00E268EB">
            <w:r>
              <w:t>- work analysis demonstrates high achievement in all subject areas for all children</w:t>
            </w:r>
          </w:p>
        </w:tc>
        <w:tc>
          <w:tcPr>
            <w:tcW w:w="4508" w:type="dxa"/>
          </w:tcPr>
          <w:p w14:paraId="03B28DFA" w14:textId="77777777" w:rsidR="005317CE" w:rsidRDefault="00E26D9A" w:rsidP="00E268EB">
            <w:r>
              <w:t xml:space="preserve">Data analysis and </w:t>
            </w:r>
            <w:proofErr w:type="spellStart"/>
            <w:r>
              <w:t>comparision</w:t>
            </w:r>
            <w:proofErr w:type="spellEnd"/>
          </w:p>
          <w:p w14:paraId="73FD5B0D" w14:textId="77777777" w:rsidR="00E26D9A" w:rsidRDefault="00E26D9A" w:rsidP="00E268EB"/>
          <w:p w14:paraId="599AFA81" w14:textId="77777777" w:rsidR="00E26D9A" w:rsidRDefault="00E26D9A" w:rsidP="00E268EB">
            <w:r>
              <w:t>Curriculum Team monitoring and evaluation of pupil work and pupil voice reflects all groups</w:t>
            </w:r>
          </w:p>
        </w:tc>
      </w:tr>
    </w:tbl>
    <w:p w14:paraId="0C8D15C9" w14:textId="77777777" w:rsidR="005317CE" w:rsidRPr="00CF0A09" w:rsidRDefault="005317CE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17CE" w14:paraId="0193F2A9" w14:textId="77777777" w:rsidTr="00E268EB">
        <w:tc>
          <w:tcPr>
            <w:tcW w:w="9016" w:type="dxa"/>
            <w:gridSpan w:val="2"/>
            <w:shd w:val="clear" w:color="auto" w:fill="FF0000"/>
          </w:tcPr>
          <w:p w14:paraId="1B896928" w14:textId="77777777" w:rsidR="005317CE" w:rsidRDefault="005317CE" w:rsidP="00E268EB">
            <w:r w:rsidRPr="005317CE">
              <w:rPr>
                <w:color w:val="FFFFFF" w:themeColor="background1"/>
              </w:rPr>
              <w:t>Equality Objective 3</w:t>
            </w:r>
          </w:p>
        </w:tc>
      </w:tr>
      <w:tr w:rsidR="005317CE" w14:paraId="20A1791A" w14:textId="77777777" w:rsidTr="00E268EB">
        <w:tc>
          <w:tcPr>
            <w:tcW w:w="9016" w:type="dxa"/>
            <w:gridSpan w:val="2"/>
          </w:tcPr>
          <w:p w14:paraId="23D0E9AE" w14:textId="6204DBAC" w:rsidR="005317CE" w:rsidRDefault="005317CE" w:rsidP="00316CDC">
            <w:r>
              <w:t>To</w:t>
            </w:r>
            <w:r w:rsidR="00E26D9A">
              <w:t xml:space="preserve"> </w:t>
            </w:r>
            <w:r w:rsidR="005F7323">
              <w:t>renew</w:t>
            </w:r>
            <w:r w:rsidR="00E26D9A">
              <w:t xml:space="preserve"> restorative p</w:t>
            </w:r>
            <w:r w:rsidR="00316CDC">
              <w:t>ractice and conflict resolution as tools of our anti-bullying ambassadors, empowering a group of children to take a lead in behaviour management</w:t>
            </w:r>
            <w:r w:rsidR="003B0E07">
              <w:t xml:space="preserve"> and to spread their skills through school</w:t>
            </w:r>
          </w:p>
        </w:tc>
      </w:tr>
      <w:tr w:rsidR="005317CE" w14:paraId="065850A4" w14:textId="77777777" w:rsidTr="00E268E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DAFA4F6" w14:textId="77777777" w:rsidR="005317CE" w:rsidRDefault="005317CE" w:rsidP="00E268EB">
            <w:r>
              <w:t>Actions</w:t>
            </w:r>
          </w:p>
        </w:tc>
      </w:tr>
      <w:tr w:rsidR="005317CE" w14:paraId="6FFF2E51" w14:textId="77777777" w:rsidTr="00E268EB">
        <w:tc>
          <w:tcPr>
            <w:tcW w:w="9016" w:type="dxa"/>
            <w:gridSpan w:val="2"/>
          </w:tcPr>
          <w:p w14:paraId="051A6897" w14:textId="46792B62" w:rsidR="005317CE" w:rsidRDefault="00316CDC" w:rsidP="00E268EB">
            <w:r>
              <w:t xml:space="preserve">- </w:t>
            </w:r>
            <w:r w:rsidR="003B0E07">
              <w:t>maintain</w:t>
            </w:r>
            <w:r>
              <w:t xml:space="preserve"> </w:t>
            </w:r>
            <w:r w:rsidR="003B0E07">
              <w:t xml:space="preserve">well-trained </w:t>
            </w:r>
            <w:r>
              <w:t>anti-bullying ambassadors across Years 3-</w:t>
            </w:r>
            <w:r w:rsidR="003B0E07">
              <w:t xml:space="preserve">6, enabling them to manage </w:t>
            </w:r>
            <w:r w:rsidR="00501235">
              <w:t xml:space="preserve">the </w:t>
            </w:r>
            <w:r w:rsidR="003B0E07">
              <w:t xml:space="preserve">succession of their roles and use restorative practice effectively </w:t>
            </w:r>
          </w:p>
          <w:p w14:paraId="4F970748" w14:textId="2F3AD953" w:rsidR="00316CDC" w:rsidRDefault="00316CDC" w:rsidP="00E268EB">
            <w:r>
              <w:t xml:space="preserve">- </w:t>
            </w:r>
            <w:r w:rsidR="00CF0A09">
              <w:t>spread their positive impact by enabling them to train other classes in the restorative approaches they use.</w:t>
            </w:r>
          </w:p>
        </w:tc>
      </w:tr>
      <w:tr w:rsidR="005317CE" w14:paraId="75616CA0" w14:textId="77777777" w:rsidTr="00E268EB">
        <w:tc>
          <w:tcPr>
            <w:tcW w:w="4508" w:type="dxa"/>
            <w:shd w:val="clear" w:color="auto" w:fill="D9D9D9" w:themeFill="background1" w:themeFillShade="D9"/>
          </w:tcPr>
          <w:p w14:paraId="2BA0DF79" w14:textId="77777777" w:rsidR="005317CE" w:rsidRDefault="005317CE" w:rsidP="00E268EB">
            <w:r>
              <w:t>Intended Impact/Outcomes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5A9FD26" w14:textId="77777777" w:rsidR="005317CE" w:rsidRDefault="005317CE" w:rsidP="00E268EB">
            <w:r>
              <w:t>Monitoring and Evaluation</w:t>
            </w:r>
          </w:p>
        </w:tc>
      </w:tr>
      <w:tr w:rsidR="005317CE" w14:paraId="4D814E22" w14:textId="77777777" w:rsidTr="00E268EB">
        <w:tc>
          <w:tcPr>
            <w:tcW w:w="4508" w:type="dxa"/>
          </w:tcPr>
          <w:p w14:paraId="35911D74" w14:textId="7D2E6A53" w:rsidR="005317CE" w:rsidRDefault="00316CDC" w:rsidP="00E268EB">
            <w:r>
              <w:t xml:space="preserve">- ambassadors are empowered to act </w:t>
            </w:r>
            <w:r w:rsidR="00CF0A09">
              <w:t>effectively</w:t>
            </w:r>
            <w:r>
              <w:t xml:space="preserve"> to </w:t>
            </w:r>
            <w:r w:rsidR="00247D83">
              <w:t xml:space="preserve">help </w:t>
            </w:r>
            <w:r>
              <w:t>manage conflict and use restorative practice, as are all staff</w:t>
            </w:r>
          </w:p>
          <w:p w14:paraId="1B23B133" w14:textId="77777777" w:rsidR="00316CDC" w:rsidRDefault="00316CDC" w:rsidP="00E268EB">
            <w:r>
              <w:t>- children report that they feel safe in school and there is recognition of the role ambassadors play in this</w:t>
            </w:r>
          </w:p>
          <w:p w14:paraId="4351C4FF" w14:textId="3DBB4014" w:rsidR="00316CDC" w:rsidRDefault="00316CDC" w:rsidP="00316CDC">
            <w:r>
              <w:t xml:space="preserve">-children know how ambassadors resolve conflict and they begin to use these strategies without the need for intervention </w:t>
            </w:r>
          </w:p>
        </w:tc>
        <w:tc>
          <w:tcPr>
            <w:tcW w:w="4508" w:type="dxa"/>
          </w:tcPr>
          <w:p w14:paraId="32FF51D0" w14:textId="77777777" w:rsidR="005317CE" w:rsidRDefault="00316CDC" w:rsidP="00E268EB">
            <w:r>
              <w:t>Observation of children in action</w:t>
            </w:r>
          </w:p>
          <w:p w14:paraId="07F276FA" w14:textId="77777777" w:rsidR="00316CDC" w:rsidRDefault="00316CDC" w:rsidP="00E268EB"/>
          <w:p w14:paraId="7BCB0333" w14:textId="77777777" w:rsidR="00316CDC" w:rsidRDefault="00316CDC" w:rsidP="00E268EB"/>
          <w:p w14:paraId="3646A614" w14:textId="59481785" w:rsidR="00316CDC" w:rsidRDefault="00316CDC" w:rsidP="00E268EB">
            <w:r>
              <w:t xml:space="preserve">Pupil questionnaires March </w:t>
            </w:r>
            <w:r w:rsidR="00CF0A09">
              <w:t>2027 and 2029</w:t>
            </w:r>
          </w:p>
          <w:p w14:paraId="4F5E0C21" w14:textId="77777777" w:rsidR="00316CDC" w:rsidRDefault="00316CDC" w:rsidP="00E268EB"/>
          <w:p w14:paraId="66043709" w14:textId="77777777" w:rsidR="00316CDC" w:rsidRDefault="00316CDC" w:rsidP="00E268EB"/>
          <w:p w14:paraId="4AC0476F" w14:textId="5A2A8727" w:rsidR="00316CDC" w:rsidRDefault="00316CDC" w:rsidP="00E268EB">
            <w:r>
              <w:t>Observation in 202</w:t>
            </w:r>
            <w:r w:rsidR="00CF0A09">
              <w:t>7</w:t>
            </w:r>
          </w:p>
        </w:tc>
      </w:tr>
    </w:tbl>
    <w:p w14:paraId="749F3BE6" w14:textId="77777777" w:rsidR="005317CE" w:rsidRDefault="005317CE"/>
    <w:sectPr w:rsidR="00531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E"/>
    <w:rsid w:val="00247D83"/>
    <w:rsid w:val="00316CDC"/>
    <w:rsid w:val="003B0E07"/>
    <w:rsid w:val="003E10A9"/>
    <w:rsid w:val="00501235"/>
    <w:rsid w:val="005317CE"/>
    <w:rsid w:val="005F7323"/>
    <w:rsid w:val="00CF0A09"/>
    <w:rsid w:val="00E2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D0F8"/>
  <w15:chartTrackingRefBased/>
  <w15:docId w15:val="{E22AF311-424F-42CD-87C2-96C5D00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Barratt</dc:creator>
  <cp:keywords/>
  <dc:description/>
  <cp:lastModifiedBy>Melanie Barratt</cp:lastModifiedBy>
  <cp:revision>2</cp:revision>
  <cp:lastPrinted>2021-11-03T11:45:00Z</cp:lastPrinted>
  <dcterms:created xsi:type="dcterms:W3CDTF">2026-02-26T11:56:00Z</dcterms:created>
  <dcterms:modified xsi:type="dcterms:W3CDTF">2026-02-26T11:56:00Z</dcterms:modified>
</cp:coreProperties>
</file>