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57" w:rsidRDefault="00757357" w:rsidP="00757357">
      <w:pPr>
        <w:ind w:left="-709"/>
      </w:pPr>
      <w:r>
        <w:rPr>
          <w:noProof/>
          <w:lang w:eastAsia="en-GB"/>
        </w:rPr>
        <mc:AlternateContent>
          <mc:Choice Requires="wps">
            <w:drawing>
              <wp:anchor distT="0" distB="0" distL="114300" distR="114300" simplePos="0" relativeHeight="251659264" behindDoc="0" locked="0" layoutInCell="1" allowOverlap="1" wp14:anchorId="6871F2B1" wp14:editId="76785F44">
                <wp:simplePos x="0" y="0"/>
                <wp:positionH relativeFrom="margin">
                  <wp:posOffset>438150</wp:posOffset>
                </wp:positionH>
                <wp:positionV relativeFrom="paragraph">
                  <wp:posOffset>5715</wp:posOffset>
                </wp:positionV>
                <wp:extent cx="5572125" cy="1209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572125" cy="1209675"/>
                        </a:xfrm>
                        <a:prstGeom prst="rect">
                          <a:avLst/>
                        </a:prstGeom>
                        <a:noFill/>
                        <a:ln>
                          <a:noFill/>
                        </a:ln>
                      </wps:spPr>
                      <wps:txbx>
                        <w:txbxContent>
                          <w:p w:rsidR="00757357" w:rsidRPr="00757357" w:rsidRDefault="00757357" w:rsidP="00757357">
                            <w:pPr>
                              <w:jc w:val="center"/>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757357">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St. Thomas’ C.E.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871F2B1" id="_x0000_t202" coordsize="21600,21600" o:spt="202" path="m,l,21600r21600,l21600,xe">
                <v:stroke joinstyle="miter"/>
                <v:path gradientshapeok="t" o:connecttype="rect"/>
              </v:shapetype>
              <v:shape id="Text Box 1" o:spid="_x0000_s1026" type="#_x0000_t202" style="position:absolute;left:0;text-align:left;margin-left:34.5pt;margin-top:.45pt;width:438.75pt;height:9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I4JQIAAEkEAAAOAAAAZHJzL2Uyb0RvYy54bWysVFFv2jAQfp+0/2D5fYQgaNeIULFWTJNQ&#10;WwmmPhvHJpZin2cbEvbrd3YCZd2epr2Y893x3d13nzO/73RDjsJ5Baak+WhMiTAcKmX2Jf2+XX36&#10;TIkPzFSsASNKehKe3i8+fpi3thATqKGphCMIYnzR2pLWIdgiyzyvhWZ+BFYYDEpwmgW8un1WOdYi&#10;um6yyXh8k7XgKuuAC+/R+9gH6SLhSyl4eJbSi0CakmJvIZ0unbt4Zos5K/aO2VrxoQ32D11opgwW&#10;vUA9ssDIwak/oLTiDjzIMOKgM5BScZFmwGny8btpNjWzIs2C5Hh7ocn/P1j+dHxxRFW4O0oM07ii&#10;regC+QIdySM7rfUFJm0spoUO3TFz8Ht0xqE76XT8xXEIxpHn04XbCMbROZvdTvLJjBKOsXwyvru5&#10;nUWc7O3v1vnwVYAm0Sipw+UlTtlx7UOfek6J1QysVNOgnxWN+c2BmNGTxd77HqMVul03NL6D6oTz&#10;OOj14C1fKay5Zj68MIcCwBFQ1OEZD9lAW1IYLEpqcD//5o/5uBeMUtKioErqfxyYE5Q03wxu7C6f&#10;TqMC02WKbODFXUd21xFz0A+AmsWtYHfJjPmhOZvSgX5F7S9jVQwxw7F2ScPZfAi9zPHtcLFcpiTU&#10;nGVhbTaWR+hIWmR0270yZwfaA27sCc7SY8U79vvcnu7lIYBUaTWR4J7VgXfUa1ru8Lbig7i+p6y3&#10;L8DiFwAAAP//AwBQSwMEFAAGAAgAAAAhAEiN2wfcAAAABwEAAA8AAABkcnMvZG93bnJldi54bWxM&#10;j81OwzAQhO9IvIO1SL1RuyiNcIhTVUW9gig/Ejc33iYR8TqK3Sa8PcsJjqMZzXxTbmbfiwuOsQtk&#10;YLVUIJDq4DpqDLy97m/vQcRkydk+EBr4xgib6vqqtIULE73g5ZAawSUUC2ugTWkopIx1i97GZRiQ&#10;2DuF0dvEcmykG+3E5b6Xd0rl0tuOeKG1A+5arL8OZ2/g/en0+ZGp5+bRr4cpzEqS19KYxc28fQCR&#10;cE5/YfjFZ3SomOkYzuSi6A3kmq8kAxoEuzrL1yCOHNOrDGRVyv/81Q8AAAD//wMAUEsBAi0AFAAG&#10;AAgAAAAhALaDOJL+AAAA4QEAABMAAAAAAAAAAAAAAAAAAAAAAFtDb250ZW50X1R5cGVzXS54bWxQ&#10;SwECLQAUAAYACAAAACEAOP0h/9YAAACUAQAACwAAAAAAAAAAAAAAAAAvAQAAX3JlbHMvLnJlbHNQ&#10;SwECLQAUAAYACAAAACEAqtJSOCUCAABJBAAADgAAAAAAAAAAAAAAAAAuAgAAZHJzL2Uyb0RvYy54&#10;bWxQSwECLQAUAAYACAAAACEASI3bB9wAAAAHAQAADwAAAAAAAAAAAAAAAAB/BAAAZHJzL2Rvd25y&#10;ZXYueG1sUEsFBgAAAAAEAAQA8wAAAIgFAAAAAA==&#10;" filled="f" stroked="f">
                <v:fill o:detectmouseclick="t"/>
                <v:textbox>
                  <w:txbxContent>
                    <w:p w:rsidR="00757357" w:rsidRPr="00757357" w:rsidRDefault="00757357" w:rsidP="00757357">
                      <w:pPr>
                        <w:jc w:val="center"/>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757357">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St. Thomas’ C.E. Primary School</w:t>
                      </w:r>
                    </w:p>
                  </w:txbxContent>
                </v:textbox>
                <w10:wrap anchorx="margin"/>
              </v:shape>
            </w:pict>
          </mc:Fallback>
        </mc:AlternateContent>
      </w:r>
      <w:r>
        <w:rPr>
          <w:noProof/>
          <w:lang w:eastAsia="en-GB"/>
        </w:rPr>
        <w:drawing>
          <wp:inline distT="0" distB="0" distL="0" distR="0" wp14:anchorId="3AE5F4A9" wp14:editId="22E7C625">
            <wp:extent cx="1027887" cy="10477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4738" cy="1085314"/>
                    </a:xfrm>
                    <a:prstGeom prst="rect">
                      <a:avLst/>
                    </a:prstGeom>
                    <a:noFill/>
                    <a:ln>
                      <a:noFill/>
                    </a:ln>
                  </pic:spPr>
                </pic:pic>
              </a:graphicData>
            </a:graphic>
          </wp:inline>
        </w:drawing>
      </w:r>
    </w:p>
    <w:p w:rsidR="00757357" w:rsidRPr="00757357" w:rsidRDefault="00757357" w:rsidP="00757357"/>
    <w:p w:rsidR="00757357" w:rsidRPr="00757357" w:rsidRDefault="00757357" w:rsidP="00757357">
      <w:pPr>
        <w:ind w:right="-897"/>
      </w:pP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6266"/>
      </w:tblGrid>
      <w:tr w:rsidR="00757357" w:rsidTr="00757357">
        <w:tc>
          <w:tcPr>
            <w:tcW w:w="4508" w:type="dxa"/>
          </w:tcPr>
          <w:p w:rsidR="00757357" w:rsidRPr="00757357" w:rsidRDefault="00CC1015" w:rsidP="00757357">
            <w:pPr>
              <w:rPr>
                <w:rFonts w:ascii="Century Gothic" w:hAnsi="Century Gothic"/>
                <w:color w:val="0000FF"/>
              </w:rPr>
            </w:pPr>
            <w:r>
              <w:rPr>
                <w:rFonts w:ascii="Century Gothic" w:hAnsi="Century Gothic"/>
                <w:color w:val="0000FF"/>
              </w:rPr>
              <w:t>Week 20</w:t>
            </w:r>
          </w:p>
        </w:tc>
        <w:tc>
          <w:tcPr>
            <w:tcW w:w="6266" w:type="dxa"/>
          </w:tcPr>
          <w:p w:rsidR="00757357" w:rsidRPr="00757357" w:rsidRDefault="001D3436" w:rsidP="00507359">
            <w:pPr>
              <w:ind w:right="-587"/>
              <w:jc w:val="right"/>
              <w:rPr>
                <w:rFonts w:ascii="Century Gothic" w:hAnsi="Century Gothic"/>
                <w:color w:val="0000FF"/>
              </w:rPr>
            </w:pPr>
            <w:r>
              <w:rPr>
                <w:rFonts w:ascii="Century Gothic" w:hAnsi="Century Gothic"/>
                <w:color w:val="0000FF"/>
              </w:rPr>
              <w:t xml:space="preserve">Friday </w:t>
            </w:r>
            <w:r w:rsidR="00CC1015">
              <w:rPr>
                <w:rFonts w:ascii="Century Gothic" w:hAnsi="Century Gothic"/>
                <w:color w:val="0000FF"/>
              </w:rPr>
              <w:t>2</w:t>
            </w:r>
            <w:r w:rsidR="00CC1015" w:rsidRPr="00CC1015">
              <w:rPr>
                <w:rFonts w:ascii="Century Gothic" w:hAnsi="Century Gothic"/>
                <w:color w:val="0000FF"/>
                <w:vertAlign w:val="superscript"/>
              </w:rPr>
              <w:t>nd</w:t>
            </w:r>
            <w:r w:rsidR="00CC1015">
              <w:rPr>
                <w:rFonts w:ascii="Century Gothic" w:hAnsi="Century Gothic"/>
                <w:color w:val="0000FF"/>
              </w:rPr>
              <w:t xml:space="preserve"> February 2018</w:t>
            </w:r>
            <w:r w:rsidR="00A43C5A">
              <w:rPr>
                <w:rFonts w:ascii="Century Gothic" w:hAnsi="Century Gothic"/>
                <w:color w:val="0000FF"/>
              </w:rPr>
              <w:t xml:space="preserve"> 2017</w:t>
            </w:r>
          </w:p>
        </w:tc>
      </w:tr>
    </w:tbl>
    <w:p w:rsidR="00757357" w:rsidRPr="00757357" w:rsidRDefault="00757357" w:rsidP="00757357"/>
    <w:p w:rsidR="00757357" w:rsidRPr="00757357" w:rsidRDefault="00757357" w:rsidP="00197C41">
      <w:pPr>
        <w:jc w:val="both"/>
      </w:pPr>
    </w:p>
    <w:tbl>
      <w:tblPr>
        <w:tblStyle w:val="TableGrid"/>
        <w:tblW w:w="10632" w:type="dxa"/>
        <w:tblInd w:w="-714" w:type="dxa"/>
        <w:tblLook w:val="04A0" w:firstRow="1" w:lastRow="0" w:firstColumn="1" w:lastColumn="0" w:noHBand="0" w:noVBand="1"/>
      </w:tblPr>
      <w:tblGrid>
        <w:gridCol w:w="3686"/>
        <w:gridCol w:w="6946"/>
      </w:tblGrid>
      <w:tr w:rsidR="00757357" w:rsidRPr="00757357" w:rsidTr="000D5DF5">
        <w:tc>
          <w:tcPr>
            <w:tcW w:w="3686" w:type="dxa"/>
          </w:tcPr>
          <w:p w:rsidR="00757357" w:rsidRPr="00757357" w:rsidRDefault="001F4384" w:rsidP="00CC1015">
            <w:pPr>
              <w:rPr>
                <w:rFonts w:ascii="Century Gothic" w:hAnsi="Century Gothic"/>
                <w:color w:val="0000FF"/>
                <w:sz w:val="24"/>
                <w:szCs w:val="24"/>
              </w:rPr>
            </w:pPr>
            <w:r>
              <w:rPr>
                <w:rFonts w:ascii="Century Gothic" w:hAnsi="Century Gothic"/>
                <w:color w:val="0000FF"/>
                <w:sz w:val="24"/>
                <w:szCs w:val="24"/>
              </w:rPr>
              <w:t xml:space="preserve">Monday </w:t>
            </w:r>
            <w:r w:rsidR="00CC1015">
              <w:rPr>
                <w:rFonts w:ascii="Century Gothic" w:hAnsi="Century Gothic"/>
                <w:color w:val="0000FF"/>
                <w:sz w:val="24"/>
                <w:szCs w:val="24"/>
              </w:rPr>
              <w:t>5</w:t>
            </w:r>
            <w:r w:rsidR="00CC1015" w:rsidRPr="00CC1015">
              <w:rPr>
                <w:rFonts w:ascii="Century Gothic" w:hAnsi="Century Gothic"/>
                <w:color w:val="0000FF"/>
                <w:sz w:val="24"/>
                <w:szCs w:val="24"/>
                <w:vertAlign w:val="superscript"/>
              </w:rPr>
              <w:t>th</w:t>
            </w:r>
            <w:r w:rsidR="00CC1015">
              <w:rPr>
                <w:rFonts w:ascii="Century Gothic" w:hAnsi="Century Gothic"/>
                <w:color w:val="0000FF"/>
                <w:sz w:val="24"/>
                <w:szCs w:val="24"/>
              </w:rPr>
              <w:t xml:space="preserve"> February</w:t>
            </w:r>
          </w:p>
        </w:tc>
        <w:tc>
          <w:tcPr>
            <w:tcW w:w="6946" w:type="dxa"/>
          </w:tcPr>
          <w:p w:rsidR="008B6A35" w:rsidRDefault="00994075" w:rsidP="00757357">
            <w:pPr>
              <w:rPr>
                <w:rFonts w:ascii="Century Gothic" w:hAnsi="Century Gothic"/>
                <w:b/>
                <w:color w:val="C45911" w:themeColor="accent2" w:themeShade="BF"/>
                <w:sz w:val="24"/>
                <w:szCs w:val="24"/>
                <w:u w:val="single"/>
              </w:rPr>
            </w:pPr>
            <w:r w:rsidRPr="000D5DF5">
              <w:rPr>
                <w:rFonts w:ascii="Century Gothic" w:hAnsi="Century Gothic"/>
                <w:color w:val="C45911" w:themeColor="accent2" w:themeShade="BF"/>
                <w:sz w:val="24"/>
                <w:szCs w:val="24"/>
              </w:rPr>
              <w:t xml:space="preserve">After school activities: </w:t>
            </w:r>
            <w:r w:rsidR="008B6A35">
              <w:rPr>
                <w:rFonts w:ascii="Century Gothic" w:hAnsi="Century Gothic"/>
                <w:color w:val="C45911" w:themeColor="accent2" w:themeShade="BF"/>
                <w:sz w:val="24"/>
                <w:szCs w:val="24"/>
              </w:rPr>
              <w:t xml:space="preserve"> </w:t>
            </w:r>
            <w:r w:rsidR="001F4384">
              <w:rPr>
                <w:rFonts w:ascii="Century Gothic" w:hAnsi="Century Gothic"/>
                <w:b/>
                <w:color w:val="C45911" w:themeColor="accent2" w:themeShade="BF"/>
                <w:sz w:val="24"/>
                <w:szCs w:val="24"/>
                <w:u w:val="single"/>
              </w:rPr>
              <w:t>Choir until 4.15pm</w:t>
            </w:r>
          </w:p>
          <w:p w:rsidR="00BB3215" w:rsidRPr="00765E7E" w:rsidRDefault="00510E83" w:rsidP="00757357">
            <w:pPr>
              <w:rPr>
                <w:rFonts w:ascii="Century Gothic" w:hAnsi="Century Gothic"/>
                <w:color w:val="C45911" w:themeColor="accent2" w:themeShade="BF"/>
                <w:sz w:val="24"/>
                <w:szCs w:val="24"/>
              </w:rPr>
            </w:pPr>
            <w:r w:rsidRPr="000D5DF5">
              <w:rPr>
                <w:rFonts w:ascii="Century Gothic" w:hAnsi="Century Gothic"/>
                <w:color w:val="006600"/>
                <w:sz w:val="24"/>
                <w:szCs w:val="24"/>
              </w:rPr>
              <w:t xml:space="preserve">Music lessons: </w:t>
            </w:r>
            <w:r>
              <w:rPr>
                <w:rFonts w:ascii="Century Gothic" w:hAnsi="Century Gothic"/>
                <w:color w:val="006600"/>
                <w:sz w:val="24"/>
                <w:szCs w:val="24"/>
              </w:rPr>
              <w:t>ukulele and guitar</w:t>
            </w:r>
          </w:p>
          <w:p w:rsidR="00DF7CFA" w:rsidRPr="00497EA7" w:rsidRDefault="00BB3215" w:rsidP="00757357">
            <w:pPr>
              <w:rPr>
                <w:rFonts w:ascii="Century Gothic" w:hAnsi="Century Gothic"/>
                <w:color w:val="FF0000"/>
                <w:sz w:val="24"/>
                <w:szCs w:val="24"/>
              </w:rPr>
            </w:pPr>
            <w:r w:rsidRPr="00BB3215">
              <w:rPr>
                <w:rFonts w:ascii="Century Gothic" w:hAnsi="Century Gothic"/>
                <w:color w:val="FF0000"/>
                <w:sz w:val="24"/>
                <w:szCs w:val="24"/>
              </w:rPr>
              <w:t>Daily mile at 1.15pm</w:t>
            </w:r>
          </w:p>
        </w:tc>
      </w:tr>
      <w:tr w:rsidR="00757357" w:rsidRPr="00757357" w:rsidTr="000D5DF5">
        <w:tc>
          <w:tcPr>
            <w:tcW w:w="3686" w:type="dxa"/>
          </w:tcPr>
          <w:p w:rsidR="00757357" w:rsidRPr="00757357" w:rsidRDefault="00930A5C" w:rsidP="00CC1015">
            <w:pPr>
              <w:rPr>
                <w:rFonts w:ascii="Century Gothic" w:hAnsi="Century Gothic"/>
                <w:color w:val="0000FF"/>
                <w:sz w:val="24"/>
                <w:szCs w:val="24"/>
              </w:rPr>
            </w:pPr>
            <w:r>
              <w:rPr>
                <w:rFonts w:ascii="Century Gothic" w:hAnsi="Century Gothic"/>
                <w:color w:val="0000FF"/>
                <w:sz w:val="24"/>
                <w:szCs w:val="24"/>
              </w:rPr>
              <w:t xml:space="preserve">Tuesday </w:t>
            </w:r>
            <w:r w:rsidR="00CC1015">
              <w:rPr>
                <w:rFonts w:ascii="Century Gothic" w:hAnsi="Century Gothic"/>
                <w:color w:val="0000FF"/>
                <w:sz w:val="24"/>
                <w:szCs w:val="24"/>
              </w:rPr>
              <w:t>6</w:t>
            </w:r>
            <w:r w:rsidR="00CC1015" w:rsidRPr="00CC1015">
              <w:rPr>
                <w:rFonts w:ascii="Century Gothic" w:hAnsi="Century Gothic"/>
                <w:color w:val="0000FF"/>
                <w:sz w:val="24"/>
                <w:szCs w:val="24"/>
                <w:vertAlign w:val="superscript"/>
              </w:rPr>
              <w:t>th</w:t>
            </w:r>
            <w:r w:rsidR="00CC1015">
              <w:rPr>
                <w:rFonts w:ascii="Century Gothic" w:hAnsi="Century Gothic"/>
                <w:color w:val="0000FF"/>
                <w:sz w:val="24"/>
                <w:szCs w:val="24"/>
              </w:rPr>
              <w:t xml:space="preserve"> February</w:t>
            </w:r>
          </w:p>
        </w:tc>
        <w:tc>
          <w:tcPr>
            <w:tcW w:w="6946" w:type="dxa"/>
          </w:tcPr>
          <w:p w:rsidR="00DF7CFA" w:rsidRPr="00994075" w:rsidRDefault="00510E83" w:rsidP="00CC1015">
            <w:pPr>
              <w:rPr>
                <w:rFonts w:ascii="Century Gothic" w:hAnsi="Century Gothic"/>
                <w:color w:val="C45911" w:themeColor="accent2" w:themeShade="BF"/>
                <w:sz w:val="24"/>
                <w:szCs w:val="24"/>
              </w:rPr>
            </w:pPr>
            <w:r w:rsidRPr="000D5DF5">
              <w:rPr>
                <w:rFonts w:ascii="Century Gothic" w:hAnsi="Century Gothic"/>
                <w:color w:val="C45911" w:themeColor="accent2" w:themeShade="BF"/>
                <w:sz w:val="24"/>
                <w:szCs w:val="24"/>
              </w:rPr>
              <w:t xml:space="preserve">After school activities: </w:t>
            </w:r>
            <w:r w:rsidR="00CC1015">
              <w:rPr>
                <w:rFonts w:ascii="Century Gothic" w:hAnsi="Century Gothic"/>
                <w:b/>
                <w:color w:val="C45911" w:themeColor="accent2" w:themeShade="BF"/>
                <w:sz w:val="24"/>
                <w:szCs w:val="24"/>
                <w:u w:val="single"/>
              </w:rPr>
              <w:t>Football (years 4, 5 and 6)</w:t>
            </w:r>
          </w:p>
        </w:tc>
      </w:tr>
      <w:tr w:rsidR="00757357" w:rsidRPr="00757357" w:rsidTr="000D5DF5">
        <w:tc>
          <w:tcPr>
            <w:tcW w:w="3686" w:type="dxa"/>
          </w:tcPr>
          <w:p w:rsidR="00757357" w:rsidRPr="00757357" w:rsidRDefault="00930A5C" w:rsidP="00CC1015">
            <w:pPr>
              <w:rPr>
                <w:rFonts w:ascii="Century Gothic" w:hAnsi="Century Gothic"/>
                <w:color w:val="0000FF"/>
                <w:sz w:val="24"/>
                <w:szCs w:val="24"/>
              </w:rPr>
            </w:pPr>
            <w:r>
              <w:rPr>
                <w:rFonts w:ascii="Century Gothic" w:hAnsi="Century Gothic"/>
                <w:color w:val="0000FF"/>
                <w:sz w:val="24"/>
                <w:szCs w:val="24"/>
              </w:rPr>
              <w:t xml:space="preserve">Wednesday </w:t>
            </w:r>
            <w:r w:rsidR="00CC1015">
              <w:rPr>
                <w:rFonts w:ascii="Century Gothic" w:hAnsi="Century Gothic"/>
                <w:color w:val="0000FF"/>
                <w:sz w:val="24"/>
                <w:szCs w:val="24"/>
              </w:rPr>
              <w:t>7</w:t>
            </w:r>
            <w:r w:rsidR="00CC1015" w:rsidRPr="00CC1015">
              <w:rPr>
                <w:rFonts w:ascii="Century Gothic" w:hAnsi="Century Gothic"/>
                <w:color w:val="0000FF"/>
                <w:sz w:val="24"/>
                <w:szCs w:val="24"/>
                <w:vertAlign w:val="superscript"/>
              </w:rPr>
              <w:t>th</w:t>
            </w:r>
            <w:r w:rsidR="00CC1015">
              <w:rPr>
                <w:rFonts w:ascii="Century Gothic" w:hAnsi="Century Gothic"/>
                <w:color w:val="0000FF"/>
                <w:sz w:val="24"/>
                <w:szCs w:val="24"/>
              </w:rPr>
              <w:t xml:space="preserve"> February</w:t>
            </w:r>
          </w:p>
        </w:tc>
        <w:tc>
          <w:tcPr>
            <w:tcW w:w="6946" w:type="dxa"/>
          </w:tcPr>
          <w:p w:rsidR="00510E83" w:rsidRDefault="000D5DF5" w:rsidP="000D5DF5">
            <w:pPr>
              <w:rPr>
                <w:rFonts w:ascii="Century Gothic" w:hAnsi="Century Gothic"/>
                <w:color w:val="006600"/>
                <w:sz w:val="24"/>
                <w:szCs w:val="24"/>
              </w:rPr>
            </w:pPr>
            <w:r w:rsidRPr="000D5DF5">
              <w:rPr>
                <w:rFonts w:ascii="Century Gothic" w:hAnsi="Century Gothic"/>
                <w:color w:val="006600"/>
                <w:sz w:val="24"/>
                <w:szCs w:val="24"/>
              </w:rPr>
              <w:t xml:space="preserve">Music lessons: </w:t>
            </w:r>
            <w:r w:rsidR="00DF7CFA">
              <w:rPr>
                <w:rFonts w:ascii="Century Gothic" w:hAnsi="Century Gothic"/>
                <w:color w:val="006600"/>
                <w:sz w:val="24"/>
                <w:szCs w:val="24"/>
              </w:rPr>
              <w:t>violin</w:t>
            </w:r>
            <w:r w:rsidR="00EE33DA">
              <w:rPr>
                <w:rFonts w:ascii="Century Gothic" w:hAnsi="Century Gothic"/>
                <w:color w:val="006600"/>
                <w:sz w:val="24"/>
                <w:szCs w:val="24"/>
              </w:rPr>
              <w:t xml:space="preserve"> and clarinet</w:t>
            </w:r>
          </w:p>
          <w:p w:rsidR="00CC1015" w:rsidRDefault="00CC1015" w:rsidP="000D5DF5">
            <w:pPr>
              <w:rPr>
                <w:rFonts w:ascii="Century Gothic" w:hAnsi="Century Gothic"/>
                <w:color w:val="FF0000"/>
                <w:sz w:val="24"/>
                <w:szCs w:val="24"/>
              </w:rPr>
            </w:pPr>
            <w:r w:rsidRPr="00BB3215">
              <w:rPr>
                <w:rFonts w:ascii="Century Gothic" w:hAnsi="Century Gothic"/>
                <w:color w:val="FF0000"/>
                <w:sz w:val="24"/>
                <w:szCs w:val="24"/>
              </w:rPr>
              <w:t>Daily mile at 1.15pm</w:t>
            </w:r>
          </w:p>
          <w:p w:rsidR="00CC1015" w:rsidRDefault="00CC1015" w:rsidP="000D5DF5">
            <w:pPr>
              <w:rPr>
                <w:rFonts w:ascii="Century Gothic" w:hAnsi="Century Gothic"/>
                <w:color w:val="006600"/>
                <w:sz w:val="24"/>
                <w:szCs w:val="24"/>
              </w:rPr>
            </w:pPr>
            <w:r>
              <w:rPr>
                <w:rFonts w:ascii="Century Gothic" w:hAnsi="Century Gothic"/>
                <w:color w:val="FF0000"/>
                <w:sz w:val="24"/>
                <w:szCs w:val="24"/>
              </w:rPr>
              <w:t>Swimming lessons start</w:t>
            </w:r>
          </w:p>
          <w:p w:rsidR="00CC1015" w:rsidRPr="00B42C35" w:rsidRDefault="000522CE" w:rsidP="00DF7CFA">
            <w:pPr>
              <w:rPr>
                <w:rFonts w:ascii="Century Gothic" w:hAnsi="Century Gothic"/>
                <w:color w:val="C45911" w:themeColor="accent2" w:themeShade="BF"/>
                <w:sz w:val="24"/>
                <w:szCs w:val="24"/>
              </w:rPr>
            </w:pPr>
            <w:r>
              <w:rPr>
                <w:rFonts w:ascii="Century Gothic" w:hAnsi="Century Gothic"/>
                <w:color w:val="C45911" w:themeColor="accent2" w:themeShade="BF"/>
                <w:sz w:val="24"/>
                <w:szCs w:val="24"/>
              </w:rPr>
              <w:t xml:space="preserve">After </w:t>
            </w:r>
            <w:r w:rsidR="00067F2E">
              <w:rPr>
                <w:rFonts w:ascii="Century Gothic" w:hAnsi="Century Gothic"/>
                <w:color w:val="C45911" w:themeColor="accent2" w:themeShade="BF"/>
                <w:sz w:val="24"/>
                <w:szCs w:val="24"/>
              </w:rPr>
              <w:t>school activities: O</w:t>
            </w:r>
            <w:r w:rsidR="000D5DF5" w:rsidRPr="000D5DF5">
              <w:rPr>
                <w:rFonts w:ascii="Century Gothic" w:hAnsi="Century Gothic"/>
                <w:color w:val="C45911" w:themeColor="accent2" w:themeShade="BF"/>
                <w:sz w:val="24"/>
                <w:szCs w:val="24"/>
              </w:rPr>
              <w:t>rchestra</w:t>
            </w:r>
          </w:p>
        </w:tc>
      </w:tr>
      <w:tr w:rsidR="00757357" w:rsidRPr="00757357" w:rsidTr="000D5DF5">
        <w:trPr>
          <w:trHeight w:val="803"/>
        </w:trPr>
        <w:tc>
          <w:tcPr>
            <w:tcW w:w="3686" w:type="dxa"/>
          </w:tcPr>
          <w:p w:rsidR="00757357" w:rsidRPr="00757357" w:rsidRDefault="00757357" w:rsidP="00CC1015">
            <w:pPr>
              <w:rPr>
                <w:rFonts w:ascii="Century Gothic" w:hAnsi="Century Gothic"/>
                <w:color w:val="0000FF"/>
                <w:sz w:val="24"/>
                <w:szCs w:val="24"/>
              </w:rPr>
            </w:pPr>
            <w:r w:rsidRPr="00757357">
              <w:rPr>
                <w:rFonts w:ascii="Century Gothic" w:hAnsi="Century Gothic"/>
                <w:color w:val="0000FF"/>
                <w:sz w:val="24"/>
                <w:szCs w:val="24"/>
              </w:rPr>
              <w:t xml:space="preserve">Thursday </w:t>
            </w:r>
            <w:r w:rsidR="00CC1015">
              <w:rPr>
                <w:rFonts w:ascii="Century Gothic" w:hAnsi="Century Gothic"/>
                <w:color w:val="0000FF"/>
                <w:sz w:val="24"/>
                <w:szCs w:val="24"/>
              </w:rPr>
              <w:t>8</w:t>
            </w:r>
            <w:r w:rsidR="00CC1015" w:rsidRPr="00CC1015">
              <w:rPr>
                <w:rFonts w:ascii="Century Gothic" w:hAnsi="Century Gothic"/>
                <w:color w:val="0000FF"/>
                <w:sz w:val="24"/>
                <w:szCs w:val="24"/>
                <w:vertAlign w:val="superscript"/>
              </w:rPr>
              <w:t>th</w:t>
            </w:r>
            <w:r w:rsidR="00CC1015">
              <w:rPr>
                <w:rFonts w:ascii="Century Gothic" w:hAnsi="Century Gothic"/>
                <w:color w:val="0000FF"/>
                <w:sz w:val="24"/>
                <w:szCs w:val="24"/>
              </w:rPr>
              <w:t xml:space="preserve"> February</w:t>
            </w:r>
          </w:p>
        </w:tc>
        <w:tc>
          <w:tcPr>
            <w:tcW w:w="6946" w:type="dxa"/>
          </w:tcPr>
          <w:p w:rsidR="000D5DF5" w:rsidRDefault="000D5DF5" w:rsidP="000D5DF5">
            <w:pPr>
              <w:rPr>
                <w:rFonts w:ascii="Century Gothic" w:hAnsi="Century Gothic"/>
                <w:color w:val="006600"/>
                <w:sz w:val="24"/>
                <w:szCs w:val="24"/>
              </w:rPr>
            </w:pPr>
            <w:r w:rsidRPr="000D5DF5">
              <w:rPr>
                <w:rFonts w:ascii="Century Gothic" w:hAnsi="Century Gothic"/>
                <w:color w:val="006600"/>
                <w:sz w:val="24"/>
                <w:szCs w:val="24"/>
              </w:rPr>
              <w:t>Music lessons: guitar</w:t>
            </w:r>
          </w:p>
          <w:p w:rsidR="008B6A35" w:rsidRDefault="00CC1015" w:rsidP="000D5DF5">
            <w:pPr>
              <w:rPr>
                <w:rFonts w:ascii="Century Gothic" w:hAnsi="Century Gothic"/>
                <w:color w:val="FF0000"/>
                <w:sz w:val="24"/>
                <w:szCs w:val="24"/>
              </w:rPr>
            </w:pPr>
            <w:r>
              <w:rPr>
                <w:rFonts w:ascii="Century Gothic" w:hAnsi="Century Gothic"/>
                <w:color w:val="FF0000"/>
                <w:sz w:val="24"/>
                <w:szCs w:val="24"/>
              </w:rPr>
              <w:t>Boys swimming finals</w:t>
            </w:r>
          </w:p>
          <w:p w:rsidR="00CC1015" w:rsidRPr="008B6A35" w:rsidRDefault="00CC1015" w:rsidP="000D5DF5">
            <w:pPr>
              <w:rPr>
                <w:rFonts w:ascii="Century Gothic" w:hAnsi="Century Gothic"/>
                <w:color w:val="FF0000"/>
                <w:sz w:val="24"/>
                <w:szCs w:val="24"/>
              </w:rPr>
            </w:pPr>
            <w:r>
              <w:rPr>
                <w:rFonts w:ascii="Century Gothic" w:hAnsi="Century Gothic"/>
                <w:color w:val="FF0000"/>
                <w:sz w:val="24"/>
                <w:szCs w:val="24"/>
              </w:rPr>
              <w:t>School closes for half term holiday</w:t>
            </w:r>
          </w:p>
          <w:p w:rsidR="00EE33DA" w:rsidRPr="000D5DF5" w:rsidRDefault="000D5DF5" w:rsidP="00E97875">
            <w:pPr>
              <w:rPr>
                <w:rFonts w:ascii="Century Gothic" w:hAnsi="Century Gothic"/>
                <w:color w:val="C45911" w:themeColor="accent2" w:themeShade="BF"/>
                <w:sz w:val="24"/>
                <w:szCs w:val="24"/>
              </w:rPr>
            </w:pPr>
            <w:r w:rsidRPr="000D5DF5">
              <w:rPr>
                <w:rFonts w:ascii="Century Gothic" w:hAnsi="Century Gothic"/>
                <w:color w:val="C45911" w:themeColor="accent2" w:themeShade="BF"/>
                <w:sz w:val="24"/>
                <w:szCs w:val="24"/>
              </w:rPr>
              <w:t>After school activities: football (years 1, 2 and 3)</w:t>
            </w:r>
            <w:r w:rsidR="00C70E61">
              <w:rPr>
                <w:rFonts w:ascii="Century Gothic" w:hAnsi="Century Gothic"/>
                <w:color w:val="C45911" w:themeColor="accent2" w:themeShade="BF"/>
                <w:sz w:val="24"/>
                <w:szCs w:val="24"/>
              </w:rPr>
              <w:t xml:space="preserve"> </w:t>
            </w:r>
          </w:p>
        </w:tc>
      </w:tr>
    </w:tbl>
    <w:p w:rsidR="007F40C5" w:rsidRDefault="007F40C5" w:rsidP="00510E83">
      <w:pPr>
        <w:ind w:right="403"/>
        <w:rPr>
          <w:rFonts w:ascii="Century Gothic" w:hAnsi="Century Gothic"/>
          <w:b/>
          <w:color w:val="0000FF"/>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631F85" w:rsidRDefault="00EA5067" w:rsidP="00510E83">
      <w:pPr>
        <w:pBdr>
          <w:top w:val="double" w:sz="4" w:space="1" w:color="0000FF"/>
          <w:left w:val="double" w:sz="4" w:space="4" w:color="0000FF"/>
          <w:bottom w:val="double" w:sz="4" w:space="1" w:color="0000FF"/>
          <w:right w:val="double" w:sz="4" w:space="31" w:color="0000FF"/>
        </w:pBdr>
        <w:ind w:left="-567" w:right="403" w:firstLine="567"/>
        <w:jc w:val="center"/>
        <w:rPr>
          <w:rFonts w:ascii="Century Gothic" w:hAnsi="Century Gothic"/>
          <w:b/>
          <w:color w:val="0000FF"/>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A5067">
        <w:rPr>
          <w:rFonts w:ascii="Century Gothic" w:hAnsi="Century Gothic"/>
          <w:noProof/>
          <w:color w:val="0000FF"/>
          <w:sz w:val="24"/>
          <w:szCs w:val="24"/>
          <w:lang w:eastAsia="en-GB"/>
        </w:rPr>
        <w:drawing>
          <wp:inline distT="0" distB="0" distL="0" distR="0" wp14:anchorId="1E54E7E6" wp14:editId="3A512F22">
            <wp:extent cx="416560" cy="396801"/>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ward_star_(gold)[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650" cy="402602"/>
                    </a:xfrm>
                    <a:prstGeom prst="rect">
                      <a:avLst/>
                    </a:prstGeom>
                  </pic:spPr>
                </pic:pic>
              </a:graphicData>
            </a:graphic>
          </wp:inline>
        </w:drawing>
      </w:r>
      <w:r w:rsidRPr="00EA5067">
        <w:rPr>
          <w:rFonts w:ascii="Century Gothic" w:hAnsi="Century Gothic"/>
          <w:b/>
          <w:color w:val="0000FF"/>
          <w:sz w:val="40"/>
          <w:szCs w:val="4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Stars of the Week</w:t>
      </w:r>
      <w:r w:rsidRPr="00EA5067">
        <w:rPr>
          <w:rFonts w:ascii="Century Gothic" w:hAnsi="Century Gothic"/>
          <w:noProof/>
          <w:color w:val="0000FF"/>
          <w:sz w:val="24"/>
          <w:szCs w:val="24"/>
          <w:lang w:eastAsia="en-GB"/>
        </w:rPr>
        <w:drawing>
          <wp:inline distT="0" distB="0" distL="0" distR="0" wp14:anchorId="1E54E7E6" wp14:editId="3A512F22">
            <wp:extent cx="416560" cy="396801"/>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ward_star_(gold)[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650" cy="402602"/>
                    </a:xfrm>
                    <a:prstGeom prst="rect">
                      <a:avLst/>
                    </a:prstGeom>
                  </pic:spPr>
                </pic:pic>
              </a:graphicData>
            </a:graphic>
          </wp:inline>
        </w:drawing>
      </w:r>
    </w:p>
    <w:p w:rsidR="001F4384" w:rsidRPr="001F4384" w:rsidRDefault="00CC1015" w:rsidP="00510E83">
      <w:pPr>
        <w:pBdr>
          <w:top w:val="double" w:sz="4" w:space="1" w:color="0000FF"/>
          <w:left w:val="double" w:sz="4" w:space="4" w:color="0000FF"/>
          <w:bottom w:val="double" w:sz="4" w:space="1" w:color="0000FF"/>
          <w:right w:val="double" w:sz="4" w:space="31" w:color="0000FF"/>
        </w:pBdr>
        <w:ind w:left="-567" w:right="403" w:firstLine="567"/>
        <w:jc w:val="center"/>
        <w:rPr>
          <w:rFonts w:ascii="Century Gothic" w:hAnsi="Century Gothic"/>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Jared Cocker-</w:t>
      </w:r>
      <w:proofErr w:type="spellStart"/>
      <w:r>
        <w:rPr>
          <w:rFonts w:ascii="Century Gothic" w:hAnsi="Century Gothic"/>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Finnell</w:t>
      </w:r>
      <w:proofErr w:type="spellEnd"/>
      <w:r>
        <w:rPr>
          <w:rFonts w:ascii="Century Gothic" w:hAnsi="Century Gothic"/>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Elena Lowe, Zachary Power, Heidi Davies, Isaac Morgan, Alfie Baxter, Abigail Speed and Riley Wilson</w:t>
      </w:r>
    </w:p>
    <w:p w:rsidR="00EE33DA" w:rsidRDefault="00EE33DA" w:rsidP="00DC21F3">
      <w:pPr>
        <w:ind w:right="-589"/>
        <w:rPr>
          <w:rFonts w:ascii="Century Gothic" w:hAnsi="Century Gothic"/>
          <w:b/>
          <w:color w:val="0000FF"/>
          <w:sz w:val="24"/>
          <w:szCs w:val="24"/>
          <w:u w:val="single"/>
        </w:rPr>
      </w:pPr>
    </w:p>
    <w:p w:rsidR="001F4384" w:rsidRDefault="001F4384" w:rsidP="00DC21F3">
      <w:pPr>
        <w:ind w:right="-589"/>
        <w:rPr>
          <w:rFonts w:ascii="Century Gothic" w:hAnsi="Century Gothic"/>
          <w:b/>
          <w:color w:val="0000FF"/>
          <w:sz w:val="24"/>
          <w:szCs w:val="24"/>
          <w:u w:val="single"/>
        </w:rPr>
      </w:pPr>
    </w:p>
    <w:p w:rsidR="001F4384" w:rsidRDefault="001F4384" w:rsidP="00DC21F3">
      <w:pPr>
        <w:ind w:right="-589"/>
        <w:rPr>
          <w:rFonts w:ascii="Century Gothic" w:hAnsi="Century Gothic"/>
          <w:b/>
          <w:color w:val="0000FF"/>
          <w:sz w:val="24"/>
          <w:szCs w:val="24"/>
          <w:u w:val="single"/>
        </w:rPr>
      </w:pPr>
    </w:p>
    <w:p w:rsidR="001F4384" w:rsidRDefault="001F4384" w:rsidP="00DC21F3">
      <w:pPr>
        <w:ind w:right="-589"/>
        <w:rPr>
          <w:rFonts w:ascii="Century Gothic" w:hAnsi="Century Gothic"/>
          <w:b/>
          <w:color w:val="0000FF"/>
          <w:sz w:val="24"/>
          <w:szCs w:val="24"/>
          <w:u w:val="single"/>
        </w:rPr>
      </w:pPr>
    </w:p>
    <w:p w:rsidR="001F4384" w:rsidRDefault="001F4384" w:rsidP="00DC21F3">
      <w:pPr>
        <w:ind w:right="-589"/>
        <w:rPr>
          <w:rFonts w:ascii="Century Gothic" w:hAnsi="Century Gothic"/>
          <w:b/>
          <w:color w:val="0000FF"/>
          <w:sz w:val="24"/>
          <w:szCs w:val="24"/>
          <w:u w:val="single"/>
        </w:rPr>
      </w:pPr>
    </w:p>
    <w:p w:rsidR="001F4384" w:rsidRDefault="001F4384" w:rsidP="00DC21F3">
      <w:pPr>
        <w:ind w:right="-589"/>
        <w:rPr>
          <w:rFonts w:ascii="Century Gothic" w:hAnsi="Century Gothic"/>
          <w:b/>
          <w:color w:val="0000FF"/>
          <w:sz w:val="24"/>
          <w:szCs w:val="24"/>
          <w:u w:val="single"/>
        </w:rPr>
      </w:pPr>
    </w:p>
    <w:p w:rsidR="001F4384" w:rsidRDefault="001F4384" w:rsidP="00DC21F3">
      <w:pPr>
        <w:ind w:right="-589"/>
        <w:rPr>
          <w:rFonts w:ascii="Century Gothic" w:hAnsi="Century Gothic"/>
          <w:b/>
          <w:color w:val="0000FF"/>
          <w:sz w:val="24"/>
          <w:szCs w:val="24"/>
          <w:u w:val="single"/>
        </w:rPr>
      </w:pPr>
    </w:p>
    <w:p w:rsidR="001F4384" w:rsidRDefault="001F4384" w:rsidP="00DC21F3">
      <w:pPr>
        <w:ind w:right="-589"/>
        <w:rPr>
          <w:rFonts w:ascii="Century Gothic" w:hAnsi="Century Gothic"/>
          <w:b/>
          <w:color w:val="0000FF"/>
          <w:sz w:val="24"/>
          <w:szCs w:val="24"/>
          <w:u w:val="single"/>
        </w:rPr>
      </w:pPr>
    </w:p>
    <w:p w:rsidR="001F4384" w:rsidRPr="009A6C01"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b/>
          <w:color w:val="7030A0"/>
          <w:sz w:val="28"/>
          <w:szCs w:val="28"/>
          <w:u w:val="single"/>
        </w:rPr>
      </w:pPr>
      <w:r>
        <w:rPr>
          <w:rFonts w:ascii="Century Gothic" w:hAnsi="Century Gothic"/>
          <w:b/>
          <w:color w:val="7030A0"/>
          <w:sz w:val="28"/>
          <w:szCs w:val="28"/>
          <w:u w:val="single"/>
        </w:rPr>
        <w:lastRenderedPageBreak/>
        <w:t>A</w:t>
      </w:r>
      <w:r w:rsidRPr="009A6C01">
        <w:rPr>
          <w:rFonts w:ascii="Century Gothic" w:hAnsi="Century Gothic"/>
          <w:b/>
          <w:color w:val="7030A0"/>
          <w:sz w:val="28"/>
          <w:szCs w:val="28"/>
          <w:u w:val="single"/>
        </w:rPr>
        <w:t>ttendance Trophy</w:t>
      </w:r>
      <w:r>
        <w:rPr>
          <w:rFonts w:ascii="Century Gothic" w:hAnsi="Century Gothic"/>
          <w:b/>
          <w:color w:val="7030A0"/>
          <w:sz w:val="28"/>
          <w:szCs w:val="28"/>
          <w:u w:val="single"/>
        </w:rPr>
        <w:t xml:space="preserve"> </w:t>
      </w:r>
    </w:p>
    <w:p w:rsidR="001F4384" w:rsidRDefault="00CC1015" w:rsidP="001F4384">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color w:val="7030A0"/>
          <w:sz w:val="28"/>
          <w:szCs w:val="28"/>
        </w:rPr>
      </w:pPr>
      <w:r>
        <w:rPr>
          <w:rFonts w:ascii="Century Gothic" w:hAnsi="Century Gothic"/>
          <w:color w:val="7030A0"/>
          <w:sz w:val="28"/>
          <w:szCs w:val="28"/>
        </w:rPr>
        <w:t>Class 5</w:t>
      </w:r>
      <w:r w:rsidR="001F4384">
        <w:rPr>
          <w:rFonts w:ascii="Century Gothic" w:hAnsi="Century Gothic"/>
          <w:color w:val="7030A0"/>
          <w:sz w:val="28"/>
          <w:szCs w:val="28"/>
        </w:rPr>
        <w:t xml:space="preserve"> ar</w:t>
      </w:r>
      <w:r>
        <w:rPr>
          <w:rFonts w:ascii="Century Gothic" w:hAnsi="Century Gothic"/>
          <w:color w:val="7030A0"/>
          <w:sz w:val="28"/>
          <w:szCs w:val="28"/>
        </w:rPr>
        <w:t>e this week’s winners with 98.75</w:t>
      </w:r>
      <w:r w:rsidR="001F4384">
        <w:rPr>
          <w:rFonts w:ascii="Century Gothic" w:hAnsi="Century Gothic"/>
          <w:color w:val="7030A0"/>
          <w:sz w:val="28"/>
          <w:szCs w:val="28"/>
        </w:rPr>
        <w:t xml:space="preserve">% attendance. </w:t>
      </w:r>
    </w:p>
    <w:p w:rsidR="001F4384"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color w:val="7030A0"/>
          <w:sz w:val="28"/>
          <w:szCs w:val="28"/>
        </w:rPr>
      </w:pPr>
      <w:r>
        <w:rPr>
          <w:rFonts w:ascii="Century Gothic" w:hAnsi="Century Gothic"/>
          <w:color w:val="7030A0"/>
          <w:sz w:val="28"/>
          <w:szCs w:val="28"/>
        </w:rPr>
        <w:t xml:space="preserve">Well Done. </w:t>
      </w:r>
    </w:p>
    <w:p w:rsidR="001F4384"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b/>
          <w:color w:val="7030A0"/>
          <w:sz w:val="24"/>
          <w:szCs w:val="24"/>
          <w:u w:val="single"/>
        </w:rPr>
      </w:pPr>
      <w:r w:rsidRPr="009A6C01">
        <w:rPr>
          <w:rFonts w:ascii="Century Gothic" w:hAnsi="Century Gothic"/>
          <w:noProof/>
          <w:color w:val="7030A0"/>
          <w:sz w:val="28"/>
          <w:szCs w:val="28"/>
          <w:lang w:eastAsia="en-GB"/>
        </w:rPr>
        <w:drawing>
          <wp:inline distT="0" distB="0" distL="0" distR="0" wp14:anchorId="3BE4143B" wp14:editId="37E8E7C9">
            <wp:extent cx="670560" cy="503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749" cy="525386"/>
                    </a:xfrm>
                    <a:prstGeom prst="rect">
                      <a:avLst/>
                    </a:prstGeom>
                  </pic:spPr>
                </pic:pic>
              </a:graphicData>
            </a:graphic>
          </wp:inline>
        </w:drawing>
      </w:r>
    </w:p>
    <w:p w:rsidR="001F4384"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jc w:val="center"/>
        <w:rPr>
          <w:rFonts w:ascii="Century Gothic" w:hAnsi="Century Gothic"/>
          <w:b/>
          <w:color w:val="7030A0"/>
          <w:sz w:val="24"/>
          <w:szCs w:val="24"/>
          <w:u w:val="single"/>
        </w:rPr>
      </w:pPr>
    </w:p>
    <w:p w:rsidR="001F4384"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sz w:val="24"/>
          <w:szCs w:val="24"/>
        </w:rPr>
      </w:pPr>
      <w:r>
        <w:rPr>
          <w:rFonts w:ascii="Century Gothic" w:hAnsi="Century Gothic"/>
          <w:color w:val="7030A0"/>
          <w:sz w:val="24"/>
          <w:szCs w:val="24"/>
        </w:rPr>
        <w:t xml:space="preserve">Class 1 – </w:t>
      </w:r>
      <w:r w:rsidR="00CC1015">
        <w:rPr>
          <w:rFonts w:ascii="Century Gothic" w:hAnsi="Century Gothic"/>
          <w:color w:val="7030A0"/>
          <w:sz w:val="24"/>
          <w:szCs w:val="24"/>
        </w:rPr>
        <w:t>97.59</w:t>
      </w:r>
      <w:r>
        <w:rPr>
          <w:rFonts w:ascii="Century Gothic" w:hAnsi="Century Gothic"/>
          <w:color w:val="7030A0"/>
          <w:sz w:val="24"/>
          <w:szCs w:val="24"/>
        </w:rPr>
        <w:t>%</w:t>
      </w:r>
    </w:p>
    <w:p w:rsidR="001F4384"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sz w:val="24"/>
          <w:szCs w:val="24"/>
        </w:rPr>
      </w:pPr>
      <w:r>
        <w:rPr>
          <w:rFonts w:ascii="Century Gothic" w:hAnsi="Century Gothic"/>
          <w:color w:val="7030A0"/>
          <w:sz w:val="24"/>
          <w:szCs w:val="24"/>
        </w:rPr>
        <w:t xml:space="preserve">Class 2 – </w:t>
      </w:r>
      <w:r w:rsidR="00CC1015">
        <w:rPr>
          <w:rFonts w:ascii="Century Gothic" w:hAnsi="Century Gothic"/>
          <w:color w:val="7030A0"/>
          <w:sz w:val="24"/>
          <w:szCs w:val="24"/>
        </w:rPr>
        <w:t>98.33</w:t>
      </w:r>
      <w:r>
        <w:rPr>
          <w:rFonts w:ascii="Century Gothic" w:hAnsi="Century Gothic"/>
          <w:color w:val="7030A0"/>
          <w:sz w:val="24"/>
          <w:szCs w:val="24"/>
        </w:rPr>
        <w:t>%</w:t>
      </w:r>
    </w:p>
    <w:p w:rsidR="001F4384" w:rsidRDefault="00CC1015" w:rsidP="001F4384">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sz w:val="24"/>
          <w:szCs w:val="24"/>
        </w:rPr>
      </w:pPr>
      <w:r>
        <w:rPr>
          <w:rFonts w:ascii="Century Gothic" w:hAnsi="Century Gothic"/>
          <w:color w:val="7030A0"/>
          <w:sz w:val="24"/>
          <w:szCs w:val="24"/>
        </w:rPr>
        <w:t>Class 3</w:t>
      </w:r>
      <w:r w:rsidR="001F4384">
        <w:rPr>
          <w:rFonts w:ascii="Century Gothic" w:hAnsi="Century Gothic"/>
          <w:color w:val="7030A0"/>
          <w:sz w:val="24"/>
          <w:szCs w:val="24"/>
        </w:rPr>
        <w:t xml:space="preserve"> – </w:t>
      </w:r>
      <w:r>
        <w:rPr>
          <w:rFonts w:ascii="Century Gothic" w:hAnsi="Century Gothic"/>
          <w:color w:val="7030A0"/>
          <w:sz w:val="24"/>
          <w:szCs w:val="24"/>
        </w:rPr>
        <w:t>96.79</w:t>
      </w:r>
      <w:r w:rsidR="001F4384">
        <w:rPr>
          <w:rFonts w:ascii="Century Gothic" w:hAnsi="Century Gothic"/>
          <w:color w:val="7030A0"/>
          <w:sz w:val="24"/>
          <w:szCs w:val="24"/>
        </w:rPr>
        <w:t>%</w:t>
      </w:r>
    </w:p>
    <w:p w:rsidR="001F4384" w:rsidRDefault="00CC1015" w:rsidP="001F4384">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sz w:val="24"/>
          <w:szCs w:val="24"/>
        </w:rPr>
      </w:pPr>
      <w:r>
        <w:rPr>
          <w:rFonts w:ascii="Century Gothic" w:hAnsi="Century Gothic"/>
          <w:color w:val="7030A0"/>
          <w:sz w:val="24"/>
          <w:szCs w:val="24"/>
        </w:rPr>
        <w:t>Class 4</w:t>
      </w:r>
      <w:r w:rsidR="001F4384">
        <w:rPr>
          <w:rFonts w:ascii="Century Gothic" w:hAnsi="Century Gothic"/>
          <w:color w:val="7030A0"/>
          <w:sz w:val="24"/>
          <w:szCs w:val="24"/>
        </w:rPr>
        <w:t xml:space="preserve"> – </w:t>
      </w:r>
      <w:r>
        <w:rPr>
          <w:rFonts w:ascii="Century Gothic" w:hAnsi="Century Gothic"/>
          <w:color w:val="7030A0"/>
          <w:sz w:val="24"/>
          <w:szCs w:val="24"/>
        </w:rPr>
        <w:t>96.25</w:t>
      </w:r>
      <w:r w:rsidR="001F4384">
        <w:rPr>
          <w:rFonts w:ascii="Century Gothic" w:hAnsi="Century Gothic"/>
          <w:color w:val="7030A0"/>
          <w:sz w:val="24"/>
          <w:szCs w:val="24"/>
        </w:rPr>
        <w:t>%</w:t>
      </w:r>
    </w:p>
    <w:p w:rsidR="001F4384"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sz w:val="24"/>
          <w:szCs w:val="24"/>
        </w:rPr>
      </w:pPr>
    </w:p>
    <w:p w:rsidR="001F4384" w:rsidRDefault="001F4384" w:rsidP="001F4384">
      <w:pPr>
        <w:pBdr>
          <w:top w:val="double" w:sz="4" w:space="1" w:color="7030A0"/>
          <w:left w:val="double" w:sz="4" w:space="17" w:color="7030A0"/>
          <w:bottom w:val="double" w:sz="4" w:space="12" w:color="7030A0"/>
          <w:right w:val="double" w:sz="4" w:space="4" w:color="7030A0"/>
        </w:pBdr>
        <w:spacing w:after="0" w:line="240" w:lineRule="auto"/>
        <w:ind w:left="-567" w:right="-284"/>
        <w:rPr>
          <w:rFonts w:ascii="Century Gothic" w:hAnsi="Century Gothic"/>
          <w:color w:val="7030A0"/>
        </w:rPr>
      </w:pPr>
      <w:r>
        <w:rPr>
          <w:rFonts w:ascii="Century Gothic" w:hAnsi="Century Gothic"/>
          <w:color w:val="7030A0"/>
        </w:rPr>
        <w:t xml:space="preserve">Average attendance is </w:t>
      </w:r>
      <w:r w:rsidR="00CC1015">
        <w:rPr>
          <w:rFonts w:ascii="Century Gothic" w:hAnsi="Century Gothic"/>
          <w:color w:val="7030A0"/>
        </w:rPr>
        <w:t>97.5</w:t>
      </w:r>
      <w:r>
        <w:rPr>
          <w:rFonts w:ascii="Century Gothic" w:hAnsi="Century Gothic"/>
          <w:color w:val="7030A0"/>
        </w:rPr>
        <w:t xml:space="preserve">%. </w:t>
      </w:r>
      <w:r w:rsidR="00CC1015">
        <w:rPr>
          <w:rFonts w:ascii="Century Gothic" w:hAnsi="Century Gothic"/>
          <w:color w:val="7030A0"/>
        </w:rPr>
        <w:t xml:space="preserve">This is </w:t>
      </w:r>
      <w:r w:rsidR="00CC1015" w:rsidRPr="00CC1015">
        <w:rPr>
          <w:rFonts w:ascii="Century Gothic" w:hAnsi="Century Gothic"/>
          <w:b/>
          <w:color w:val="7030A0"/>
        </w:rPr>
        <w:t>ABOVE</w:t>
      </w:r>
      <w:r w:rsidR="00CC1015">
        <w:rPr>
          <w:rFonts w:ascii="Century Gothic" w:hAnsi="Century Gothic"/>
          <w:color w:val="7030A0"/>
        </w:rPr>
        <w:t xml:space="preserve"> the target of 97%</w:t>
      </w:r>
    </w:p>
    <w:p w:rsidR="009E6273" w:rsidRDefault="009E6273" w:rsidP="00CF2289">
      <w:pPr>
        <w:spacing w:after="0" w:line="240" w:lineRule="auto"/>
        <w:rPr>
          <w:rFonts w:ascii="Century Gothic" w:hAnsi="Century Gothic"/>
        </w:rPr>
      </w:pPr>
    </w:p>
    <w:p w:rsidR="009E6273" w:rsidRDefault="009E6273" w:rsidP="00CF2289">
      <w:pPr>
        <w:spacing w:after="0" w:line="240" w:lineRule="auto"/>
        <w:rPr>
          <w:rFonts w:ascii="Century Gothic" w:hAnsi="Century Gothic"/>
        </w:rPr>
      </w:pPr>
    </w:p>
    <w:p w:rsidR="00DD7772" w:rsidRDefault="00CD4900" w:rsidP="00DA39E8">
      <w:pPr>
        <w:pBdr>
          <w:top w:val="double" w:sz="4" w:space="1" w:color="FF0000"/>
          <w:left w:val="double" w:sz="4" w:space="4" w:color="FF0000"/>
          <w:bottom w:val="double" w:sz="4" w:space="1" w:color="FF0000"/>
          <w:right w:val="double" w:sz="4" w:space="4" w:color="FF0000"/>
        </w:pBdr>
        <w:spacing w:after="0" w:line="240" w:lineRule="auto"/>
        <w:ind w:left="-851" w:right="-426"/>
        <w:jc w:val="center"/>
        <w:rPr>
          <w:rFonts w:ascii="Century Gothic" w:hAnsi="Century Gothic"/>
          <w:b/>
          <w:color w:val="FF0000"/>
          <w:u w:val="single"/>
        </w:rPr>
      </w:pPr>
      <w:r>
        <w:rPr>
          <w:rFonts w:ascii="Century Gothic" w:hAnsi="Century Gothic"/>
          <w:b/>
          <w:color w:val="FF0000"/>
          <w:u w:val="single"/>
        </w:rPr>
        <w:t>Spellings</w:t>
      </w:r>
    </w:p>
    <w:p w:rsidR="00CD4900" w:rsidRDefault="00CD4900" w:rsidP="00DA39E8">
      <w:pPr>
        <w:pBdr>
          <w:top w:val="double" w:sz="4" w:space="1" w:color="FF0000"/>
          <w:left w:val="double" w:sz="4" w:space="4" w:color="FF0000"/>
          <w:bottom w:val="double" w:sz="4" w:space="1" w:color="FF0000"/>
          <w:right w:val="double" w:sz="4" w:space="4" w:color="FF0000"/>
        </w:pBdr>
        <w:spacing w:after="0" w:line="240" w:lineRule="auto"/>
        <w:ind w:left="-851" w:right="-426"/>
        <w:jc w:val="center"/>
        <w:rPr>
          <w:rFonts w:ascii="Century Gothic" w:hAnsi="Century Gothic"/>
          <w:b/>
          <w:color w:val="FF0000"/>
          <w:u w:val="single"/>
        </w:rPr>
      </w:pPr>
    </w:p>
    <w:p w:rsidR="00CD4900" w:rsidRDefault="00CD4900" w:rsidP="00CD4900">
      <w:pPr>
        <w:pBdr>
          <w:top w:val="double" w:sz="4" w:space="1" w:color="FF0000"/>
          <w:left w:val="double" w:sz="4" w:space="4" w:color="FF0000"/>
          <w:bottom w:val="double" w:sz="4" w:space="1" w:color="FF0000"/>
          <w:right w:val="double" w:sz="4" w:space="4" w:color="FF0000"/>
        </w:pBdr>
        <w:spacing w:after="0" w:line="240" w:lineRule="auto"/>
        <w:ind w:left="-851" w:right="-426"/>
        <w:rPr>
          <w:rFonts w:ascii="Century Gothic" w:hAnsi="Century Gothic"/>
          <w:color w:val="FF0000"/>
        </w:rPr>
      </w:pPr>
      <w:r>
        <w:rPr>
          <w:rFonts w:ascii="Century Gothic" w:hAnsi="Century Gothic"/>
          <w:color w:val="FF0000"/>
        </w:rPr>
        <w:t xml:space="preserve">All children in school are given weekly spellings to practise at </w:t>
      </w:r>
      <w:r w:rsidR="00C052C9">
        <w:rPr>
          <w:rFonts w:ascii="Century Gothic" w:hAnsi="Century Gothic"/>
          <w:color w:val="FF0000"/>
        </w:rPr>
        <w:t>home – this includes all reception children.</w:t>
      </w:r>
    </w:p>
    <w:p w:rsidR="00C052C9" w:rsidRDefault="00C052C9" w:rsidP="00CD4900">
      <w:pPr>
        <w:pBdr>
          <w:top w:val="double" w:sz="4" w:space="1" w:color="FF0000"/>
          <w:left w:val="double" w:sz="4" w:space="4" w:color="FF0000"/>
          <w:bottom w:val="double" w:sz="4" w:space="1" w:color="FF0000"/>
          <w:right w:val="double" w:sz="4" w:space="4" w:color="FF0000"/>
        </w:pBdr>
        <w:spacing w:after="0" w:line="240" w:lineRule="auto"/>
        <w:ind w:left="-851" w:right="-426"/>
        <w:rPr>
          <w:rFonts w:ascii="Century Gothic" w:hAnsi="Century Gothic"/>
          <w:color w:val="FF0000"/>
        </w:rPr>
      </w:pPr>
      <w:r>
        <w:rPr>
          <w:rFonts w:ascii="Century Gothic" w:hAnsi="Century Gothic"/>
          <w:color w:val="FF0000"/>
        </w:rPr>
        <w:t>The current curriculum and assessment system places a high importance on spelling. This year spelling is our highest priority on the school development plan. Children cannot attain age expected outcomes for writing if they struggle with spellings.</w:t>
      </w:r>
    </w:p>
    <w:p w:rsidR="00C052C9" w:rsidRPr="00CD4900" w:rsidRDefault="00C052C9" w:rsidP="00CD4900">
      <w:pPr>
        <w:pBdr>
          <w:top w:val="double" w:sz="4" w:space="1" w:color="FF0000"/>
          <w:left w:val="double" w:sz="4" w:space="4" w:color="FF0000"/>
          <w:bottom w:val="double" w:sz="4" w:space="1" w:color="FF0000"/>
          <w:right w:val="double" w:sz="4" w:space="4" w:color="FF0000"/>
        </w:pBdr>
        <w:spacing w:after="0" w:line="240" w:lineRule="auto"/>
        <w:ind w:left="-851" w:right="-426"/>
        <w:rPr>
          <w:rFonts w:ascii="Century Gothic" w:hAnsi="Century Gothic"/>
          <w:color w:val="FF0000"/>
        </w:rPr>
      </w:pPr>
      <w:r>
        <w:rPr>
          <w:rFonts w:ascii="Century Gothic" w:hAnsi="Century Gothic"/>
          <w:color w:val="FF0000"/>
        </w:rPr>
        <w:t>I will be hosting an evening workshop for parents in March based around spelling expectations and how you can help at home.</w:t>
      </w:r>
    </w:p>
    <w:p w:rsidR="00DD7772" w:rsidRDefault="00DD7772" w:rsidP="00DD7772">
      <w:pPr>
        <w:spacing w:after="0" w:line="240" w:lineRule="auto"/>
        <w:ind w:left="-709"/>
        <w:rPr>
          <w:rFonts w:ascii="Century Gothic" w:hAnsi="Century Gothic"/>
        </w:rPr>
      </w:pPr>
    </w:p>
    <w:p w:rsidR="00C236BD" w:rsidRDefault="00C236BD" w:rsidP="0077392D">
      <w:pPr>
        <w:spacing w:after="0" w:line="240" w:lineRule="auto"/>
        <w:ind w:right="-567"/>
        <w:rPr>
          <w:rFonts w:ascii="Century Gothic" w:hAnsi="Century Gothic"/>
          <w:b/>
          <w:color w:val="BE12B2"/>
          <w:u w:val="single"/>
        </w:rPr>
      </w:pPr>
    </w:p>
    <w:p w:rsidR="00C236BD" w:rsidRPr="00A03EBB" w:rsidRDefault="00C236BD" w:rsidP="0077392D">
      <w:pPr>
        <w:spacing w:after="0" w:line="240" w:lineRule="auto"/>
        <w:ind w:right="-567"/>
        <w:rPr>
          <w:rFonts w:ascii="Century Gothic" w:hAnsi="Century Gothic"/>
          <w:b/>
          <w:color w:val="BE12B2"/>
          <w:u w:val="single"/>
        </w:rPr>
      </w:pPr>
    </w:p>
    <w:p w:rsidR="003231AA" w:rsidRDefault="00507359" w:rsidP="00C236BD">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jc w:val="center"/>
        <w:rPr>
          <w:rFonts w:ascii="Century Gothic" w:hAnsi="Century Gothic"/>
          <w:b/>
          <w:color w:val="FF3300"/>
          <w:u w:val="single"/>
        </w:rPr>
      </w:pPr>
      <w:r>
        <w:rPr>
          <w:rFonts w:ascii="Century Gothic" w:hAnsi="Century Gothic"/>
          <w:b/>
          <w:color w:val="FF3300"/>
          <w:u w:val="single"/>
        </w:rPr>
        <w:t>Sports Round-Up</w:t>
      </w:r>
    </w:p>
    <w:p w:rsidR="00EE33DA" w:rsidRDefault="00EE33DA" w:rsidP="00C236BD">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jc w:val="center"/>
        <w:rPr>
          <w:rFonts w:ascii="Century Gothic" w:hAnsi="Century Gothic"/>
          <w:b/>
          <w:color w:val="FF3300"/>
          <w:u w:val="single"/>
        </w:rPr>
      </w:pPr>
    </w:p>
    <w:p w:rsidR="00EE33DA" w:rsidRPr="00CC1015" w:rsidRDefault="00CC1015" w:rsidP="00C052C9">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jc w:val="center"/>
        <w:rPr>
          <w:rFonts w:ascii="Century Gothic" w:hAnsi="Century Gothic"/>
          <w:b/>
          <w:i/>
          <w:color w:val="FF3300"/>
          <w:u w:val="single"/>
        </w:rPr>
      </w:pPr>
      <w:r w:rsidRPr="00CC1015">
        <w:rPr>
          <w:rFonts w:ascii="Century Gothic" w:hAnsi="Century Gothic"/>
          <w:b/>
          <w:i/>
          <w:color w:val="FF3300"/>
          <w:u w:val="single"/>
        </w:rPr>
        <w:t>Mini-Stars</w:t>
      </w:r>
    </w:p>
    <w:p w:rsidR="00C052C9" w:rsidRPr="00C052C9" w:rsidRDefault="00AF6707" w:rsidP="00C052C9">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rPr>
          <w:rFonts w:ascii="Century Gothic" w:hAnsi="Century Gothic"/>
          <w:color w:val="FF3300"/>
        </w:rPr>
      </w:pPr>
      <w:r>
        <w:rPr>
          <w:rFonts w:ascii="Century Gothic" w:hAnsi="Century Gothic"/>
          <w:color w:val="FF3300"/>
        </w:rPr>
        <w:t>Children from years 1 and 2 took part in a mini-stars sports event at Hopwood Hall College in Middleton. The children enjoyed taking part in different activities to develop their fundamental skills alongside children from other Rochdale schools.</w:t>
      </w:r>
    </w:p>
    <w:p w:rsidR="00C236BD" w:rsidRDefault="00C236BD" w:rsidP="00C236BD">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line="240" w:lineRule="auto"/>
        <w:ind w:left="-851" w:right="-567"/>
        <w:rPr>
          <w:rFonts w:ascii="Century Gothic" w:hAnsi="Century Gothic"/>
          <w:color w:val="FF3300"/>
        </w:rPr>
      </w:pPr>
    </w:p>
    <w:p w:rsidR="00C236BD" w:rsidRDefault="00C236BD" w:rsidP="00C236BD">
      <w:pPr>
        <w:spacing w:after="0" w:line="240" w:lineRule="auto"/>
        <w:ind w:right="-567"/>
        <w:rPr>
          <w:rFonts w:ascii="Century Gothic" w:hAnsi="Century Gothic"/>
          <w:b/>
          <w:color w:val="FF3300"/>
          <w:u w:val="single"/>
        </w:rPr>
      </w:pPr>
    </w:p>
    <w:p w:rsidR="00C236BD" w:rsidRDefault="00C236BD" w:rsidP="00C236BD">
      <w:pPr>
        <w:spacing w:after="0" w:line="240" w:lineRule="auto"/>
        <w:ind w:right="-567"/>
        <w:rPr>
          <w:rFonts w:ascii="Century Gothic" w:hAnsi="Century Gothic"/>
          <w:color w:val="FF3300"/>
        </w:rPr>
      </w:pPr>
    </w:p>
    <w:p w:rsidR="00A95BDA" w:rsidRDefault="00CC1015" w:rsidP="004E2B41">
      <w:pPr>
        <w:pBdr>
          <w:top w:val="double" w:sz="4" w:space="1" w:color="FF33CC"/>
          <w:left w:val="double" w:sz="4" w:space="4" w:color="FF33CC"/>
          <w:bottom w:val="double" w:sz="4" w:space="1" w:color="FF33CC"/>
          <w:right w:val="double" w:sz="4" w:space="4" w:color="FF33CC"/>
        </w:pBdr>
        <w:spacing w:after="0" w:line="240" w:lineRule="auto"/>
        <w:ind w:left="-851" w:right="-567"/>
        <w:jc w:val="center"/>
        <w:rPr>
          <w:rFonts w:ascii="Century Gothic" w:hAnsi="Century Gothic"/>
          <w:b/>
          <w:color w:val="FF33CC"/>
          <w:u w:val="single"/>
        </w:rPr>
      </w:pPr>
      <w:r>
        <w:rPr>
          <w:rFonts w:ascii="Century Gothic" w:hAnsi="Century Gothic"/>
          <w:b/>
          <w:color w:val="FF33CC"/>
          <w:u w:val="single"/>
        </w:rPr>
        <w:t>Safer Internet Week</w:t>
      </w:r>
    </w:p>
    <w:p w:rsidR="004E2B41" w:rsidRPr="000433DA" w:rsidRDefault="004E2B41" w:rsidP="004E2B41">
      <w:pPr>
        <w:pBdr>
          <w:top w:val="double" w:sz="4" w:space="1" w:color="FF33CC"/>
          <w:left w:val="double" w:sz="4" w:space="4" w:color="FF33CC"/>
          <w:bottom w:val="double" w:sz="4" w:space="1" w:color="FF33CC"/>
          <w:right w:val="double" w:sz="4" w:space="4" w:color="FF33CC"/>
        </w:pBdr>
        <w:spacing w:after="0" w:line="240" w:lineRule="auto"/>
        <w:ind w:left="-851" w:right="-567"/>
        <w:jc w:val="center"/>
        <w:rPr>
          <w:rFonts w:ascii="Century Gothic" w:hAnsi="Century Gothic"/>
          <w:b/>
          <w:color w:val="FF33CC"/>
          <w:u w:val="single"/>
        </w:rPr>
      </w:pPr>
    </w:p>
    <w:p w:rsidR="001F4384" w:rsidRDefault="004E2B41" w:rsidP="004E2B41">
      <w:pPr>
        <w:pBdr>
          <w:top w:val="double" w:sz="4" w:space="1" w:color="FF33CC"/>
          <w:left w:val="double" w:sz="4" w:space="4" w:color="FF33CC"/>
          <w:bottom w:val="double" w:sz="4" w:space="1" w:color="FF33CC"/>
          <w:right w:val="double" w:sz="4" w:space="4" w:color="FF33CC"/>
        </w:pBdr>
        <w:spacing w:after="0" w:line="240" w:lineRule="auto"/>
        <w:ind w:left="-851" w:right="-567"/>
        <w:jc w:val="both"/>
        <w:rPr>
          <w:rFonts w:ascii="Century Gothic" w:hAnsi="Century Gothic"/>
          <w:color w:val="FF33CC"/>
        </w:rPr>
      </w:pPr>
      <w:r>
        <w:rPr>
          <w:rFonts w:ascii="Century Gothic" w:hAnsi="Century Gothic"/>
          <w:color w:val="FF33CC"/>
        </w:rPr>
        <w:t>Next week is safer internet week. All children will be having daily lessons about keeping themselves safe online. This will include the use of smartphones, chat rooms, multiplayer live</w:t>
      </w:r>
      <w:r w:rsidR="00277421">
        <w:rPr>
          <w:rFonts w:ascii="Century Gothic" w:hAnsi="Century Gothic"/>
          <w:color w:val="FF33CC"/>
        </w:rPr>
        <w:t xml:space="preserve"> games, texting, radicalisation,</w:t>
      </w:r>
      <w:bookmarkStart w:id="0" w:name="_GoBack"/>
      <w:bookmarkEnd w:id="0"/>
      <w:r>
        <w:rPr>
          <w:rFonts w:ascii="Century Gothic" w:hAnsi="Century Gothic"/>
          <w:color w:val="FF33CC"/>
        </w:rPr>
        <w:t xml:space="preserve"> online gambling, grooming, in app purchasing etc.</w:t>
      </w:r>
    </w:p>
    <w:p w:rsidR="004E2B41" w:rsidRPr="000433DA" w:rsidRDefault="004E2B41" w:rsidP="004E2B41">
      <w:pPr>
        <w:pBdr>
          <w:top w:val="double" w:sz="4" w:space="1" w:color="FF33CC"/>
          <w:left w:val="double" w:sz="4" w:space="4" w:color="FF33CC"/>
          <w:bottom w:val="double" w:sz="4" w:space="1" w:color="FF33CC"/>
          <w:right w:val="double" w:sz="4" w:space="4" w:color="FF33CC"/>
        </w:pBdr>
        <w:spacing w:after="0" w:line="240" w:lineRule="auto"/>
        <w:ind w:left="-851" w:right="-567"/>
        <w:jc w:val="both"/>
        <w:rPr>
          <w:rFonts w:ascii="Century Gothic" w:hAnsi="Century Gothic"/>
          <w:color w:val="FF33CC"/>
        </w:rPr>
      </w:pPr>
      <w:r>
        <w:rPr>
          <w:rFonts w:ascii="Century Gothic" w:hAnsi="Century Gothic"/>
          <w:color w:val="FF33CC"/>
        </w:rPr>
        <w:t>Each night a different leaflet will be being sent home to parents with information to support in dealing with this topic. The leaflets will also remind parents about their duty to protect their children from online abuse etc.</w:t>
      </w:r>
    </w:p>
    <w:sectPr w:rsidR="004E2B41" w:rsidRPr="000433DA" w:rsidSect="00657B47">
      <w:pgSz w:w="11906" w:h="16838"/>
      <w:pgMar w:top="568" w:right="849"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57"/>
    <w:rsid w:val="000023B6"/>
    <w:rsid w:val="00026A96"/>
    <w:rsid w:val="000356F8"/>
    <w:rsid w:val="000433DA"/>
    <w:rsid w:val="000522CE"/>
    <w:rsid w:val="00067F2E"/>
    <w:rsid w:val="000A79F3"/>
    <w:rsid w:val="000D5DF5"/>
    <w:rsid w:val="000E01E0"/>
    <w:rsid w:val="00165934"/>
    <w:rsid w:val="00197C41"/>
    <w:rsid w:val="001D3436"/>
    <w:rsid w:val="001F4384"/>
    <w:rsid w:val="00232086"/>
    <w:rsid w:val="00235296"/>
    <w:rsid w:val="00277421"/>
    <w:rsid w:val="002B1FD7"/>
    <w:rsid w:val="003231AA"/>
    <w:rsid w:val="003346E2"/>
    <w:rsid w:val="00387789"/>
    <w:rsid w:val="003A2E6F"/>
    <w:rsid w:val="003A5D73"/>
    <w:rsid w:val="003D5AB2"/>
    <w:rsid w:val="0041004C"/>
    <w:rsid w:val="00484239"/>
    <w:rsid w:val="00484E32"/>
    <w:rsid w:val="00497EA7"/>
    <w:rsid w:val="004B2E50"/>
    <w:rsid w:val="004D4461"/>
    <w:rsid w:val="004E2B41"/>
    <w:rsid w:val="004F4A02"/>
    <w:rsid w:val="00507359"/>
    <w:rsid w:val="00510E83"/>
    <w:rsid w:val="0057775D"/>
    <w:rsid w:val="00577C7E"/>
    <w:rsid w:val="005927DB"/>
    <w:rsid w:val="005E2F11"/>
    <w:rsid w:val="00631F85"/>
    <w:rsid w:val="00637A0B"/>
    <w:rsid w:val="00657B47"/>
    <w:rsid w:val="00680CC6"/>
    <w:rsid w:val="006F5452"/>
    <w:rsid w:val="0070066A"/>
    <w:rsid w:val="00724FA2"/>
    <w:rsid w:val="00757357"/>
    <w:rsid w:val="00765E7E"/>
    <w:rsid w:val="0077392D"/>
    <w:rsid w:val="00781C66"/>
    <w:rsid w:val="0078572A"/>
    <w:rsid w:val="007B51B9"/>
    <w:rsid w:val="007C6E4B"/>
    <w:rsid w:val="007E03D7"/>
    <w:rsid w:val="007E5589"/>
    <w:rsid w:val="007F40C5"/>
    <w:rsid w:val="008466CE"/>
    <w:rsid w:val="008640FE"/>
    <w:rsid w:val="00887D9C"/>
    <w:rsid w:val="008B6A35"/>
    <w:rsid w:val="008E5F1A"/>
    <w:rsid w:val="009244D0"/>
    <w:rsid w:val="00930A5C"/>
    <w:rsid w:val="00953F9D"/>
    <w:rsid w:val="00983314"/>
    <w:rsid w:val="00994075"/>
    <w:rsid w:val="009A6C01"/>
    <w:rsid w:val="009B41B9"/>
    <w:rsid w:val="009C2D60"/>
    <w:rsid w:val="009E6273"/>
    <w:rsid w:val="00A03EBB"/>
    <w:rsid w:val="00A21C93"/>
    <w:rsid w:val="00A238D0"/>
    <w:rsid w:val="00A32750"/>
    <w:rsid w:val="00A43C5A"/>
    <w:rsid w:val="00A95BDA"/>
    <w:rsid w:val="00AA2166"/>
    <w:rsid w:val="00AF6707"/>
    <w:rsid w:val="00B233EF"/>
    <w:rsid w:val="00B24F93"/>
    <w:rsid w:val="00B42C35"/>
    <w:rsid w:val="00B43CA0"/>
    <w:rsid w:val="00BA33D2"/>
    <w:rsid w:val="00BB2383"/>
    <w:rsid w:val="00BB3215"/>
    <w:rsid w:val="00BF47F8"/>
    <w:rsid w:val="00C052C9"/>
    <w:rsid w:val="00C236BD"/>
    <w:rsid w:val="00C70E61"/>
    <w:rsid w:val="00C73604"/>
    <w:rsid w:val="00CC1015"/>
    <w:rsid w:val="00CD4900"/>
    <w:rsid w:val="00CE2883"/>
    <w:rsid w:val="00CF0DDE"/>
    <w:rsid w:val="00CF2289"/>
    <w:rsid w:val="00D12A39"/>
    <w:rsid w:val="00D90E70"/>
    <w:rsid w:val="00DA186F"/>
    <w:rsid w:val="00DA200A"/>
    <w:rsid w:val="00DA39E8"/>
    <w:rsid w:val="00DC21F3"/>
    <w:rsid w:val="00DD7772"/>
    <w:rsid w:val="00DF7CFA"/>
    <w:rsid w:val="00E97875"/>
    <w:rsid w:val="00EA5067"/>
    <w:rsid w:val="00ED71E5"/>
    <w:rsid w:val="00EE33DA"/>
    <w:rsid w:val="00EF1391"/>
    <w:rsid w:val="00F32ECD"/>
    <w:rsid w:val="00F462A3"/>
    <w:rsid w:val="00F8510C"/>
    <w:rsid w:val="00FB3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D254"/>
  <w15:chartTrackingRefBased/>
  <w15:docId w15:val="{0D5CBFC7-DB71-455A-9609-32705ED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66A"/>
    <w:rPr>
      <w:color w:val="0563C1" w:themeColor="hyperlink"/>
      <w:u w:val="single"/>
    </w:rPr>
  </w:style>
  <w:style w:type="paragraph" w:styleId="BalloonText">
    <w:name w:val="Balloon Text"/>
    <w:basedOn w:val="Normal"/>
    <w:link w:val="BalloonTextChar"/>
    <w:uiPriority w:val="99"/>
    <w:semiHidden/>
    <w:unhideWhenUsed/>
    <w:rsid w:val="00592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9DC9-CD82-4FA7-99BC-26994685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J Whittles</cp:lastModifiedBy>
  <cp:revision>3</cp:revision>
  <cp:lastPrinted>2018-02-02T15:07:00Z</cp:lastPrinted>
  <dcterms:created xsi:type="dcterms:W3CDTF">2018-02-02T14:21:00Z</dcterms:created>
  <dcterms:modified xsi:type="dcterms:W3CDTF">2018-02-02T15:07:00Z</dcterms:modified>
</cp:coreProperties>
</file>