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8559D" w14:textId="3D8DC4D6" w:rsidR="007E4AB3" w:rsidRPr="007F1E3D" w:rsidRDefault="00521C31" w:rsidP="007E4AB3">
      <w:pPr>
        <w:jc w:val="center"/>
        <w:rPr>
          <w:rFonts w:ascii="Century Gothic" w:hAnsi="Century Gothic" w:cstheme="minorHAnsi"/>
          <w:b/>
          <w:sz w:val="28"/>
          <w:szCs w:val="28"/>
          <w:u w:val="single"/>
        </w:rPr>
      </w:pPr>
      <w:r w:rsidRPr="007F1E3D">
        <w:rPr>
          <w:rFonts w:ascii="Century Gothic" w:hAnsi="Century Gothic" w:cstheme="minorHAnsi"/>
          <w:b/>
          <w:sz w:val="28"/>
          <w:szCs w:val="28"/>
          <w:u w:val="single"/>
        </w:rPr>
        <w:t>S</w:t>
      </w:r>
      <w:r w:rsidR="006E1D1B" w:rsidRPr="007F1E3D">
        <w:rPr>
          <w:rFonts w:ascii="Century Gothic" w:hAnsi="Century Gothic" w:cstheme="minorHAnsi"/>
          <w:b/>
          <w:sz w:val="28"/>
          <w:szCs w:val="28"/>
          <w:u w:val="single"/>
        </w:rPr>
        <w:t xml:space="preserve">END Provision - </w:t>
      </w:r>
      <w:r w:rsidR="00107E54" w:rsidRPr="007F1E3D">
        <w:rPr>
          <w:rFonts w:ascii="Century Gothic" w:hAnsi="Century Gothic" w:cstheme="minorHAnsi"/>
          <w:b/>
          <w:sz w:val="28"/>
          <w:szCs w:val="28"/>
          <w:u w:val="single"/>
        </w:rPr>
        <w:t>Geography</w:t>
      </w:r>
    </w:p>
    <w:p w14:paraId="77E9756C" w14:textId="72BEF868" w:rsidR="007E4AB3" w:rsidRPr="007F1E3D" w:rsidRDefault="007E4AB3" w:rsidP="007E4AB3">
      <w:pPr>
        <w:jc w:val="center"/>
        <w:rPr>
          <w:rFonts w:ascii="Century Gothic" w:hAnsi="Century Gothic" w:cstheme="minorHAnsi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0"/>
        <w:gridCol w:w="3791"/>
        <w:gridCol w:w="3791"/>
        <w:gridCol w:w="3791"/>
      </w:tblGrid>
      <w:tr w:rsidR="007E4AB3" w:rsidRPr="007F1E3D" w14:paraId="00335A3E" w14:textId="77777777" w:rsidTr="007E4AB3">
        <w:trPr>
          <w:trHeight w:val="630"/>
        </w:trPr>
        <w:tc>
          <w:tcPr>
            <w:tcW w:w="7581" w:type="dxa"/>
            <w:gridSpan w:val="2"/>
            <w:hideMark/>
          </w:tcPr>
          <w:p w14:paraId="524AA725" w14:textId="77777777" w:rsidR="007E4AB3" w:rsidRPr="007F1E3D" w:rsidRDefault="007E4AB3" w:rsidP="007E4AB3">
            <w:pPr>
              <w:jc w:val="center"/>
              <w:rPr>
                <w:rFonts w:ascii="Century Gothic" w:hAnsi="Century Gothic" w:cstheme="minorHAnsi"/>
                <w:b/>
                <w:sz w:val="24"/>
                <w:szCs w:val="24"/>
                <w:u w:val="single"/>
              </w:rPr>
            </w:pPr>
            <w:r w:rsidRPr="007F1E3D">
              <w:rPr>
                <w:rFonts w:ascii="Century Gothic" w:hAnsi="Century Gothic" w:cstheme="minorHAnsi"/>
                <w:b/>
                <w:sz w:val="24"/>
                <w:szCs w:val="24"/>
                <w:u w:val="single"/>
              </w:rPr>
              <w:t>Cognition and Learning</w:t>
            </w:r>
          </w:p>
        </w:tc>
        <w:tc>
          <w:tcPr>
            <w:tcW w:w="7582" w:type="dxa"/>
            <w:gridSpan w:val="2"/>
            <w:hideMark/>
          </w:tcPr>
          <w:p w14:paraId="14FB1A79" w14:textId="6758644B" w:rsidR="007E4AB3" w:rsidRPr="007F1E3D" w:rsidRDefault="007E4AB3" w:rsidP="007E4AB3">
            <w:pPr>
              <w:jc w:val="center"/>
              <w:rPr>
                <w:rFonts w:ascii="Century Gothic" w:hAnsi="Century Gothic" w:cstheme="minorHAnsi"/>
                <w:b/>
                <w:sz w:val="24"/>
                <w:szCs w:val="24"/>
                <w:u w:val="single"/>
              </w:rPr>
            </w:pPr>
            <w:r w:rsidRPr="007F1E3D">
              <w:rPr>
                <w:rFonts w:ascii="Century Gothic" w:hAnsi="Century Gothic" w:cstheme="minorHAnsi"/>
                <w:b/>
                <w:sz w:val="24"/>
                <w:szCs w:val="24"/>
                <w:u w:val="single"/>
              </w:rPr>
              <w:t>Communication and Interaction</w:t>
            </w:r>
          </w:p>
        </w:tc>
      </w:tr>
      <w:tr w:rsidR="007E4AB3" w:rsidRPr="007F1E3D" w14:paraId="22D27F2A" w14:textId="77777777" w:rsidTr="007E4AB3">
        <w:trPr>
          <w:trHeight w:val="530"/>
        </w:trPr>
        <w:tc>
          <w:tcPr>
            <w:tcW w:w="3790" w:type="dxa"/>
            <w:hideMark/>
          </w:tcPr>
          <w:p w14:paraId="4D19BE89" w14:textId="77777777" w:rsidR="007E4AB3" w:rsidRPr="007F1E3D" w:rsidRDefault="007E4AB3" w:rsidP="00982D8D">
            <w:pPr>
              <w:jc w:val="center"/>
              <w:rPr>
                <w:rFonts w:ascii="Century Gothic" w:hAnsi="Century Gothic" w:cstheme="minorHAnsi"/>
                <w:color w:val="00B050"/>
                <w:sz w:val="24"/>
                <w:szCs w:val="24"/>
                <w:u w:val="single"/>
              </w:rPr>
            </w:pPr>
            <w:r w:rsidRPr="007F1E3D">
              <w:rPr>
                <w:rFonts w:ascii="Century Gothic" w:hAnsi="Century Gothic" w:cstheme="minorHAnsi"/>
                <w:color w:val="00B050"/>
                <w:sz w:val="24"/>
                <w:szCs w:val="24"/>
                <w:u w:val="single"/>
              </w:rPr>
              <w:t>Subject Challenges for SEND</w:t>
            </w:r>
          </w:p>
        </w:tc>
        <w:tc>
          <w:tcPr>
            <w:tcW w:w="3791" w:type="dxa"/>
            <w:hideMark/>
          </w:tcPr>
          <w:p w14:paraId="6FAF6895" w14:textId="77777777" w:rsidR="007E4AB3" w:rsidRPr="007F1E3D" w:rsidRDefault="007E4AB3" w:rsidP="00982D8D">
            <w:pPr>
              <w:jc w:val="center"/>
              <w:rPr>
                <w:rFonts w:ascii="Century Gothic" w:hAnsi="Century Gothic" w:cstheme="minorHAnsi"/>
                <w:color w:val="00B050"/>
                <w:sz w:val="24"/>
                <w:szCs w:val="24"/>
                <w:u w:val="single"/>
              </w:rPr>
            </w:pPr>
            <w:r w:rsidRPr="007F1E3D">
              <w:rPr>
                <w:rFonts w:ascii="Century Gothic" w:hAnsi="Century Gothic" w:cstheme="minorHAnsi"/>
                <w:color w:val="00B050"/>
                <w:sz w:val="24"/>
                <w:szCs w:val="24"/>
                <w:u w:val="single"/>
              </w:rPr>
              <w:t>Provision for SEND</w:t>
            </w:r>
          </w:p>
        </w:tc>
        <w:tc>
          <w:tcPr>
            <w:tcW w:w="3791" w:type="dxa"/>
            <w:hideMark/>
          </w:tcPr>
          <w:p w14:paraId="374C0A0D" w14:textId="52311F3C" w:rsidR="007E4AB3" w:rsidRPr="007F1E3D" w:rsidRDefault="007E4AB3" w:rsidP="00982D8D">
            <w:pPr>
              <w:jc w:val="center"/>
              <w:rPr>
                <w:rFonts w:ascii="Century Gothic" w:hAnsi="Century Gothic" w:cstheme="minorHAnsi"/>
                <w:color w:val="00B050"/>
                <w:sz w:val="24"/>
                <w:szCs w:val="24"/>
                <w:u w:val="single"/>
              </w:rPr>
            </w:pPr>
            <w:r w:rsidRPr="007F1E3D">
              <w:rPr>
                <w:rFonts w:ascii="Century Gothic" w:hAnsi="Century Gothic" w:cstheme="minorHAnsi"/>
                <w:color w:val="00B050"/>
                <w:sz w:val="24"/>
                <w:szCs w:val="24"/>
                <w:u w:val="single"/>
              </w:rPr>
              <w:t>Subject Challenges for SEND</w:t>
            </w:r>
          </w:p>
        </w:tc>
        <w:tc>
          <w:tcPr>
            <w:tcW w:w="3791" w:type="dxa"/>
            <w:hideMark/>
          </w:tcPr>
          <w:p w14:paraId="7B2A5A2E" w14:textId="77777777" w:rsidR="007E4AB3" w:rsidRPr="007F1E3D" w:rsidRDefault="007E4AB3" w:rsidP="00982D8D">
            <w:pPr>
              <w:jc w:val="center"/>
              <w:rPr>
                <w:rFonts w:ascii="Century Gothic" w:hAnsi="Century Gothic" w:cstheme="minorHAnsi"/>
                <w:color w:val="00B050"/>
                <w:sz w:val="24"/>
                <w:szCs w:val="24"/>
                <w:u w:val="single"/>
              </w:rPr>
            </w:pPr>
            <w:r w:rsidRPr="007F1E3D">
              <w:rPr>
                <w:rFonts w:ascii="Century Gothic" w:hAnsi="Century Gothic" w:cstheme="minorHAnsi"/>
                <w:color w:val="00B050"/>
                <w:sz w:val="24"/>
                <w:szCs w:val="24"/>
                <w:u w:val="single"/>
              </w:rPr>
              <w:t>Provision for SEND</w:t>
            </w:r>
          </w:p>
        </w:tc>
      </w:tr>
      <w:tr w:rsidR="007E4AB3" w:rsidRPr="007F1E3D" w14:paraId="19A67EED" w14:textId="77777777" w:rsidTr="007E4AB3">
        <w:trPr>
          <w:trHeight w:val="1275"/>
        </w:trPr>
        <w:tc>
          <w:tcPr>
            <w:tcW w:w="3790" w:type="dxa"/>
          </w:tcPr>
          <w:p w14:paraId="006529D4" w14:textId="53053850" w:rsidR="007E4AB3" w:rsidRPr="007F1E3D" w:rsidRDefault="00DB408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>The ability to explain a geographical concept/</w:t>
            </w:r>
            <w:r w:rsidR="00707470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provide reasoning to explain a thought or opinion. </w:t>
            </w:r>
          </w:p>
          <w:p w14:paraId="0A4E31E7" w14:textId="77777777" w:rsidR="007F1E3D" w:rsidRP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FF50B2C" w14:textId="0D675CD1" w:rsidR="003209B3" w:rsidRDefault="003209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16722E3" w14:textId="77777777" w:rsidR="007F1E3D" w:rsidRP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8A06944" w14:textId="18E794DB" w:rsidR="00AB4A68" w:rsidRPr="007F1E3D" w:rsidRDefault="00AB4A6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90745DD" w14:textId="7380ACA3" w:rsidR="005823E9" w:rsidRPr="007F1E3D" w:rsidRDefault="005823E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>The ability to recall basic geographical information e.g. the seven continents.</w:t>
            </w:r>
          </w:p>
          <w:p w14:paraId="638E718D" w14:textId="77777777" w:rsidR="00AB4A68" w:rsidRPr="007F1E3D" w:rsidRDefault="00AB4A6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9AA28E9" w14:textId="77777777" w:rsidR="00AB4A68" w:rsidRPr="007F1E3D" w:rsidRDefault="00AB4A6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610C54C" w14:textId="74DD206A" w:rsidR="00007089" w:rsidRPr="007F1E3D" w:rsidRDefault="00007089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23176DF" w14:textId="1EAA264D" w:rsidR="007F1E3D" w:rsidRP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A28D3E0" w14:textId="77777777" w:rsidR="00007089" w:rsidRPr="007F1E3D" w:rsidRDefault="00007089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CA7A88E" w14:textId="591DB1F6" w:rsidR="007E4AB3" w:rsidRPr="007F1E3D" w:rsidRDefault="003209B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Reading/studying of </w:t>
            </w:r>
            <w:r w:rsidR="00707470" w:rsidRPr="007F1E3D">
              <w:rPr>
                <w:rFonts w:ascii="Century Gothic" w:hAnsi="Century Gothic" w:cstheme="minorHAnsi"/>
                <w:sz w:val="20"/>
                <w:szCs w:val="20"/>
              </w:rPr>
              <w:t>case studie</w:t>
            </w:r>
            <w:r w:rsidR="00345477" w:rsidRPr="007F1E3D">
              <w:rPr>
                <w:rFonts w:ascii="Century Gothic" w:hAnsi="Century Gothic" w:cstheme="minorHAnsi"/>
                <w:sz w:val="20"/>
                <w:szCs w:val="20"/>
              </w:rPr>
              <w:t>s/geographical texts</w:t>
            </w:r>
            <w:r w:rsidR="00435FA7" w:rsidRPr="007F1E3D">
              <w:rPr>
                <w:rFonts w:ascii="Century Gothic" w:hAnsi="Century Gothic" w:cstheme="minorHAnsi"/>
                <w:sz w:val="20"/>
                <w:szCs w:val="20"/>
              </w:rPr>
              <w:t>/atlases.</w:t>
            </w:r>
          </w:p>
          <w:p w14:paraId="200FA06D" w14:textId="128A2D46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653AFCB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4E3705F" w14:textId="1871E303" w:rsidR="007E4AB3" w:rsidRPr="007F1E3D" w:rsidRDefault="007E4A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41EA32F" w14:textId="06673727" w:rsidR="007F1E3D" w:rsidRP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0BB92B5" w14:textId="77777777" w:rsidR="007F1E3D" w:rsidRP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45ABBDD" w14:textId="77777777" w:rsidR="007E4AB3" w:rsidRPr="007F1E3D" w:rsidRDefault="007E4A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9BB294D" w14:textId="77777777" w:rsidR="00874EE1" w:rsidRPr="007F1E3D" w:rsidRDefault="00874EE1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CD7585C" w14:textId="77777777" w:rsidR="00D907AA" w:rsidRPr="007F1E3D" w:rsidRDefault="00D907A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358101C" w14:textId="77777777" w:rsidR="00D907AA" w:rsidRPr="007F1E3D" w:rsidRDefault="00D907A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E4283FB" w14:textId="146EF4BD" w:rsidR="007B3975" w:rsidRPr="007F1E3D" w:rsidRDefault="00DA789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Understanding of subject specific vocabulary.</w:t>
            </w:r>
          </w:p>
          <w:p w14:paraId="77E5CE78" w14:textId="77777777" w:rsidR="007E4AB3" w:rsidRPr="007F1E3D" w:rsidRDefault="007E4A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BE719D9" w14:textId="77777777" w:rsidR="004C7FD4" w:rsidRPr="007F1E3D" w:rsidRDefault="004C7FD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EFF92E3" w14:textId="77777777" w:rsidR="004C7FD4" w:rsidRPr="007F1E3D" w:rsidRDefault="004C7FD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3478CDB" w14:textId="1CB24B30" w:rsidR="004C7FD4" w:rsidRDefault="004C7FD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EFB397D" w14:textId="06D97470" w:rsid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F54A242" w14:textId="77777777" w:rsidR="007F1E3D" w:rsidRP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7E3D0AA" w14:textId="1ADC9085" w:rsidR="004C7FD4" w:rsidRDefault="004C7FD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AA10700" w14:textId="77777777" w:rsidR="007F1E3D" w:rsidRP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8D08D46" w14:textId="77777777" w:rsidR="004C7FD4" w:rsidRPr="007F1E3D" w:rsidRDefault="004C7FD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0F4717F" w14:textId="77777777" w:rsidR="004C7FD4" w:rsidRPr="007F1E3D" w:rsidRDefault="004C7FD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75E804E" w14:textId="1EFF0ABA" w:rsidR="004C7FD4" w:rsidRPr="007F1E3D" w:rsidRDefault="000348D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>Difficulty in producing accurate pieces of writing e.g. a</w:t>
            </w:r>
            <w:r w:rsidR="00393023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comparison of two countries.</w:t>
            </w:r>
          </w:p>
          <w:p w14:paraId="462ED2D8" w14:textId="77777777" w:rsidR="007E4AB3" w:rsidRPr="007F1E3D" w:rsidRDefault="007E4A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78E6673" w14:textId="77777777" w:rsidR="00297402" w:rsidRPr="007F1E3D" w:rsidRDefault="00297402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D5B8F0D" w14:textId="77777777" w:rsidR="007E4AB3" w:rsidRPr="007F1E3D" w:rsidRDefault="007E4AB3" w:rsidP="001C1019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791" w:type="dxa"/>
          </w:tcPr>
          <w:p w14:paraId="7863ABA6" w14:textId="3EB6774E" w:rsidR="007E4AB3" w:rsidRPr="007F1E3D" w:rsidRDefault="005231B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Use s</w:t>
            </w:r>
            <w:r w:rsidR="003209B3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tem sentences </w:t>
            </w:r>
            <w:r w:rsidRPr="007F1E3D">
              <w:rPr>
                <w:rFonts w:ascii="Century Gothic" w:hAnsi="Century Gothic" w:cstheme="minorHAnsi"/>
                <w:sz w:val="20"/>
                <w:szCs w:val="20"/>
              </w:rPr>
              <w:t>to</w:t>
            </w:r>
            <w:r w:rsidR="003209B3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provide </w:t>
            </w:r>
            <w:r w:rsidRPr="007F1E3D">
              <w:rPr>
                <w:rFonts w:ascii="Century Gothic" w:hAnsi="Century Gothic" w:cstheme="minorHAnsi"/>
                <w:sz w:val="20"/>
                <w:szCs w:val="20"/>
              </w:rPr>
              <w:t>subject specific</w:t>
            </w:r>
            <w:r w:rsidR="003209B3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language </w:t>
            </w:r>
            <w:r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in a particular format </w:t>
            </w:r>
            <w:r w:rsidR="00D7384F" w:rsidRPr="007F1E3D">
              <w:rPr>
                <w:rFonts w:ascii="Century Gothic" w:hAnsi="Century Gothic" w:cstheme="minorHAnsi"/>
                <w:sz w:val="20"/>
                <w:szCs w:val="20"/>
              </w:rPr>
              <w:t>– this will enable children to accurately communicate their thoughts and opinions.</w:t>
            </w:r>
          </w:p>
          <w:p w14:paraId="097ED8B1" w14:textId="77777777" w:rsidR="005823E9" w:rsidRPr="007F1E3D" w:rsidRDefault="005823E9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EA1FD71" w14:textId="12851746" w:rsidR="005823E9" w:rsidRPr="007F1E3D" w:rsidRDefault="005823E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>Pre-teach can be used to revisit key geographical information as well as planned retrieval questions.</w:t>
            </w:r>
            <w:r w:rsidR="005605C6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The use of ‘hooks’ at the beginning of lessons informed by previous gap analysis should revisit </w:t>
            </w:r>
            <w:r w:rsidR="00007089" w:rsidRPr="007F1E3D">
              <w:rPr>
                <w:rFonts w:ascii="Century Gothic" w:hAnsi="Century Gothic" w:cstheme="minorHAnsi"/>
                <w:sz w:val="20"/>
                <w:szCs w:val="20"/>
              </w:rPr>
              <w:t>objectives children are not secure with.</w:t>
            </w:r>
          </w:p>
          <w:p w14:paraId="5F33C9F4" w14:textId="77777777" w:rsidR="00707470" w:rsidRPr="007F1E3D" w:rsidRDefault="0070747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1A1CDF9" w14:textId="1FC31A81" w:rsidR="00B96DD7" w:rsidRPr="007F1E3D" w:rsidRDefault="00B96DD7" w:rsidP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Use shorter texts which are comprised of less complex, phonetically decodable sentences. </w:t>
            </w:r>
            <w:r w:rsidR="00FC73D2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Texts can be supported by visuals – all teachers have access to </w:t>
            </w:r>
            <w:r w:rsidR="007F1E3D">
              <w:rPr>
                <w:rFonts w:ascii="Century Gothic" w:hAnsi="Century Gothic" w:cstheme="minorHAnsi"/>
                <w:sz w:val="20"/>
                <w:szCs w:val="20"/>
              </w:rPr>
              <w:t xml:space="preserve">Twinkl APP </w:t>
            </w:r>
            <w:r w:rsidR="00FC73D2" w:rsidRPr="007F1E3D">
              <w:rPr>
                <w:rFonts w:ascii="Century Gothic" w:hAnsi="Century Gothic" w:cstheme="minorHAnsi"/>
                <w:sz w:val="20"/>
                <w:szCs w:val="20"/>
              </w:rPr>
              <w:t>Online.</w:t>
            </w:r>
            <w:r w:rsidR="00345477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Share information in different ways e.g. via a </w:t>
            </w:r>
            <w:r w:rsidR="00874EE1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National Geographic video rather than a written text. </w:t>
            </w:r>
            <w:r w:rsidR="00435FA7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Use online atlases which can be simplified e.g. </w:t>
            </w:r>
            <w:proofErr w:type="spellStart"/>
            <w:r w:rsidR="00426A41" w:rsidRPr="007F1E3D">
              <w:rPr>
                <w:rFonts w:ascii="Century Gothic" w:hAnsi="Century Gothic" w:cstheme="minorHAnsi"/>
                <w:sz w:val="20"/>
                <w:szCs w:val="20"/>
              </w:rPr>
              <w:t>Digimaps</w:t>
            </w:r>
            <w:proofErr w:type="spellEnd"/>
            <w:r w:rsidR="00426A41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rather than physical atlases.</w:t>
            </w:r>
          </w:p>
          <w:p w14:paraId="409B4C41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215D730" w14:textId="5E74582A" w:rsidR="00652C7D" w:rsidRPr="007F1E3D" w:rsidRDefault="00652C7D" w:rsidP="00160736">
            <w:pPr>
              <w:tabs>
                <w:tab w:val="left" w:pos="6120"/>
              </w:tabs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 xml:space="preserve">Pre-teach subject specific vocabulary. </w:t>
            </w:r>
            <w:r w:rsidR="00AA563D" w:rsidRPr="007F1E3D">
              <w:rPr>
                <w:rFonts w:ascii="Century Gothic" w:hAnsi="Century Gothic" w:cstheme="minorHAnsi"/>
                <w:sz w:val="20"/>
                <w:szCs w:val="20"/>
              </w:rPr>
              <w:t>Draw particular attention to</w:t>
            </w:r>
            <w:r w:rsidR="005D6474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subject specific vocabulary which </w:t>
            </w:r>
            <w:r w:rsidR="00DB6AE3" w:rsidRPr="007F1E3D">
              <w:rPr>
                <w:rFonts w:ascii="Century Gothic" w:hAnsi="Century Gothic" w:cstheme="minorHAnsi"/>
                <w:sz w:val="20"/>
                <w:szCs w:val="20"/>
              </w:rPr>
              <w:t>could be viewed as ambiguous. E.g. ‘</w:t>
            </w:r>
            <w:r w:rsidR="007607FA" w:rsidRPr="007F1E3D">
              <w:rPr>
                <w:rFonts w:ascii="Century Gothic" w:hAnsi="Century Gothic" w:cstheme="minorHAnsi"/>
                <w:sz w:val="20"/>
                <w:szCs w:val="20"/>
                <w:u w:val="single"/>
              </w:rPr>
              <w:t>mouth</w:t>
            </w:r>
            <w:r w:rsidR="007607FA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of the river’ or ‘water </w:t>
            </w:r>
            <w:r w:rsidR="007607FA" w:rsidRPr="007F1E3D">
              <w:rPr>
                <w:rFonts w:ascii="Century Gothic" w:hAnsi="Century Gothic" w:cstheme="minorHAnsi"/>
                <w:sz w:val="20"/>
                <w:szCs w:val="20"/>
                <w:u w:val="single"/>
              </w:rPr>
              <w:t>table</w:t>
            </w:r>
            <w:r w:rsidR="007607FA" w:rsidRPr="007F1E3D">
              <w:rPr>
                <w:rFonts w:ascii="Century Gothic" w:hAnsi="Century Gothic" w:cstheme="minorHAnsi"/>
                <w:sz w:val="20"/>
                <w:szCs w:val="20"/>
              </w:rPr>
              <w:t>.’ Pre-teach this vocabulary and use visuals/vocabulary mats to reinforce key vocabulary throughout the lesson.</w:t>
            </w:r>
          </w:p>
          <w:p w14:paraId="6B57FAEE" w14:textId="77777777" w:rsidR="00160736" w:rsidRPr="007F1E3D" w:rsidRDefault="00160736" w:rsidP="00160736">
            <w:pPr>
              <w:tabs>
                <w:tab w:val="left" w:pos="6120"/>
              </w:tabs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6015351" w14:textId="77777777" w:rsidR="007F1E3D" w:rsidRDefault="007F1E3D" w:rsidP="00160736">
            <w:pPr>
              <w:tabs>
                <w:tab w:val="left" w:pos="6120"/>
              </w:tabs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9B077DB" w14:textId="77777777" w:rsidR="002D5E66" w:rsidRDefault="000348D6" w:rsidP="00160736">
            <w:pPr>
              <w:tabs>
                <w:tab w:val="left" w:pos="6120"/>
              </w:tabs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>Use writing frames, ‘fill in the blank’</w:t>
            </w:r>
            <w:r w:rsidR="00240B4F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sentences, sentence starters, vocabulary mats,</w:t>
            </w:r>
            <w:r w:rsidR="004A31B2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visuals to sequence etc. Children who have difficulties structuring their writing/who have difficulties with short term memory could use talking tins to ‘hold their sentences’ whilst they write at an individual word pace. </w:t>
            </w:r>
            <w:r w:rsidR="002B3592" w:rsidRPr="007F1E3D">
              <w:rPr>
                <w:rFonts w:ascii="Century Gothic" w:hAnsi="Century Gothic" w:cstheme="minorHAnsi"/>
                <w:sz w:val="20"/>
                <w:szCs w:val="20"/>
              </w:rPr>
              <w:t>Children can record wor</w:t>
            </w:r>
            <w:r w:rsidR="00C75EA2" w:rsidRPr="007F1E3D">
              <w:rPr>
                <w:rFonts w:ascii="Century Gothic" w:hAnsi="Century Gothic" w:cstheme="minorHAnsi"/>
                <w:sz w:val="20"/>
                <w:szCs w:val="20"/>
              </w:rPr>
              <w:t>k differently e.g. through the use of ICT (PowerPoints, Word documents, videos etc).</w:t>
            </w:r>
          </w:p>
          <w:p w14:paraId="7C6700C7" w14:textId="77777777" w:rsidR="007F1E3D" w:rsidRDefault="007F1E3D" w:rsidP="00160736">
            <w:pPr>
              <w:tabs>
                <w:tab w:val="left" w:pos="6120"/>
              </w:tabs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C8B25F5" w14:textId="77777777" w:rsidR="007F1E3D" w:rsidRDefault="007F1E3D" w:rsidP="00160736">
            <w:pPr>
              <w:tabs>
                <w:tab w:val="left" w:pos="6120"/>
              </w:tabs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FBBF6B9" w14:textId="77777777" w:rsidR="007F1E3D" w:rsidRDefault="007F1E3D" w:rsidP="00160736">
            <w:pPr>
              <w:tabs>
                <w:tab w:val="left" w:pos="6120"/>
              </w:tabs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E33C172" w14:textId="77777777" w:rsidR="007F1E3D" w:rsidRDefault="007F1E3D" w:rsidP="00160736">
            <w:pPr>
              <w:tabs>
                <w:tab w:val="left" w:pos="6120"/>
              </w:tabs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0C99435" w14:textId="77777777" w:rsidR="007F1E3D" w:rsidRDefault="007F1E3D" w:rsidP="00160736">
            <w:pPr>
              <w:tabs>
                <w:tab w:val="left" w:pos="6120"/>
              </w:tabs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696A2E1" w14:textId="77777777" w:rsidR="007F1E3D" w:rsidRDefault="007F1E3D" w:rsidP="00160736">
            <w:pPr>
              <w:tabs>
                <w:tab w:val="left" w:pos="6120"/>
              </w:tabs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44200A3" w14:textId="77777777" w:rsidR="007F1E3D" w:rsidRDefault="007F1E3D" w:rsidP="00160736">
            <w:pPr>
              <w:tabs>
                <w:tab w:val="left" w:pos="6120"/>
              </w:tabs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0E4A20B" w14:textId="77777777" w:rsidR="007F1E3D" w:rsidRDefault="007F1E3D" w:rsidP="00160736">
            <w:pPr>
              <w:tabs>
                <w:tab w:val="left" w:pos="6120"/>
              </w:tabs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C8B8C64" w14:textId="031F3FF1" w:rsidR="007F1E3D" w:rsidRPr="007F1E3D" w:rsidRDefault="007F1E3D" w:rsidP="00160736">
            <w:pPr>
              <w:tabs>
                <w:tab w:val="left" w:pos="6120"/>
              </w:tabs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791" w:type="dxa"/>
          </w:tcPr>
          <w:p w14:paraId="5F35A5FC" w14:textId="5C0F08FC" w:rsidR="007E4AB3" w:rsidRPr="007F1E3D" w:rsidRDefault="003209B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 xml:space="preserve">Expressing themselves </w:t>
            </w:r>
            <w:r w:rsidR="00B33C29" w:rsidRPr="007F1E3D">
              <w:rPr>
                <w:rFonts w:ascii="Century Gothic" w:hAnsi="Century Gothic" w:cstheme="minorHAnsi"/>
                <w:sz w:val="20"/>
                <w:szCs w:val="20"/>
              </w:rPr>
              <w:t>and sharing their</w:t>
            </w:r>
            <w:r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B33C29" w:rsidRPr="007F1E3D">
              <w:rPr>
                <w:rFonts w:ascii="Century Gothic" w:hAnsi="Century Gothic" w:cstheme="minorHAnsi"/>
                <w:sz w:val="20"/>
                <w:szCs w:val="20"/>
              </w:rPr>
              <w:t>thought</w:t>
            </w:r>
            <w:r w:rsidR="003A4B60" w:rsidRPr="007F1E3D">
              <w:rPr>
                <w:rFonts w:ascii="Century Gothic" w:hAnsi="Century Gothic" w:cstheme="minorHAnsi"/>
                <w:sz w:val="20"/>
                <w:szCs w:val="20"/>
              </w:rPr>
              <w:t>s</w:t>
            </w:r>
            <w:r w:rsidR="00B33C29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and o</w:t>
            </w:r>
            <w:r w:rsidRPr="007F1E3D">
              <w:rPr>
                <w:rFonts w:ascii="Century Gothic" w:hAnsi="Century Gothic" w:cstheme="minorHAnsi"/>
                <w:sz w:val="20"/>
                <w:szCs w:val="20"/>
              </w:rPr>
              <w:t>pinions</w:t>
            </w:r>
            <w:r w:rsidR="00160736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B33C29" w:rsidRPr="007F1E3D">
              <w:rPr>
                <w:rFonts w:ascii="Century Gothic" w:hAnsi="Century Gothic" w:cstheme="minorHAnsi"/>
                <w:sz w:val="20"/>
                <w:szCs w:val="20"/>
              </w:rPr>
              <w:t>orally.</w:t>
            </w:r>
          </w:p>
          <w:p w14:paraId="7BB2C479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7A9D53B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D396931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0D1AFC7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448BD81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D8BD73A" w14:textId="77777777" w:rsidR="0062238E" w:rsidRPr="007F1E3D" w:rsidRDefault="0062238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AB89357" w14:textId="77777777" w:rsidR="0062238E" w:rsidRPr="007F1E3D" w:rsidRDefault="0062238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531658A" w14:textId="77777777" w:rsidR="0062238E" w:rsidRPr="007F1E3D" w:rsidRDefault="0062238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495D337" w14:textId="77777777" w:rsidR="0062238E" w:rsidRPr="007F1E3D" w:rsidRDefault="0062238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0E19F9A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8FBBC42" w14:textId="438BE16D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2BF3D91" w14:textId="76F804CA" w:rsidR="003B11A8" w:rsidRPr="007F1E3D" w:rsidRDefault="003B11A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3DCADD3" w14:textId="6405359E" w:rsidR="007F1E3D" w:rsidRP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6E6D08E" w14:textId="4FDBAF7A" w:rsidR="007F1E3D" w:rsidRP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9E7B7A2" w14:textId="097C934D" w:rsidR="007F1E3D" w:rsidRP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467FC29" w14:textId="26DD2418" w:rsidR="003B11A8" w:rsidRPr="007F1E3D" w:rsidRDefault="003B11A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CBE775A" w14:textId="77777777" w:rsidR="007F1E3D" w:rsidRP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25E6988" w14:textId="77777777" w:rsidR="003B11A8" w:rsidRPr="007F1E3D" w:rsidRDefault="003B11A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853F4E7" w14:textId="32FE76BD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363A642" w14:textId="24A685EE" w:rsidR="002B365A" w:rsidRPr="007F1E3D" w:rsidRDefault="002B365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>EAL pupils may find it difficult to access resources/learning</w:t>
            </w:r>
            <w:r w:rsidR="00DD0C42" w:rsidRPr="007F1E3D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39771C37" w14:textId="77777777" w:rsidR="002B365A" w:rsidRPr="007F1E3D" w:rsidRDefault="002B365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5D81C4F" w14:textId="77777777" w:rsidR="002B365A" w:rsidRPr="007F1E3D" w:rsidRDefault="002B365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DE05F0E" w14:textId="77777777" w:rsidR="002B365A" w:rsidRPr="007F1E3D" w:rsidRDefault="002B365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0958150" w14:textId="06A78135" w:rsidR="00160736" w:rsidRPr="007F1E3D" w:rsidRDefault="003B11A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91" w:type="dxa"/>
          </w:tcPr>
          <w:p w14:paraId="455F8CE0" w14:textId="77777777" w:rsidR="003A4B60" w:rsidRPr="007F1E3D" w:rsidRDefault="003A4B60" w:rsidP="003A4B6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>Use stem sentences to provide subject specific language in a particular format – this will enable children to accurately communicate their thoughts and opinions.</w:t>
            </w:r>
          </w:p>
          <w:p w14:paraId="45A71219" w14:textId="0FFE6387" w:rsidR="007C336F" w:rsidRPr="007F1E3D" w:rsidRDefault="007C336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BA56EEB" w14:textId="5189E353" w:rsidR="00160736" w:rsidRPr="007F1E3D" w:rsidRDefault="006B366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>Use alternative recording devices e.g. whiteboards/iPads/talking tins to allow children the option of sharing their thoughts and opinions in an alternative way.</w:t>
            </w:r>
          </w:p>
          <w:p w14:paraId="0C9BBA70" w14:textId="77777777" w:rsidR="003A44C7" w:rsidRPr="007F1E3D" w:rsidRDefault="003A44C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9E2A393" w14:textId="1C58C273" w:rsidR="003A44C7" w:rsidRPr="007F1E3D" w:rsidRDefault="006B366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>Allow children processing time when asking them a direct question. Some children need upwards of 10 seconds to process a question before they can answer.</w:t>
            </w:r>
          </w:p>
          <w:p w14:paraId="725A8344" w14:textId="77777777" w:rsidR="003A44C7" w:rsidRPr="007F1E3D" w:rsidRDefault="003A44C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D0DDAD2" w14:textId="77777777" w:rsidR="003A44C7" w:rsidRPr="007F1E3D" w:rsidRDefault="003A44C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E3DD6C1" w14:textId="77777777" w:rsidR="003A44C7" w:rsidRPr="007F1E3D" w:rsidRDefault="003A44C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3F83448" w14:textId="4A0F7F82" w:rsidR="00DD0C42" w:rsidRPr="007F1E3D" w:rsidRDefault="00DD0C4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Use a reduced number of simple instructions which are </w:t>
            </w:r>
            <w:r w:rsidR="00126BFE" w:rsidRPr="007F1E3D">
              <w:rPr>
                <w:rFonts w:ascii="Century Gothic" w:hAnsi="Century Gothic" w:cstheme="minorHAnsi"/>
                <w:sz w:val="20"/>
                <w:szCs w:val="20"/>
              </w:rPr>
              <w:t>supported by visuals</w:t>
            </w:r>
            <w:r w:rsidR="007F3967" w:rsidRPr="007F1E3D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3F59D359" w14:textId="77777777" w:rsidR="00126BFE" w:rsidRPr="007F1E3D" w:rsidRDefault="00126BF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4042DA3" w14:textId="4D974C6D" w:rsidR="00126BFE" w:rsidRPr="007F1E3D" w:rsidRDefault="00126BF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Appropriate modelling to aid understanding. </w:t>
            </w:r>
          </w:p>
          <w:p w14:paraId="5401FB3E" w14:textId="6E72E754" w:rsidR="00126BFE" w:rsidRPr="007F1E3D" w:rsidRDefault="00126BF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2C860A1" w14:textId="08E3431A" w:rsidR="00126BFE" w:rsidRPr="007F1E3D" w:rsidRDefault="00126BF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>Differentiated written resources can be supported by visuals and could be translated using</w:t>
            </w:r>
            <w:r w:rsidR="001E61DA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Word. (Teachers click Review – Translate – Translate Document). This will fully translate the document and open in a new window.</w:t>
            </w:r>
          </w:p>
          <w:p w14:paraId="628EC19D" w14:textId="3C4488DE" w:rsidR="00160736" w:rsidRPr="007F1E3D" w:rsidRDefault="00160736" w:rsidP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7E4AB3" w:rsidRPr="007F1E3D" w14:paraId="569113D0" w14:textId="77777777" w:rsidTr="007E4AB3">
        <w:trPr>
          <w:trHeight w:val="630"/>
        </w:trPr>
        <w:tc>
          <w:tcPr>
            <w:tcW w:w="7581" w:type="dxa"/>
            <w:gridSpan w:val="2"/>
            <w:hideMark/>
          </w:tcPr>
          <w:p w14:paraId="23600A3D" w14:textId="2B5EFCF5" w:rsidR="007E4AB3" w:rsidRPr="007F1E3D" w:rsidRDefault="00521C31" w:rsidP="007E4AB3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  <w:u w:val="single"/>
              </w:rPr>
            </w:pPr>
            <w:r w:rsidRPr="007F1E3D">
              <w:rPr>
                <w:rFonts w:ascii="Century Gothic" w:hAnsi="Century Gothic" w:cstheme="minorHAnsi"/>
                <w:b/>
                <w:sz w:val="20"/>
                <w:szCs w:val="20"/>
                <w:u w:val="single"/>
              </w:rPr>
              <w:lastRenderedPageBreak/>
              <w:t>Sensory and Physical</w:t>
            </w:r>
          </w:p>
        </w:tc>
        <w:tc>
          <w:tcPr>
            <w:tcW w:w="7582" w:type="dxa"/>
            <w:gridSpan w:val="2"/>
            <w:hideMark/>
          </w:tcPr>
          <w:p w14:paraId="36758C38" w14:textId="77777777" w:rsidR="007E4AB3" w:rsidRPr="007F1E3D" w:rsidRDefault="007E4AB3" w:rsidP="007E4AB3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  <w:u w:val="single"/>
              </w:rPr>
            </w:pPr>
            <w:r w:rsidRPr="007F1E3D">
              <w:rPr>
                <w:rFonts w:ascii="Century Gothic" w:hAnsi="Century Gothic" w:cstheme="minorHAnsi"/>
                <w:b/>
                <w:sz w:val="20"/>
                <w:szCs w:val="20"/>
                <w:u w:val="single"/>
              </w:rPr>
              <w:t>Social Emotional and Mental Health</w:t>
            </w:r>
          </w:p>
        </w:tc>
      </w:tr>
      <w:tr w:rsidR="007E4AB3" w:rsidRPr="007F1E3D" w14:paraId="41E97F78" w14:textId="77777777" w:rsidTr="007E4AB3">
        <w:trPr>
          <w:trHeight w:val="576"/>
        </w:trPr>
        <w:tc>
          <w:tcPr>
            <w:tcW w:w="3790" w:type="dxa"/>
            <w:hideMark/>
          </w:tcPr>
          <w:p w14:paraId="16B1F9BE" w14:textId="77777777" w:rsidR="007E4AB3" w:rsidRPr="007F1E3D" w:rsidRDefault="007E4AB3" w:rsidP="00982D8D">
            <w:pPr>
              <w:jc w:val="center"/>
              <w:rPr>
                <w:rFonts w:ascii="Century Gothic" w:hAnsi="Century Gothic" w:cstheme="minorHAnsi"/>
                <w:color w:val="00B050"/>
                <w:sz w:val="20"/>
                <w:szCs w:val="20"/>
                <w:u w:val="single"/>
              </w:rPr>
            </w:pPr>
            <w:r w:rsidRPr="007F1E3D">
              <w:rPr>
                <w:rFonts w:ascii="Century Gothic" w:hAnsi="Century Gothic" w:cstheme="minorHAnsi"/>
                <w:color w:val="00B050"/>
                <w:sz w:val="20"/>
                <w:szCs w:val="20"/>
                <w:u w:val="single"/>
              </w:rPr>
              <w:t>Subject Challenges for SEND</w:t>
            </w:r>
          </w:p>
        </w:tc>
        <w:tc>
          <w:tcPr>
            <w:tcW w:w="3791" w:type="dxa"/>
            <w:hideMark/>
          </w:tcPr>
          <w:p w14:paraId="44C6A612" w14:textId="77777777" w:rsidR="007E4AB3" w:rsidRPr="007F1E3D" w:rsidRDefault="007E4AB3" w:rsidP="00982D8D">
            <w:pPr>
              <w:jc w:val="center"/>
              <w:rPr>
                <w:rFonts w:ascii="Century Gothic" w:hAnsi="Century Gothic" w:cstheme="minorHAnsi"/>
                <w:color w:val="00B050"/>
                <w:sz w:val="20"/>
                <w:szCs w:val="20"/>
                <w:u w:val="single"/>
              </w:rPr>
            </w:pPr>
            <w:r w:rsidRPr="007F1E3D">
              <w:rPr>
                <w:rFonts w:ascii="Century Gothic" w:hAnsi="Century Gothic" w:cstheme="minorHAnsi"/>
                <w:color w:val="00B050"/>
                <w:sz w:val="20"/>
                <w:szCs w:val="20"/>
                <w:u w:val="single"/>
              </w:rPr>
              <w:t>Provision for SEND</w:t>
            </w:r>
          </w:p>
        </w:tc>
        <w:tc>
          <w:tcPr>
            <w:tcW w:w="3791" w:type="dxa"/>
            <w:hideMark/>
          </w:tcPr>
          <w:p w14:paraId="13DDD549" w14:textId="77777777" w:rsidR="007E4AB3" w:rsidRPr="007F1E3D" w:rsidRDefault="007E4AB3" w:rsidP="00982D8D">
            <w:pPr>
              <w:jc w:val="center"/>
              <w:rPr>
                <w:rFonts w:ascii="Century Gothic" w:hAnsi="Century Gothic" w:cstheme="minorHAnsi"/>
                <w:color w:val="00B050"/>
                <w:sz w:val="20"/>
                <w:szCs w:val="20"/>
                <w:u w:val="single"/>
              </w:rPr>
            </w:pPr>
            <w:r w:rsidRPr="007F1E3D">
              <w:rPr>
                <w:rFonts w:ascii="Century Gothic" w:hAnsi="Century Gothic" w:cstheme="minorHAnsi"/>
                <w:color w:val="00B050"/>
                <w:sz w:val="20"/>
                <w:szCs w:val="20"/>
                <w:u w:val="single"/>
              </w:rPr>
              <w:t>Subject Challenges for SEND</w:t>
            </w:r>
          </w:p>
        </w:tc>
        <w:tc>
          <w:tcPr>
            <w:tcW w:w="3791" w:type="dxa"/>
            <w:hideMark/>
          </w:tcPr>
          <w:p w14:paraId="404C15B4" w14:textId="77777777" w:rsidR="007E4AB3" w:rsidRPr="007F1E3D" w:rsidRDefault="007E4AB3" w:rsidP="00982D8D">
            <w:pPr>
              <w:jc w:val="center"/>
              <w:rPr>
                <w:rFonts w:ascii="Century Gothic" w:hAnsi="Century Gothic" w:cstheme="minorHAnsi"/>
                <w:color w:val="00B050"/>
                <w:sz w:val="20"/>
                <w:szCs w:val="20"/>
                <w:u w:val="single"/>
              </w:rPr>
            </w:pPr>
            <w:r w:rsidRPr="007F1E3D">
              <w:rPr>
                <w:rFonts w:ascii="Century Gothic" w:hAnsi="Century Gothic" w:cstheme="minorHAnsi"/>
                <w:color w:val="00B050"/>
                <w:sz w:val="20"/>
                <w:szCs w:val="20"/>
                <w:u w:val="single"/>
              </w:rPr>
              <w:t>Provision for SEND</w:t>
            </w:r>
          </w:p>
        </w:tc>
      </w:tr>
      <w:tr w:rsidR="007E4AB3" w:rsidRPr="007F1E3D" w14:paraId="5F5D2D42" w14:textId="77777777" w:rsidTr="007E4AB3">
        <w:trPr>
          <w:trHeight w:val="1275"/>
        </w:trPr>
        <w:tc>
          <w:tcPr>
            <w:tcW w:w="3790" w:type="dxa"/>
          </w:tcPr>
          <w:p w14:paraId="07465B89" w14:textId="3C31519B" w:rsidR="003209B3" w:rsidRPr="007F1E3D" w:rsidRDefault="00A0650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>Fine motor skills</w:t>
            </w:r>
            <w:r w:rsidR="00160736" w:rsidRPr="007F1E3D">
              <w:rPr>
                <w:rFonts w:ascii="Century Gothic" w:hAnsi="Century Gothic" w:cstheme="minorHAnsi"/>
                <w:sz w:val="20"/>
                <w:szCs w:val="20"/>
              </w:rPr>
              <w:t>/physical difficulties</w:t>
            </w:r>
            <w:r w:rsidR="00206995" w:rsidRPr="007F1E3D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712C11FF" w14:textId="42BB6321" w:rsidR="003209B3" w:rsidRPr="007F1E3D" w:rsidRDefault="003209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9D6B20C" w14:textId="453840A3" w:rsidR="003209B3" w:rsidRPr="007F1E3D" w:rsidRDefault="003209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A149093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FD961D2" w14:textId="118A7C53" w:rsidR="003209B3" w:rsidRPr="007F1E3D" w:rsidRDefault="003209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0CF0EAC" w14:textId="77777777" w:rsidR="00206995" w:rsidRPr="007F1E3D" w:rsidRDefault="0020699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2EF40AC" w14:textId="77777777" w:rsidR="00206995" w:rsidRPr="007F1E3D" w:rsidRDefault="0020699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58D0FB8" w14:textId="77777777" w:rsidR="00206995" w:rsidRPr="007F1E3D" w:rsidRDefault="0020699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96D115A" w14:textId="77777777" w:rsidR="00206995" w:rsidRPr="007F1E3D" w:rsidRDefault="0020699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FDFFD9D" w14:textId="3E296141" w:rsidR="00933888" w:rsidRDefault="0093388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484E29D" w14:textId="77777777" w:rsidR="007F1E3D" w:rsidRP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A5F2D97" w14:textId="77777777" w:rsidR="00933888" w:rsidRPr="007F1E3D" w:rsidRDefault="0093388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8D03720" w14:textId="21171E49" w:rsidR="003209B3" w:rsidRPr="007F1E3D" w:rsidRDefault="00D3439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>Sensory</w:t>
            </w:r>
            <w:r w:rsidR="002229ED" w:rsidRPr="007F1E3D">
              <w:rPr>
                <w:rFonts w:ascii="Century Gothic" w:hAnsi="Century Gothic" w:cstheme="minorHAnsi"/>
                <w:sz w:val="20"/>
                <w:szCs w:val="20"/>
              </w:rPr>
              <w:t>/physical</w:t>
            </w:r>
            <w:r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difficulties accessing specific </w:t>
            </w:r>
            <w:r w:rsidR="00933888" w:rsidRPr="007F1E3D">
              <w:rPr>
                <w:rFonts w:ascii="Century Gothic" w:hAnsi="Century Gothic" w:cstheme="minorHAnsi"/>
                <w:sz w:val="20"/>
                <w:szCs w:val="20"/>
              </w:rPr>
              <w:t>environments during fieldwork activities.</w:t>
            </w:r>
            <w:r w:rsidR="00093B04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25783561" w14:textId="0FA48D61" w:rsidR="00A0650B" w:rsidRPr="007F1E3D" w:rsidRDefault="00A0650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7814A98" w14:textId="77777777" w:rsidR="00CA354C" w:rsidRPr="007F1E3D" w:rsidRDefault="00CA354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0E5F2C9" w14:textId="77777777" w:rsidR="00CA354C" w:rsidRPr="007F1E3D" w:rsidRDefault="00CA354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27A6D75" w14:textId="77777777" w:rsidR="00CA354C" w:rsidRPr="007F1E3D" w:rsidRDefault="00CA354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784A31D" w14:textId="77777777" w:rsidR="002C32B7" w:rsidRPr="007F1E3D" w:rsidRDefault="002C32B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E6C779C" w14:textId="76B41995" w:rsidR="002C32B7" w:rsidRDefault="002C32B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6464EA7" w14:textId="024461AB" w:rsid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463A07C" w14:textId="4D1073D7" w:rsid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B38D1D4" w14:textId="77777777" w:rsidR="007F1E3D" w:rsidRP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D152360" w14:textId="77777777" w:rsidR="00561C0A" w:rsidRPr="007F1E3D" w:rsidRDefault="00561C0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F21E599" w14:textId="380C67A6" w:rsidR="00561C0A" w:rsidRPr="007F1E3D" w:rsidRDefault="00561C0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87BEDE2" w14:textId="77777777" w:rsidR="002229ED" w:rsidRPr="007F1E3D" w:rsidRDefault="002229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2AB1578" w14:textId="77777777" w:rsidR="002229ED" w:rsidRPr="007F1E3D" w:rsidRDefault="002229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583BE99" w14:textId="0561C40F" w:rsidR="00561C0A" w:rsidRPr="007F1E3D" w:rsidRDefault="00561C0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>Children with a visual impairment may find it difficult to view text/images</w:t>
            </w:r>
            <w:r w:rsidR="005C29E9" w:rsidRPr="007F1E3D">
              <w:rPr>
                <w:rFonts w:ascii="Century Gothic" w:hAnsi="Century Gothic" w:cstheme="minorHAnsi"/>
                <w:sz w:val="20"/>
                <w:szCs w:val="20"/>
              </w:rPr>
              <w:t>/maps.</w:t>
            </w:r>
          </w:p>
          <w:p w14:paraId="36D06C20" w14:textId="77777777" w:rsidR="00A0650B" w:rsidRPr="007F1E3D" w:rsidRDefault="00A0650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1E2972C" w14:textId="77777777" w:rsidR="007E4AB3" w:rsidRPr="007F1E3D" w:rsidRDefault="007E4A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CCE215D" w14:textId="77777777" w:rsidR="007E4AB3" w:rsidRPr="007F1E3D" w:rsidRDefault="007E4A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AE2D756" w14:textId="77777777" w:rsidR="007E4AB3" w:rsidRPr="007F1E3D" w:rsidRDefault="007E4A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B6BD409" w14:textId="77777777" w:rsidR="007E4AB3" w:rsidRPr="007F1E3D" w:rsidRDefault="007E4A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2B23648" w14:textId="77777777" w:rsidR="007E4AB3" w:rsidRPr="007F1E3D" w:rsidRDefault="007E4A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9D96044" w14:textId="77777777" w:rsidR="007E4AB3" w:rsidRPr="007F1E3D" w:rsidRDefault="007E4A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34EF10F" w14:textId="77777777" w:rsidR="007E4AB3" w:rsidRPr="007F1E3D" w:rsidRDefault="007E4A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682BCEB" w14:textId="77777777" w:rsidR="007E4AB3" w:rsidRPr="007F1E3D" w:rsidRDefault="007E4A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0964F80" w14:textId="77777777" w:rsidR="007E4AB3" w:rsidRPr="007F1E3D" w:rsidRDefault="007E4AB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791" w:type="dxa"/>
          </w:tcPr>
          <w:p w14:paraId="09BD228E" w14:textId="1E203D73" w:rsidR="007E4AB3" w:rsidRPr="007F1E3D" w:rsidRDefault="00D44E1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 xml:space="preserve">Teachers to be proactive in identifying </w:t>
            </w:r>
            <w:r w:rsidR="00A0650B" w:rsidRPr="007F1E3D">
              <w:rPr>
                <w:rFonts w:ascii="Century Gothic" w:hAnsi="Century Gothic" w:cstheme="minorHAnsi"/>
                <w:sz w:val="20"/>
                <w:szCs w:val="20"/>
              </w:rPr>
              <w:t>appropriate resources and manipulatives for each individual child’s need.</w:t>
            </w:r>
            <w:r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For example,</w:t>
            </w:r>
            <w:r w:rsidR="00DB3DFE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when conducting fieldwork activities, some children may require a larger measuring tape</w:t>
            </w:r>
            <w:r w:rsidR="008E0738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/thermometer. Consider alternative ways to measure information e.g. trundle wheel rather than </w:t>
            </w:r>
            <w:r w:rsidR="00933888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measuring tape. </w:t>
            </w:r>
          </w:p>
          <w:p w14:paraId="022D5EA8" w14:textId="3B3D998B" w:rsidR="00160736" w:rsidRPr="007F1E3D" w:rsidRDefault="00160736" w:rsidP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A98132F" w14:textId="73FE2140" w:rsidR="00A0650B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>Ensure any sensory difficulties are considered at the point of planning</w:t>
            </w:r>
            <w:r w:rsidR="00A56F64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and </w:t>
            </w:r>
            <w:r w:rsidR="00933888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appropriate alternative arrangements are made. For example, if a child </w:t>
            </w:r>
            <w:r w:rsidR="00CA354C" w:rsidRPr="007F1E3D">
              <w:rPr>
                <w:rFonts w:ascii="Century Gothic" w:hAnsi="Century Gothic" w:cstheme="minorHAnsi"/>
                <w:sz w:val="20"/>
                <w:szCs w:val="20"/>
              </w:rPr>
              <w:t>will find</w:t>
            </w:r>
            <w:r w:rsidR="002C4524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the texture of sand overwhelming at the beach</w:t>
            </w:r>
            <w:r w:rsidR="002C32B7" w:rsidRPr="007F1E3D">
              <w:rPr>
                <w:rFonts w:ascii="Century Gothic" w:hAnsi="Century Gothic" w:cstheme="minorHAnsi"/>
                <w:sz w:val="20"/>
                <w:szCs w:val="20"/>
              </w:rPr>
              <w:t>, ensure appropriate footwear has been identified and resourced.</w:t>
            </w:r>
            <w:r w:rsidR="002229ED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Ensure that all environments are accessible to children with physical disabilities e.g. wheelchair accessible.</w:t>
            </w:r>
            <w:r w:rsidR="00CF3E73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(Identify in risk assessment).</w:t>
            </w:r>
          </w:p>
          <w:p w14:paraId="55E9CD22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5A2F857" w14:textId="77777777" w:rsidR="00160736" w:rsidRPr="007F1E3D" w:rsidRDefault="00160736" w:rsidP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329CFA6" w14:textId="77777777" w:rsidR="00E32A7D" w:rsidRPr="007F1E3D" w:rsidRDefault="00E32A7D" w:rsidP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AA7E606" w14:textId="6F74FAAE" w:rsidR="00E32A7D" w:rsidRPr="007F1E3D" w:rsidRDefault="00E32A7D" w:rsidP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Ensure that font size used in resources matches the specific font size specified in the child’s report </w:t>
            </w:r>
            <w:r w:rsidRPr="007F1E3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provided by the Visual Impairment Team</w:t>
            </w:r>
            <w:r w:rsidR="000A74C8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(</w:t>
            </w:r>
            <w:r w:rsidR="007F1E3D">
              <w:rPr>
                <w:rFonts w:ascii="Century Gothic" w:hAnsi="Century Gothic" w:cstheme="minorHAnsi"/>
                <w:sz w:val="20"/>
                <w:szCs w:val="20"/>
              </w:rPr>
              <w:t xml:space="preserve">Class Teacher will be notified if necessary). </w:t>
            </w:r>
            <w:r w:rsidR="000A74C8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Enlarge images to appropriate sizes to aid access. </w:t>
            </w:r>
            <w:r w:rsidR="005C29E9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Use digital maps such as </w:t>
            </w:r>
            <w:proofErr w:type="spellStart"/>
            <w:r w:rsidR="005C29E9" w:rsidRPr="007F1E3D">
              <w:rPr>
                <w:rFonts w:ascii="Century Gothic" w:hAnsi="Century Gothic" w:cstheme="minorHAnsi"/>
                <w:sz w:val="20"/>
                <w:szCs w:val="20"/>
              </w:rPr>
              <w:t>Digimaps</w:t>
            </w:r>
            <w:proofErr w:type="spellEnd"/>
            <w:r w:rsidR="005C29E9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rather than physical atlases. This allows children to zoom in and enlarge information on a map as needed.</w:t>
            </w:r>
          </w:p>
          <w:p w14:paraId="0568C65E" w14:textId="77777777" w:rsidR="00E32A7D" w:rsidRPr="007F1E3D" w:rsidRDefault="00E32A7D" w:rsidP="00E32A7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174A9F5" w14:textId="081E1719" w:rsidR="00E32A7D" w:rsidRPr="007F1E3D" w:rsidRDefault="00E32A7D" w:rsidP="00E32A7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791" w:type="dxa"/>
          </w:tcPr>
          <w:p w14:paraId="1A3076A7" w14:textId="5BB8F4EA" w:rsidR="007E4AB3" w:rsidRPr="007F1E3D" w:rsidRDefault="00A0650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 xml:space="preserve">Low self-esteem in </w:t>
            </w:r>
            <w:r w:rsidR="00F810A2" w:rsidRPr="007F1E3D">
              <w:rPr>
                <w:rFonts w:ascii="Century Gothic" w:hAnsi="Century Gothic" w:cstheme="minorHAnsi"/>
                <w:sz w:val="20"/>
                <w:szCs w:val="20"/>
              </w:rPr>
              <w:t>geographical ability.</w:t>
            </w:r>
            <w:r w:rsidR="001A57FA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74A15D2F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30611FD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934089C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C588173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9344C4F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5FDCBF9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35560F4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2957D75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FCD9B56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1B0CCA1" w14:textId="77777777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80F8CA3" w14:textId="08F67F60" w:rsidR="00160736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3812D49" w14:textId="3DB33830" w:rsid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F7F6E38" w14:textId="77777777" w:rsidR="007F1E3D" w:rsidRP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BD5BF86" w14:textId="77777777" w:rsidR="00F9283B" w:rsidRPr="007F1E3D" w:rsidRDefault="00F9283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17DF84C" w14:textId="77777777" w:rsidR="00F9283B" w:rsidRPr="007F1E3D" w:rsidRDefault="00F9283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DC687CC" w14:textId="77777777" w:rsidR="00F9283B" w:rsidRPr="007F1E3D" w:rsidRDefault="00F9283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4A394B1" w14:textId="77777777" w:rsidR="00DB0456" w:rsidRPr="007F1E3D" w:rsidRDefault="00DB045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E744950" w14:textId="77777777" w:rsidR="00160736" w:rsidRPr="007F1E3D" w:rsidRDefault="00DB045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Difficulties with social skills may result in children </w:t>
            </w:r>
            <w:r w:rsidR="006460FA" w:rsidRPr="007F1E3D">
              <w:rPr>
                <w:rFonts w:ascii="Century Gothic" w:hAnsi="Century Gothic" w:cstheme="minorHAnsi"/>
                <w:sz w:val="20"/>
                <w:szCs w:val="20"/>
              </w:rPr>
              <w:t>finding group work challenging.</w:t>
            </w:r>
          </w:p>
          <w:p w14:paraId="4136501C" w14:textId="77777777" w:rsidR="0071493F" w:rsidRPr="007F1E3D" w:rsidRDefault="007149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1D8B1FF" w14:textId="77777777" w:rsidR="0071493F" w:rsidRPr="007F1E3D" w:rsidRDefault="007149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1489B8D" w14:textId="77777777" w:rsidR="0071493F" w:rsidRPr="007F1E3D" w:rsidRDefault="007149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EA4ECD4" w14:textId="77777777" w:rsidR="0071493F" w:rsidRPr="007F1E3D" w:rsidRDefault="007149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F2E99A1" w14:textId="77777777" w:rsidR="0071493F" w:rsidRPr="007F1E3D" w:rsidRDefault="007149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C1E72FB" w14:textId="77777777" w:rsidR="0071493F" w:rsidRPr="007F1E3D" w:rsidRDefault="007149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A740301" w14:textId="77777777" w:rsidR="0071493F" w:rsidRPr="007F1E3D" w:rsidRDefault="007149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928A8E0" w14:textId="77777777" w:rsidR="0071493F" w:rsidRPr="007F1E3D" w:rsidRDefault="007149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CFB68D0" w14:textId="77777777" w:rsidR="0071493F" w:rsidRPr="007F1E3D" w:rsidRDefault="007149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ADBF95F" w14:textId="75C1E9D5" w:rsidR="0071493F" w:rsidRDefault="007149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B347DB3" w14:textId="17C71678" w:rsid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BB5B649" w14:textId="77777777" w:rsidR="007F1E3D" w:rsidRPr="007F1E3D" w:rsidRDefault="007F1E3D">
            <w:pPr>
              <w:rPr>
                <w:rFonts w:ascii="Century Gothic" w:hAnsi="Century Gothic" w:cstheme="minorHAnsi"/>
                <w:sz w:val="20"/>
                <w:szCs w:val="20"/>
              </w:rPr>
            </w:pPr>
            <w:bookmarkStart w:id="0" w:name="_GoBack"/>
            <w:bookmarkEnd w:id="0"/>
          </w:p>
          <w:p w14:paraId="43A8E848" w14:textId="5FFCDC1E" w:rsidR="0071493F" w:rsidRPr="007F1E3D" w:rsidRDefault="0071493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Distress caused by exposure to unfamiliar environments during trips/fieldwork. </w:t>
            </w:r>
          </w:p>
        </w:tc>
        <w:tc>
          <w:tcPr>
            <w:tcW w:w="3791" w:type="dxa"/>
          </w:tcPr>
          <w:p w14:paraId="1A313FA5" w14:textId="2CD5ACFA" w:rsidR="00A0650B" w:rsidRPr="007F1E3D" w:rsidRDefault="00A0650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 xml:space="preserve">Showcase different work and a focus on the creation process rather than on the end result. </w:t>
            </w:r>
            <w:r w:rsidR="00D54EC8" w:rsidRPr="007F1E3D">
              <w:rPr>
                <w:rFonts w:ascii="Century Gothic" w:hAnsi="Century Gothic" w:cstheme="minorHAnsi"/>
                <w:sz w:val="20"/>
                <w:szCs w:val="20"/>
              </w:rPr>
              <w:t>Teacher be conscious to praise effort rather than ability.</w:t>
            </w:r>
            <w:r w:rsidR="0071493F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3F6278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Make use of </w:t>
            </w:r>
            <w:r w:rsidR="00BF2D6B" w:rsidRPr="007F1E3D">
              <w:rPr>
                <w:rFonts w:ascii="Century Gothic" w:hAnsi="Century Gothic" w:cstheme="minorHAnsi"/>
                <w:sz w:val="20"/>
                <w:szCs w:val="20"/>
              </w:rPr>
              <w:t>learning</w:t>
            </w:r>
            <w:r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objectives </w:t>
            </w:r>
            <w:r w:rsidR="003F6278" w:rsidRPr="007F1E3D">
              <w:rPr>
                <w:rFonts w:ascii="Century Gothic" w:hAnsi="Century Gothic" w:cstheme="minorHAnsi"/>
                <w:sz w:val="20"/>
                <w:szCs w:val="20"/>
              </w:rPr>
              <w:t>which focus upon</w:t>
            </w:r>
            <w:r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the </w:t>
            </w:r>
            <w:r w:rsidR="003F6278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specific </w:t>
            </w:r>
            <w:r w:rsidR="00BD130F" w:rsidRPr="007F1E3D">
              <w:rPr>
                <w:rFonts w:ascii="Century Gothic" w:hAnsi="Century Gothic" w:cstheme="minorHAnsi"/>
                <w:sz w:val="20"/>
                <w:szCs w:val="20"/>
              </w:rPr>
              <w:t>geographical</w:t>
            </w:r>
            <w:r w:rsidR="003F6278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7F1E3D">
              <w:rPr>
                <w:rFonts w:ascii="Century Gothic" w:hAnsi="Century Gothic" w:cstheme="minorHAnsi"/>
                <w:sz w:val="20"/>
                <w:szCs w:val="20"/>
              </w:rPr>
              <w:t>skil</w:t>
            </w:r>
            <w:r w:rsidR="005C32F9" w:rsidRPr="007F1E3D">
              <w:rPr>
                <w:rFonts w:ascii="Century Gothic" w:hAnsi="Century Gothic" w:cstheme="minorHAnsi"/>
                <w:sz w:val="20"/>
                <w:szCs w:val="20"/>
              </w:rPr>
              <w:t>l</w:t>
            </w:r>
            <w:r w:rsidR="003209B3" w:rsidRPr="007F1E3D">
              <w:rPr>
                <w:rFonts w:ascii="Century Gothic" w:hAnsi="Century Gothic" w:cstheme="minorHAnsi"/>
                <w:sz w:val="20"/>
                <w:szCs w:val="20"/>
              </w:rPr>
              <w:t>.</w:t>
            </w:r>
            <w:r w:rsidR="003F6278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E.g. focus upon the </w:t>
            </w:r>
            <w:r w:rsidR="005C32F9" w:rsidRPr="007F1E3D">
              <w:rPr>
                <w:rFonts w:ascii="Century Gothic" w:hAnsi="Century Gothic" w:cstheme="minorHAnsi"/>
                <w:sz w:val="20"/>
                <w:szCs w:val="20"/>
              </w:rPr>
              <w:t>labelling of segments of a river as opposed to the neatness of the river drawn into books.</w:t>
            </w:r>
          </w:p>
          <w:p w14:paraId="38DCE5CC" w14:textId="77777777" w:rsidR="0071493F" w:rsidRPr="007F1E3D" w:rsidRDefault="007149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F0AB8C6" w14:textId="6B66CD85" w:rsidR="003209B3" w:rsidRPr="007F1E3D" w:rsidRDefault="003209B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>Pre-teach</w:t>
            </w:r>
            <w:r w:rsidR="00160736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key information</w:t>
            </w:r>
            <w:r w:rsidR="00BF2D6B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and vocabulary</w:t>
            </w:r>
            <w:r w:rsidR="00160736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so th</w:t>
            </w:r>
            <w:r w:rsidR="00BF2D6B" w:rsidRPr="007F1E3D">
              <w:rPr>
                <w:rFonts w:ascii="Century Gothic" w:hAnsi="Century Gothic" w:cstheme="minorHAnsi"/>
                <w:sz w:val="20"/>
                <w:szCs w:val="20"/>
              </w:rPr>
              <w:t>at children</w:t>
            </w:r>
            <w:r w:rsidR="00160736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feel prepared for the lesson and can </w:t>
            </w:r>
            <w:r w:rsidR="00DB0456" w:rsidRPr="007F1E3D">
              <w:rPr>
                <w:rFonts w:ascii="Century Gothic" w:hAnsi="Century Gothic" w:cstheme="minorHAnsi"/>
                <w:sz w:val="20"/>
                <w:szCs w:val="20"/>
              </w:rPr>
              <w:t>share their knowledge with their peers – resulting in raised self-esteem.</w:t>
            </w:r>
          </w:p>
          <w:p w14:paraId="37CD0427" w14:textId="4F252DA6" w:rsidR="00160736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54FB9BA" w14:textId="77777777" w:rsidR="006460FA" w:rsidRPr="007F1E3D" w:rsidRDefault="006460F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9B366AF" w14:textId="3ED88FF7" w:rsidR="00C40BD2" w:rsidRPr="007F1E3D" w:rsidRDefault="0016073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>Carefully consider seating</w:t>
            </w:r>
            <w:r w:rsidR="006460FA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arrangements during group work to</w:t>
            </w:r>
            <w:r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DE1277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ensure that </w:t>
            </w:r>
            <w:r w:rsidR="002944E9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children are placed next to patient, non-dominant children. </w:t>
            </w:r>
            <w:r w:rsidR="00C40BD2" w:rsidRPr="007F1E3D">
              <w:rPr>
                <w:rFonts w:ascii="Century Gothic" w:hAnsi="Century Gothic" w:cstheme="minorHAnsi"/>
                <w:sz w:val="20"/>
                <w:szCs w:val="20"/>
              </w:rPr>
              <w:t>Additional adult support can be deployed as necessary.</w:t>
            </w:r>
            <w:r w:rsidR="005C32F9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C40BD2" w:rsidRPr="007F1E3D">
              <w:rPr>
                <w:rFonts w:ascii="Century Gothic" w:hAnsi="Century Gothic" w:cstheme="minorHAnsi"/>
                <w:sz w:val="20"/>
                <w:szCs w:val="20"/>
              </w:rPr>
              <w:t>Ensure children have access to usual aides such as ear defender</w:t>
            </w:r>
            <w:r w:rsidR="00641BC9" w:rsidRPr="007F1E3D">
              <w:rPr>
                <w:rFonts w:ascii="Century Gothic" w:hAnsi="Century Gothic" w:cstheme="minorHAnsi"/>
                <w:sz w:val="20"/>
                <w:szCs w:val="20"/>
              </w:rPr>
              <w:t>s to reduce noise. Provide</w:t>
            </w:r>
            <w:r w:rsidR="009B6723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 talking tins for children who struggle with impulsivity so that they can record their contributions as they think of them but can play </w:t>
            </w:r>
            <w:r w:rsidR="009B6723" w:rsidRPr="007F1E3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 xml:space="preserve">them back to other children at the appropriate time. </w:t>
            </w:r>
          </w:p>
          <w:p w14:paraId="3826A289" w14:textId="77777777" w:rsidR="00A0650B" w:rsidRPr="007F1E3D" w:rsidRDefault="00A0650B" w:rsidP="005914DC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1E3E88C" w14:textId="692F6270" w:rsidR="0071493F" w:rsidRPr="007F1E3D" w:rsidRDefault="0071493F" w:rsidP="005914D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Children to be prepared for change of environment via Social Stories, </w:t>
            </w:r>
            <w:r w:rsidR="008841DC" w:rsidRPr="007F1E3D">
              <w:rPr>
                <w:rFonts w:ascii="Century Gothic" w:hAnsi="Century Gothic" w:cstheme="minorHAnsi"/>
                <w:sz w:val="20"/>
                <w:szCs w:val="20"/>
              </w:rPr>
              <w:t xml:space="preserve">identification of change on visual timetable and photos/videos of environment to reduce anxiety caused by lack of </w:t>
            </w:r>
            <w:r w:rsidR="00DF02BA" w:rsidRPr="007F1E3D">
              <w:rPr>
                <w:rFonts w:ascii="Century Gothic" w:hAnsi="Century Gothic" w:cstheme="minorHAnsi"/>
                <w:sz w:val="20"/>
                <w:szCs w:val="20"/>
              </w:rPr>
              <w:t>familiarity.</w:t>
            </w:r>
          </w:p>
        </w:tc>
      </w:tr>
    </w:tbl>
    <w:p w14:paraId="712527DC" w14:textId="77777777" w:rsidR="009A733F" w:rsidRPr="007F1E3D" w:rsidRDefault="009A733F">
      <w:pPr>
        <w:rPr>
          <w:rFonts w:ascii="Century Gothic" w:hAnsi="Century Gothic" w:cstheme="minorHAnsi"/>
        </w:rPr>
      </w:pPr>
    </w:p>
    <w:sectPr w:rsidR="009A733F" w:rsidRPr="007F1E3D" w:rsidSect="002F47C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FD235" w14:textId="77777777" w:rsidR="007F1E3D" w:rsidRDefault="007F1E3D" w:rsidP="007F1E3D">
      <w:pPr>
        <w:spacing w:after="0" w:line="240" w:lineRule="auto"/>
      </w:pPr>
      <w:r>
        <w:separator/>
      </w:r>
    </w:p>
  </w:endnote>
  <w:endnote w:type="continuationSeparator" w:id="0">
    <w:p w14:paraId="03694176" w14:textId="77777777" w:rsidR="007F1E3D" w:rsidRDefault="007F1E3D" w:rsidP="007F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ECD3A" w14:textId="77777777" w:rsidR="007F1E3D" w:rsidRDefault="007F1E3D" w:rsidP="007F1E3D">
      <w:pPr>
        <w:spacing w:after="0" w:line="240" w:lineRule="auto"/>
      </w:pPr>
      <w:r>
        <w:separator/>
      </w:r>
    </w:p>
  </w:footnote>
  <w:footnote w:type="continuationSeparator" w:id="0">
    <w:p w14:paraId="0E7A5B27" w14:textId="77777777" w:rsidR="007F1E3D" w:rsidRDefault="007F1E3D" w:rsidP="007F1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2526" w14:textId="0575DE87" w:rsidR="007F1E3D" w:rsidRDefault="007F1E3D" w:rsidP="007F1E3D">
    <w:pPr>
      <w:pStyle w:val="Header"/>
      <w:jc w:val="right"/>
    </w:pPr>
    <w:r>
      <w:rPr>
        <w:noProof/>
      </w:rPr>
      <w:drawing>
        <wp:inline distT="0" distB="0" distL="0" distR="0" wp14:anchorId="7F56B978" wp14:editId="4AFDCB87">
          <wp:extent cx="1828800" cy="10306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B3"/>
    <w:rsid w:val="00007089"/>
    <w:rsid w:val="000348D6"/>
    <w:rsid w:val="00053771"/>
    <w:rsid w:val="00055668"/>
    <w:rsid w:val="000805F1"/>
    <w:rsid w:val="00093B04"/>
    <w:rsid w:val="000A74C8"/>
    <w:rsid w:val="00107E54"/>
    <w:rsid w:val="00123BA4"/>
    <w:rsid w:val="00126BFE"/>
    <w:rsid w:val="00160736"/>
    <w:rsid w:val="00194185"/>
    <w:rsid w:val="001A57FA"/>
    <w:rsid w:val="001C1019"/>
    <w:rsid w:val="001E61DA"/>
    <w:rsid w:val="002009AE"/>
    <w:rsid w:val="00206995"/>
    <w:rsid w:val="002229ED"/>
    <w:rsid w:val="00240B4F"/>
    <w:rsid w:val="002944E9"/>
    <w:rsid w:val="00297402"/>
    <w:rsid w:val="002B3592"/>
    <w:rsid w:val="002B365A"/>
    <w:rsid w:val="002C32B7"/>
    <w:rsid w:val="002C4524"/>
    <w:rsid w:val="002D5E66"/>
    <w:rsid w:val="003209B3"/>
    <w:rsid w:val="00345477"/>
    <w:rsid w:val="003747D1"/>
    <w:rsid w:val="00393023"/>
    <w:rsid w:val="003A44C7"/>
    <w:rsid w:val="003A4B60"/>
    <w:rsid w:val="003B11A8"/>
    <w:rsid w:val="003B5749"/>
    <w:rsid w:val="003B7EA9"/>
    <w:rsid w:val="003F6278"/>
    <w:rsid w:val="00402403"/>
    <w:rsid w:val="00403D66"/>
    <w:rsid w:val="00426A41"/>
    <w:rsid w:val="00435FA7"/>
    <w:rsid w:val="00443CA7"/>
    <w:rsid w:val="004A31B2"/>
    <w:rsid w:val="004B7D7B"/>
    <w:rsid w:val="004C7FD4"/>
    <w:rsid w:val="00521C31"/>
    <w:rsid w:val="005231BC"/>
    <w:rsid w:val="005605C6"/>
    <w:rsid w:val="00561C0A"/>
    <w:rsid w:val="00561F31"/>
    <w:rsid w:val="005823E9"/>
    <w:rsid w:val="005914DC"/>
    <w:rsid w:val="005A6E9E"/>
    <w:rsid w:val="005C29E9"/>
    <w:rsid w:val="005C32F9"/>
    <w:rsid w:val="005D6474"/>
    <w:rsid w:val="0062238E"/>
    <w:rsid w:val="00641BC9"/>
    <w:rsid w:val="006460FA"/>
    <w:rsid w:val="00652C7D"/>
    <w:rsid w:val="006B3668"/>
    <w:rsid w:val="006E1D1B"/>
    <w:rsid w:val="00707470"/>
    <w:rsid w:val="0071493F"/>
    <w:rsid w:val="007607FA"/>
    <w:rsid w:val="007659FC"/>
    <w:rsid w:val="007A3833"/>
    <w:rsid w:val="007B3975"/>
    <w:rsid w:val="007C336F"/>
    <w:rsid w:val="007E4AB3"/>
    <w:rsid w:val="007F1E3D"/>
    <w:rsid w:val="007F3967"/>
    <w:rsid w:val="00874EE1"/>
    <w:rsid w:val="008841DC"/>
    <w:rsid w:val="008964C9"/>
    <w:rsid w:val="008E0738"/>
    <w:rsid w:val="00933888"/>
    <w:rsid w:val="00982D8D"/>
    <w:rsid w:val="00987FEE"/>
    <w:rsid w:val="009A733F"/>
    <w:rsid w:val="009B6723"/>
    <w:rsid w:val="00A0650B"/>
    <w:rsid w:val="00A21588"/>
    <w:rsid w:val="00A56F64"/>
    <w:rsid w:val="00AA563D"/>
    <w:rsid w:val="00AB4A68"/>
    <w:rsid w:val="00B33C29"/>
    <w:rsid w:val="00B8703B"/>
    <w:rsid w:val="00B96DD7"/>
    <w:rsid w:val="00BD130F"/>
    <w:rsid w:val="00BF2D6B"/>
    <w:rsid w:val="00C07F8F"/>
    <w:rsid w:val="00C40BD2"/>
    <w:rsid w:val="00C75EA2"/>
    <w:rsid w:val="00CA354C"/>
    <w:rsid w:val="00CF3E73"/>
    <w:rsid w:val="00D34393"/>
    <w:rsid w:val="00D44E16"/>
    <w:rsid w:val="00D54EC8"/>
    <w:rsid w:val="00D7384F"/>
    <w:rsid w:val="00D907AA"/>
    <w:rsid w:val="00DA7890"/>
    <w:rsid w:val="00DB0456"/>
    <w:rsid w:val="00DB3DFE"/>
    <w:rsid w:val="00DB4081"/>
    <w:rsid w:val="00DB6AE3"/>
    <w:rsid w:val="00DD0C42"/>
    <w:rsid w:val="00DE1277"/>
    <w:rsid w:val="00DF02BA"/>
    <w:rsid w:val="00E32A7D"/>
    <w:rsid w:val="00F810A2"/>
    <w:rsid w:val="00F9283B"/>
    <w:rsid w:val="00FC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43FA23"/>
  <w15:chartTrackingRefBased/>
  <w15:docId w15:val="{4C233E27-6A61-499F-BE0E-0BE3A16C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1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E3D"/>
  </w:style>
  <w:style w:type="paragraph" w:styleId="Footer">
    <w:name w:val="footer"/>
    <w:basedOn w:val="Normal"/>
    <w:link w:val="FooterChar"/>
    <w:uiPriority w:val="99"/>
    <w:unhideWhenUsed/>
    <w:rsid w:val="007F1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8" ma:contentTypeDescription="Create a new document." ma:contentTypeScope="" ma:versionID="5a99cddcafa483bd266a5c479caa1fb7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79a9b55bda03b241a85e34a356e7f846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b12bda-3150-48f9-83c2-89b7a8ad432a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68206-F60D-4C18-8514-7DA04A9CB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0C927-BBB8-4104-B0D7-6A2795DAB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91E8A-42E6-453C-BDE4-8A25BE5C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5090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Foderingham</dc:creator>
  <cp:keywords/>
  <dc:description/>
  <cp:lastModifiedBy>Amanda Pugh</cp:lastModifiedBy>
  <cp:revision>2</cp:revision>
  <dcterms:created xsi:type="dcterms:W3CDTF">2023-09-19T10:30:00Z</dcterms:created>
  <dcterms:modified xsi:type="dcterms:W3CDTF">2023-09-19T10:30:00Z</dcterms:modified>
</cp:coreProperties>
</file>