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F47A" w14:textId="14DF1601" w:rsidR="007B298C" w:rsidRPr="009451C1" w:rsidRDefault="009D0CD6" w:rsidP="00526AAE">
      <w:pPr>
        <w:rPr>
          <w:rFonts w:ascii="Arial" w:hAnsi="Arial" w:cs="Arial"/>
        </w:rPr>
      </w:pPr>
      <w:r>
        <w:rPr>
          <w:noProof/>
        </w:rPr>
        <w:drawing>
          <wp:anchor distT="0" distB="0" distL="114300" distR="114300" simplePos="0" relativeHeight="251720192" behindDoc="0" locked="0" layoutInCell="1" allowOverlap="1" wp14:anchorId="378A3249" wp14:editId="4D5BDA76">
            <wp:simplePos x="0" y="0"/>
            <wp:positionH relativeFrom="column">
              <wp:posOffset>-596900</wp:posOffset>
            </wp:positionH>
            <wp:positionV relativeFrom="paragraph">
              <wp:posOffset>-623570</wp:posOffset>
            </wp:positionV>
            <wp:extent cx="2567046" cy="698500"/>
            <wp:effectExtent l="0" t="0" r="0" b="0"/>
            <wp:wrapNone/>
            <wp:docPr id="1417172437" name="Picture 5" descr="The Cornovii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rnovii Tru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7046"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144" behindDoc="0" locked="0" layoutInCell="1" allowOverlap="1" wp14:anchorId="16289157" wp14:editId="3B1C21EA">
                <wp:simplePos x="0" y="0"/>
                <wp:positionH relativeFrom="column">
                  <wp:posOffset>-901700</wp:posOffset>
                </wp:positionH>
                <wp:positionV relativeFrom="paragraph">
                  <wp:posOffset>-911860</wp:posOffset>
                </wp:positionV>
                <wp:extent cx="7555865" cy="2540000"/>
                <wp:effectExtent l="0" t="0" r="6985" b="0"/>
                <wp:wrapNone/>
                <wp:docPr id="1815500668" name="Rectangle 1"/>
                <wp:cNvGraphicFramePr/>
                <a:graphic xmlns:a="http://schemas.openxmlformats.org/drawingml/2006/main">
                  <a:graphicData uri="http://schemas.microsoft.com/office/word/2010/wordprocessingShape">
                    <wps:wsp>
                      <wps:cNvSpPr/>
                      <wps:spPr>
                        <a:xfrm>
                          <a:off x="0" y="0"/>
                          <a:ext cx="7555865" cy="2540000"/>
                        </a:xfrm>
                        <a:prstGeom prst="rect">
                          <a:avLst/>
                        </a:prstGeom>
                        <a:gradFill flip="none" rotWithShape="1">
                          <a:gsLst>
                            <a:gs pos="0">
                              <a:schemeClr val="tx2">
                                <a:lumMod val="20000"/>
                                <a:lumOff val="80000"/>
                              </a:schemeClr>
                            </a:gs>
                            <a:gs pos="50000">
                              <a:schemeClr val="tx2">
                                <a:lumMod val="20000"/>
                                <a:lumOff val="80000"/>
                              </a:schemeClr>
                            </a:gs>
                            <a:gs pos="100000">
                              <a:schemeClr val="bg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956826" w14:textId="53E006E0" w:rsidR="009D0CD6" w:rsidRDefault="009D0CD6" w:rsidP="009D0CD6">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89157" id="Rectangle 1" o:spid="_x0000_s1026" style="position:absolute;margin-left:-71pt;margin-top:-71.8pt;width:594.95pt;height:200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" fillcolor="#b4ecfc [671]" stroked="f" strokeweight="2pt">
                <v:fill color2="white [3212]" rotate="t" colors="0 #b5edfd;.5 #b5edfd;1 white" focus="100%" type="gradient"/>
                <v:textbox>
                  <w:txbxContent>
                    <w:p w14:paraId="17956826" w14:textId="53E006E0" w:rsidR="009D0CD6" w:rsidRDefault="009D0CD6" w:rsidP="009D0CD6">
                      <w:pPr>
                        <w:jc w:val="right"/>
                      </w:pPr>
                    </w:p>
                  </w:txbxContent>
                </v:textbox>
              </v:rect>
            </w:pict>
          </mc:Fallback>
        </mc:AlternateContent>
      </w:r>
    </w:p>
    <w:p w14:paraId="5C90D5AB" w14:textId="3E105B3E" w:rsidR="007B298C" w:rsidRDefault="007B298C" w:rsidP="00EB36B0">
      <w:pPr>
        <w:jc w:val="both"/>
        <w:rPr>
          <w:rFonts w:ascii="Arial" w:hAnsi="Arial" w:cs="Arial"/>
        </w:rPr>
      </w:pPr>
    </w:p>
    <w:p w14:paraId="32072AFD" w14:textId="5303363B" w:rsidR="00526AAE" w:rsidRDefault="00526AAE" w:rsidP="00EB36B0">
      <w:pPr>
        <w:jc w:val="both"/>
        <w:rPr>
          <w:rFonts w:ascii="Arial" w:hAnsi="Arial" w:cs="Arial"/>
        </w:rPr>
      </w:pPr>
    </w:p>
    <w:p w14:paraId="43B0E2DA" w14:textId="6FF286E3" w:rsidR="009D0CD6" w:rsidRDefault="009D0CD6" w:rsidP="00EB36B0">
      <w:pPr>
        <w:jc w:val="both"/>
        <w:rPr>
          <w:rFonts w:ascii="Arial" w:hAnsi="Arial" w:cs="Arial"/>
        </w:rPr>
      </w:pPr>
    </w:p>
    <w:p w14:paraId="28F7CBEF" w14:textId="4EC19622" w:rsidR="009D0CD6" w:rsidRDefault="009D069F" w:rsidP="009D0CD6">
      <w:pPr>
        <w:jc w:val="center"/>
        <w:rPr>
          <w:rFonts w:ascii="Tenorite" w:hAnsi="Tenorite" w:cs="Arial"/>
          <w:sz w:val="72"/>
          <w:szCs w:val="72"/>
        </w:rPr>
      </w:pPr>
      <w:r>
        <w:rPr>
          <w:noProof/>
        </w:rPr>
        <w:drawing>
          <wp:anchor distT="0" distB="0" distL="114300" distR="114300" simplePos="0" relativeHeight="251723264" behindDoc="0" locked="0" layoutInCell="1" allowOverlap="1" wp14:anchorId="10D163E9" wp14:editId="7D35A135">
            <wp:simplePos x="0" y="0"/>
            <wp:positionH relativeFrom="margin">
              <wp:posOffset>2101067</wp:posOffset>
            </wp:positionH>
            <wp:positionV relativeFrom="paragraph">
              <wp:posOffset>300887</wp:posOffset>
            </wp:positionV>
            <wp:extent cx="1709071" cy="1708150"/>
            <wp:effectExtent l="0" t="0" r="0" b="0"/>
            <wp:wrapNone/>
            <wp:docPr id="44442781" name="Picture 4" descr="A yellow and black li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781" name="Picture 4" descr="A yellow and black lizar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9071" cy="170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7E25A" w14:textId="1211C50F" w:rsidR="009D0CD6" w:rsidRDefault="009D0CD6" w:rsidP="009D0CD6">
      <w:pPr>
        <w:jc w:val="center"/>
        <w:rPr>
          <w:rFonts w:ascii="Tenorite" w:hAnsi="Tenorite" w:cs="Arial"/>
          <w:sz w:val="72"/>
          <w:szCs w:val="72"/>
        </w:rPr>
      </w:pPr>
    </w:p>
    <w:p w14:paraId="5C6CADC6" w14:textId="3E4A5545" w:rsidR="009D0CD6" w:rsidRDefault="009D0CD6" w:rsidP="009D069F">
      <w:pPr>
        <w:rPr>
          <w:rFonts w:ascii="Tenorite" w:hAnsi="Tenorite" w:cs="Arial"/>
          <w:sz w:val="72"/>
          <w:szCs w:val="72"/>
        </w:rPr>
      </w:pPr>
    </w:p>
    <w:p w14:paraId="7B25EA2B" w14:textId="77777777" w:rsidR="002C17EF" w:rsidRPr="002C17EF" w:rsidRDefault="009D0CD6" w:rsidP="002C17EF">
      <w:pPr>
        <w:jc w:val="center"/>
        <w:rPr>
          <w:rFonts w:ascii="Tenorite" w:hAnsi="Tenorite" w:cstheme="minorHAnsi"/>
          <w:bCs/>
          <w:sz w:val="36"/>
          <w:szCs w:val="36"/>
        </w:rPr>
      </w:pPr>
      <w:r w:rsidRPr="009D0CD6">
        <w:rPr>
          <w:rFonts w:ascii="Tenorite" w:hAnsi="Tenorite" w:cs="Arial"/>
          <w:sz w:val="72"/>
          <w:szCs w:val="72"/>
        </w:rPr>
        <w:t>Pear Tree Primary School</w:t>
      </w:r>
      <w:r w:rsidR="002C17EF">
        <w:rPr>
          <w:rFonts w:ascii="Tenorite" w:hAnsi="Tenorite" w:cs="Arial"/>
          <w:sz w:val="72"/>
          <w:szCs w:val="72"/>
        </w:rPr>
        <w:t xml:space="preserve"> </w:t>
      </w:r>
      <w:r w:rsidR="002C17EF" w:rsidRPr="002C17EF">
        <w:rPr>
          <w:rFonts w:ascii="Tenorite" w:hAnsi="Tenorite" w:cstheme="minorHAnsi"/>
          <w:bCs/>
          <w:sz w:val="36"/>
          <w:szCs w:val="36"/>
        </w:rPr>
        <w:t>incorporating PiPs</w:t>
      </w:r>
    </w:p>
    <w:p w14:paraId="789580B5" w14:textId="77777777" w:rsidR="002C17EF" w:rsidRPr="002C17EF" w:rsidRDefault="002C17EF" w:rsidP="002C17EF">
      <w:pPr>
        <w:spacing w:after="0" w:line="240" w:lineRule="auto"/>
        <w:jc w:val="center"/>
        <w:rPr>
          <w:rFonts w:ascii="Tenorite" w:hAnsi="Tenorite" w:cstheme="minorHAnsi"/>
          <w:bCs/>
          <w:sz w:val="36"/>
          <w:szCs w:val="36"/>
        </w:rPr>
      </w:pPr>
      <w:r w:rsidRPr="002C17EF">
        <w:rPr>
          <w:rFonts w:ascii="Tenorite" w:hAnsi="Tenorite" w:cstheme="minorHAnsi"/>
          <w:bCs/>
          <w:sz w:val="36"/>
          <w:szCs w:val="36"/>
        </w:rPr>
        <w:t>Before and After School Club</w:t>
      </w:r>
    </w:p>
    <w:p w14:paraId="1778694A" w14:textId="1A77A128" w:rsidR="009D0CD6" w:rsidRPr="002C17EF" w:rsidRDefault="009D0CD6" w:rsidP="009D0CD6">
      <w:pPr>
        <w:jc w:val="center"/>
        <w:rPr>
          <w:rFonts w:ascii="Tenorite" w:hAnsi="Tenorite" w:cs="Arial"/>
          <w:sz w:val="18"/>
          <w:szCs w:val="18"/>
        </w:rPr>
      </w:pPr>
    </w:p>
    <w:p w14:paraId="2E65BF83" w14:textId="02C5680E" w:rsidR="009D0CD6" w:rsidRPr="002C17EF" w:rsidRDefault="005D40E5" w:rsidP="002C17EF">
      <w:pPr>
        <w:jc w:val="center"/>
        <w:rPr>
          <w:rFonts w:ascii="Tenorite" w:hAnsi="Tenorite" w:cs="Arial"/>
          <w:sz w:val="72"/>
          <w:szCs w:val="72"/>
        </w:rPr>
      </w:pPr>
      <w:r>
        <w:rPr>
          <w:rFonts w:ascii="Tenorite" w:hAnsi="Tenorite" w:cs="Arial"/>
          <w:sz w:val="72"/>
          <w:szCs w:val="72"/>
        </w:rPr>
        <w:t>SEND</w:t>
      </w:r>
      <w:r w:rsidR="009D0CD6" w:rsidRPr="009D0CD6">
        <w:rPr>
          <w:rFonts w:ascii="Tenorite" w:hAnsi="Tenorite" w:cs="Arial"/>
          <w:sz w:val="72"/>
          <w:szCs w:val="72"/>
        </w:rPr>
        <w:t xml:space="preserve"> Policy </w:t>
      </w:r>
    </w:p>
    <w:p w14:paraId="3E36D016" w14:textId="7CD4E8D1" w:rsidR="009D0CD6" w:rsidRDefault="009D0CD6" w:rsidP="009D069F">
      <w:pPr>
        <w:jc w:val="center"/>
        <w:rPr>
          <w:rFonts w:ascii="Arial" w:hAnsi="Arial" w:cs="Arial"/>
        </w:rPr>
      </w:pPr>
    </w:p>
    <w:p w14:paraId="289C3BC5" w14:textId="77777777" w:rsidR="009D069F" w:rsidRDefault="009D069F" w:rsidP="009D069F">
      <w:pPr>
        <w:jc w:val="center"/>
        <w:rPr>
          <w:rFonts w:ascii="Arial" w:hAnsi="Arial" w:cs="Arial"/>
        </w:rPr>
      </w:pPr>
    </w:p>
    <w:p w14:paraId="642FC68F" w14:textId="77777777" w:rsidR="001A10A1" w:rsidRDefault="001A10A1" w:rsidP="009D069F">
      <w:pPr>
        <w:jc w:val="center"/>
        <w:rPr>
          <w:rFonts w:ascii="Arial" w:hAnsi="Arial" w:cs="Arial"/>
        </w:rPr>
      </w:pPr>
    </w:p>
    <w:p w14:paraId="37B96275" w14:textId="77777777" w:rsidR="001A10A1" w:rsidRDefault="001A10A1" w:rsidP="009D069F">
      <w:pPr>
        <w:jc w:val="center"/>
        <w:rPr>
          <w:rFonts w:ascii="Arial" w:hAnsi="Arial" w:cs="Arial"/>
        </w:rPr>
      </w:pPr>
    </w:p>
    <w:p w14:paraId="7E760FC2" w14:textId="77777777" w:rsidR="009D069F" w:rsidRDefault="009D069F" w:rsidP="009D069F">
      <w:pPr>
        <w:jc w:val="center"/>
        <w:rPr>
          <w:rFonts w:ascii="Arial" w:hAnsi="Arial" w:cs="Arial"/>
        </w:rPr>
      </w:pPr>
    </w:p>
    <w:p w14:paraId="1538BC14" w14:textId="77777777" w:rsidR="009D069F" w:rsidRDefault="009D069F" w:rsidP="00EB36B0">
      <w:pPr>
        <w:jc w:val="both"/>
        <w:rPr>
          <w:rFonts w:ascii="Arial" w:hAnsi="Arial" w:cs="Arial"/>
        </w:rPr>
      </w:pPr>
    </w:p>
    <w:p w14:paraId="531960F8" w14:textId="1CF3F90F" w:rsidR="009D0CD6" w:rsidRDefault="009D0CD6" w:rsidP="00EB36B0">
      <w:pPr>
        <w:jc w:val="both"/>
        <w:rPr>
          <w:rFonts w:ascii="Arial" w:hAnsi="Arial" w:cs="Arial"/>
        </w:rPr>
      </w:pPr>
    </w:p>
    <w:p w14:paraId="24A54915" w14:textId="77777777" w:rsidR="005D40E5" w:rsidRDefault="005D40E5" w:rsidP="00EB36B0">
      <w:pPr>
        <w:jc w:val="both"/>
        <w:rPr>
          <w:rFonts w:ascii="Arial" w:hAnsi="Arial" w:cs="Arial"/>
        </w:rPr>
      </w:pPr>
    </w:p>
    <w:p w14:paraId="038E9A04" w14:textId="0EF493FD" w:rsidR="009D0CD6" w:rsidRDefault="009D0CD6" w:rsidP="00EB36B0">
      <w:pPr>
        <w:jc w:val="both"/>
        <w:rPr>
          <w:rFonts w:ascii="Arial" w:hAnsi="Arial" w:cs="Arial"/>
        </w:rPr>
      </w:pPr>
      <w:r>
        <w:rPr>
          <w:noProof/>
        </w:rPr>
        <mc:AlternateContent>
          <mc:Choice Requires="wps">
            <w:drawing>
              <wp:anchor distT="0" distB="0" distL="114300" distR="114300" simplePos="0" relativeHeight="251727360" behindDoc="0" locked="0" layoutInCell="1" allowOverlap="1" wp14:anchorId="23ACF9CB" wp14:editId="4F171737">
                <wp:simplePos x="0" y="0"/>
                <wp:positionH relativeFrom="margin">
                  <wp:align>center</wp:align>
                </wp:positionH>
                <wp:positionV relativeFrom="paragraph">
                  <wp:posOffset>150495</wp:posOffset>
                </wp:positionV>
                <wp:extent cx="7226779" cy="0"/>
                <wp:effectExtent l="0" t="19050" r="31750" b="19050"/>
                <wp:wrapNone/>
                <wp:docPr id="1710413426" name="Straight Connector 15"/>
                <wp:cNvGraphicFramePr/>
                <a:graphic xmlns:a="http://schemas.openxmlformats.org/drawingml/2006/main">
                  <a:graphicData uri="http://schemas.microsoft.com/office/word/2010/wordprocessingShape">
                    <wps:wsp>
                      <wps:cNvCnPr/>
                      <wps:spPr>
                        <a:xfrm>
                          <a:off x="0" y="0"/>
                          <a:ext cx="7226779" cy="0"/>
                        </a:xfrm>
                        <a:prstGeom prst="line">
                          <a:avLst/>
                        </a:prstGeom>
                        <a:ln w="317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3C16" id="Straight Connector 15" o:spid="_x0000_s1026" style="position:absolute;z-index:251727360;visibility:visible;mso-wrap-style:square;mso-wrap-distance-left:9pt;mso-wrap-distance-top:0;mso-wrap-distance-right:9pt;mso-wrap-distance-bottom:0;mso-position-horizontal:center;mso-position-horizontal-relative:margin;mso-position-vertical:absolute;mso-position-vertical-relative:text" from="0,11.85pt" to="569.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" strokecolor="#c4eeff [661]" strokeweight="2.5pt">
                <w10:wrap anchorx="margin"/>
              </v:line>
            </w:pict>
          </mc:Fallback>
        </mc:AlternateContent>
      </w:r>
      <w:r>
        <w:rPr>
          <w:rFonts w:ascii="Tenorite" w:hAnsi="Tenorite" w:cs="Tahoma"/>
          <w:noProof/>
        </w:rPr>
        <mc:AlternateContent>
          <mc:Choice Requires="wps">
            <w:drawing>
              <wp:anchor distT="0" distB="0" distL="114300" distR="114300" simplePos="0" relativeHeight="251725312" behindDoc="0" locked="0" layoutInCell="1" allowOverlap="1" wp14:anchorId="103D88B8" wp14:editId="38D452F0">
                <wp:simplePos x="0" y="0"/>
                <wp:positionH relativeFrom="margin">
                  <wp:align>center</wp:align>
                </wp:positionH>
                <wp:positionV relativeFrom="paragraph">
                  <wp:posOffset>245745</wp:posOffset>
                </wp:positionV>
                <wp:extent cx="3106852" cy="553190"/>
                <wp:effectExtent l="0" t="0" r="0" b="0"/>
                <wp:wrapNone/>
                <wp:docPr id="272360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852" cy="553190"/>
                        </a:xfrm>
                        <a:prstGeom prst="rect">
                          <a:avLst/>
                        </a:prstGeom>
                        <a:noFill/>
                        <a:ln w="6350">
                          <a:noFill/>
                        </a:ln>
                      </wps:spPr>
                      <wps:txbx>
                        <w:txbxContent>
                          <w:p w14:paraId="48F7A2A5" w14:textId="77777777" w:rsidR="009D0CD6" w:rsidRPr="009403B8" w:rsidRDefault="009D0CD6" w:rsidP="009D0CD6">
                            <w:pPr>
                              <w:spacing w:after="0"/>
                              <w:jc w:val="center"/>
                              <w:rPr>
                                <w:rFonts w:ascii="Tenorite" w:hAnsi="Tenorite" w:cs="Futura"/>
                                <w:i/>
                                <w:iCs/>
                                <w:color w:val="000000" w:themeColor="text1"/>
                                <w:sz w:val="32"/>
                                <w:szCs w:val="32"/>
                              </w:rPr>
                            </w:pPr>
                            <w:r w:rsidRPr="009403B8">
                              <w:rPr>
                                <w:rFonts w:ascii="Tenorite" w:hAnsi="Tenorite" w:cs="Futura"/>
                                <w:i/>
                                <w:iCs/>
                                <w:color w:val="000000" w:themeColor="text1"/>
                                <w:sz w:val="32"/>
                                <w:szCs w:val="32"/>
                              </w:rPr>
                              <w:t>‘Being Our Best Selves’</w:t>
                            </w:r>
                          </w:p>
                          <w:p w14:paraId="5F276AEE" w14:textId="77777777" w:rsidR="009D0CD6" w:rsidRDefault="009D0CD6" w:rsidP="009D0CD6">
                            <w:pPr>
                              <w:spacing w:after="0"/>
                              <w:jc w:val="center"/>
                              <w:rPr>
                                <w:rFonts w:ascii="Futura" w:hAnsi="Futura" w:cs="Futura"/>
                                <w:b/>
                                <w:bCs/>
                                <w:i/>
                                <w:iCs/>
                                <w:color w:val="000000" w:themeColor="text1"/>
                                <w:sz w:val="36"/>
                                <w:szCs w:val="36"/>
                              </w:rPr>
                            </w:pPr>
                          </w:p>
                          <w:p w14:paraId="063E283F" w14:textId="77777777" w:rsidR="009D0CD6" w:rsidRDefault="009D0CD6" w:rsidP="009D0CD6">
                            <w:pPr>
                              <w:spacing w:after="0"/>
                              <w:jc w:val="center"/>
                              <w:rPr>
                                <w:rFonts w:ascii="Futura" w:hAnsi="Futura" w:cs="Futura"/>
                                <w:b/>
                                <w:bCs/>
                                <w:i/>
                                <w:iCs/>
                                <w:color w:val="000000" w:themeColor="text1"/>
                                <w:sz w:val="36"/>
                                <w:szCs w:val="36"/>
                              </w:rPr>
                            </w:pPr>
                          </w:p>
                          <w:p w14:paraId="199AAF10" w14:textId="77777777" w:rsidR="009D0CD6" w:rsidRPr="002834E7" w:rsidRDefault="009D0CD6" w:rsidP="009D0CD6">
                            <w:pPr>
                              <w:spacing w:after="0"/>
                              <w:jc w:val="center"/>
                              <w:rPr>
                                <w:rFonts w:ascii="Futura" w:hAnsi="Futura" w:cs="Futura"/>
                                <w:b/>
                                <w:bCs/>
                                <w:i/>
                                <w:i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D88B8" id="_x0000_t202" coordsize="21600,21600" o:spt="202" path="m,l,21600r21600,l21600,xe">
                <v:stroke joinstyle="miter"/>
                <v:path gradientshapeok="t" o:connecttype="rect"/>
              </v:shapetype>
              <v:shape id="Text Box 7" o:spid="_x0000_s1027" type="#_x0000_t202" style="position:absolute;left:0;text-align:left;margin-left:0;margin-top:19.35pt;width:244.65pt;height:43.55pt;z-index:251725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" filled="f" stroked="f" strokeweight=".5pt">
                <v:textbox>
                  <w:txbxContent>
                    <w:p w14:paraId="48F7A2A5" w14:textId="77777777" w:rsidR="009D0CD6" w:rsidRPr="009403B8" w:rsidRDefault="009D0CD6" w:rsidP="009D0CD6">
                      <w:pPr>
                        <w:spacing w:after="0"/>
                        <w:jc w:val="center"/>
                        <w:rPr>
                          <w:rFonts w:ascii="Tenorite" w:hAnsi="Tenorite" w:cs="Futura"/>
                          <w:i/>
                          <w:iCs/>
                          <w:color w:val="000000" w:themeColor="text1"/>
                          <w:sz w:val="32"/>
                          <w:szCs w:val="32"/>
                        </w:rPr>
                      </w:pPr>
                      <w:r w:rsidRPr="009403B8">
                        <w:rPr>
                          <w:rFonts w:ascii="Tenorite" w:hAnsi="Tenorite" w:cs="Futura"/>
                          <w:i/>
                          <w:iCs/>
                          <w:color w:val="000000" w:themeColor="text1"/>
                          <w:sz w:val="32"/>
                          <w:szCs w:val="32"/>
                        </w:rPr>
                        <w:t>‘Being Our Best Selves’</w:t>
                      </w:r>
                    </w:p>
                    <w:p w14:paraId="5F276AEE" w14:textId="77777777" w:rsidR="009D0CD6" w:rsidRDefault="009D0CD6" w:rsidP="009D0CD6">
                      <w:pPr>
                        <w:spacing w:after="0"/>
                        <w:jc w:val="center"/>
                        <w:rPr>
                          <w:rFonts w:ascii="Futura" w:hAnsi="Futura" w:cs="Futura"/>
                          <w:b/>
                          <w:bCs/>
                          <w:i/>
                          <w:iCs/>
                          <w:color w:val="000000" w:themeColor="text1"/>
                          <w:sz w:val="36"/>
                          <w:szCs w:val="36"/>
                        </w:rPr>
                      </w:pPr>
                    </w:p>
                    <w:p w14:paraId="063E283F" w14:textId="77777777" w:rsidR="009D0CD6" w:rsidRDefault="009D0CD6" w:rsidP="009D0CD6">
                      <w:pPr>
                        <w:spacing w:after="0"/>
                        <w:jc w:val="center"/>
                        <w:rPr>
                          <w:rFonts w:ascii="Futura" w:hAnsi="Futura" w:cs="Futura"/>
                          <w:b/>
                          <w:bCs/>
                          <w:i/>
                          <w:iCs/>
                          <w:color w:val="000000" w:themeColor="text1"/>
                          <w:sz w:val="36"/>
                          <w:szCs w:val="36"/>
                        </w:rPr>
                      </w:pPr>
                    </w:p>
                    <w:p w14:paraId="199AAF10" w14:textId="77777777" w:rsidR="009D0CD6" w:rsidRPr="002834E7" w:rsidRDefault="009D0CD6" w:rsidP="009D0CD6">
                      <w:pPr>
                        <w:spacing w:after="0"/>
                        <w:jc w:val="center"/>
                        <w:rPr>
                          <w:rFonts w:ascii="Futura" w:hAnsi="Futura" w:cs="Futura"/>
                          <w:b/>
                          <w:bCs/>
                          <w:i/>
                          <w:iCs/>
                          <w:color w:val="000000" w:themeColor="text1"/>
                          <w:sz w:val="36"/>
                          <w:szCs w:val="36"/>
                        </w:rPr>
                      </w:pPr>
                    </w:p>
                  </w:txbxContent>
                </v:textbox>
                <w10:wrap anchorx="margin"/>
              </v:shape>
            </w:pict>
          </mc:Fallback>
        </mc:AlternateContent>
      </w:r>
    </w:p>
    <w:p w14:paraId="27A545C2" w14:textId="77777777" w:rsidR="001A10A1" w:rsidRDefault="001A10A1" w:rsidP="00EB36B0">
      <w:pPr>
        <w:jc w:val="both"/>
        <w:rPr>
          <w:rFonts w:ascii="Arial" w:hAnsi="Arial" w:cs="Arial"/>
        </w:rPr>
      </w:pPr>
    </w:p>
    <w:tbl>
      <w:tblPr>
        <w:tblStyle w:val="TableGrid"/>
        <w:tblpPr w:leftFromText="180" w:rightFromText="180" w:vertAnchor="text" w:horzAnchor="margin" w:tblpXSpec="center" w:tblpY="291"/>
        <w:tblW w:w="0" w:type="auto"/>
        <w:tblLook w:val="04A0" w:firstRow="1" w:lastRow="0" w:firstColumn="1" w:lastColumn="0" w:noHBand="0" w:noVBand="1"/>
      </w:tblPr>
      <w:tblGrid>
        <w:gridCol w:w="4807"/>
        <w:gridCol w:w="3381"/>
      </w:tblGrid>
      <w:tr w:rsidR="001A10A1" w:rsidRPr="002A123D" w14:paraId="779BD02A" w14:textId="77777777" w:rsidTr="001A10A1">
        <w:tc>
          <w:tcPr>
            <w:tcW w:w="4807" w:type="dxa"/>
          </w:tcPr>
          <w:p w14:paraId="01C5021C" w14:textId="77777777" w:rsidR="001A10A1" w:rsidRPr="000B2146" w:rsidRDefault="001A10A1" w:rsidP="001A10A1">
            <w:pPr>
              <w:rPr>
                <w:rFonts w:ascii="Tenorite" w:hAnsi="Tenorite" w:cs="Arial"/>
              </w:rPr>
            </w:pPr>
            <w:r w:rsidRPr="000B2146">
              <w:rPr>
                <w:rFonts w:ascii="Tenorite" w:hAnsi="Tenorite" w:cs="Arial"/>
              </w:rPr>
              <w:lastRenderedPageBreak/>
              <w:t>Date agreed</w:t>
            </w:r>
          </w:p>
          <w:p w14:paraId="7DEE990D" w14:textId="77777777" w:rsidR="001A10A1" w:rsidRPr="000B2146" w:rsidRDefault="001A10A1" w:rsidP="001A10A1">
            <w:pPr>
              <w:rPr>
                <w:rFonts w:ascii="Tenorite" w:hAnsi="Tenorite" w:cs="Arial"/>
              </w:rPr>
            </w:pPr>
          </w:p>
        </w:tc>
        <w:tc>
          <w:tcPr>
            <w:tcW w:w="3381" w:type="dxa"/>
          </w:tcPr>
          <w:p w14:paraId="4572805C" w14:textId="77777777" w:rsidR="001A10A1" w:rsidRPr="000B2146" w:rsidRDefault="001A10A1" w:rsidP="001A10A1">
            <w:pPr>
              <w:rPr>
                <w:rFonts w:ascii="Tenorite" w:hAnsi="Tenorite" w:cs="Arial"/>
              </w:rPr>
            </w:pPr>
            <w:r w:rsidRPr="000B2146">
              <w:rPr>
                <w:rFonts w:ascii="Tenorite" w:hAnsi="Tenorite" w:cs="Arial"/>
              </w:rPr>
              <w:t>September 2025</w:t>
            </w:r>
          </w:p>
          <w:p w14:paraId="54B324E9" w14:textId="77777777" w:rsidR="001A10A1" w:rsidRPr="000B2146" w:rsidRDefault="001A10A1" w:rsidP="001A10A1">
            <w:pPr>
              <w:rPr>
                <w:rFonts w:ascii="Tenorite" w:hAnsi="Tenorite" w:cs="Arial"/>
              </w:rPr>
            </w:pPr>
          </w:p>
        </w:tc>
      </w:tr>
      <w:tr w:rsidR="001A10A1" w:rsidRPr="002A123D" w14:paraId="4AE17D21" w14:textId="77777777" w:rsidTr="001A10A1">
        <w:tc>
          <w:tcPr>
            <w:tcW w:w="4807" w:type="dxa"/>
          </w:tcPr>
          <w:p w14:paraId="2F8DCD13" w14:textId="77777777" w:rsidR="001A10A1" w:rsidRPr="000B2146" w:rsidRDefault="001A10A1" w:rsidP="001A10A1">
            <w:pPr>
              <w:rPr>
                <w:rFonts w:ascii="Tenorite" w:hAnsi="Tenorite" w:cs="Arial"/>
              </w:rPr>
            </w:pPr>
            <w:r w:rsidRPr="000B2146">
              <w:rPr>
                <w:rFonts w:ascii="Tenorite" w:hAnsi="Tenorite" w:cs="Arial"/>
              </w:rPr>
              <w:t>Date for review</w:t>
            </w:r>
          </w:p>
          <w:p w14:paraId="6E012871" w14:textId="77777777" w:rsidR="001A10A1" w:rsidRPr="000B2146" w:rsidRDefault="001A10A1" w:rsidP="001A10A1">
            <w:pPr>
              <w:rPr>
                <w:rFonts w:ascii="Tenorite" w:hAnsi="Tenorite" w:cs="Arial"/>
              </w:rPr>
            </w:pPr>
          </w:p>
        </w:tc>
        <w:tc>
          <w:tcPr>
            <w:tcW w:w="3381" w:type="dxa"/>
          </w:tcPr>
          <w:p w14:paraId="3D796F63" w14:textId="12824C22" w:rsidR="001A10A1" w:rsidRPr="000B2146" w:rsidRDefault="001A10A1" w:rsidP="001A10A1">
            <w:pPr>
              <w:rPr>
                <w:rFonts w:ascii="Tenorite" w:hAnsi="Tenorite" w:cs="Arial"/>
              </w:rPr>
            </w:pPr>
            <w:r w:rsidRPr="000B2146">
              <w:rPr>
                <w:rFonts w:ascii="Tenorite" w:hAnsi="Tenorite" w:cs="Arial"/>
              </w:rPr>
              <w:t>September 202</w:t>
            </w:r>
            <w:r w:rsidR="005D40E5">
              <w:rPr>
                <w:rFonts w:ascii="Tenorite" w:hAnsi="Tenorite" w:cs="Arial"/>
              </w:rPr>
              <w:t>6</w:t>
            </w:r>
          </w:p>
          <w:p w14:paraId="76B2F803" w14:textId="77777777" w:rsidR="001A10A1" w:rsidRPr="000B2146" w:rsidRDefault="001A10A1" w:rsidP="001A10A1">
            <w:pPr>
              <w:rPr>
                <w:rFonts w:ascii="Tenorite" w:hAnsi="Tenorite" w:cs="Arial"/>
              </w:rPr>
            </w:pPr>
          </w:p>
        </w:tc>
      </w:tr>
      <w:tr w:rsidR="001A10A1" w:rsidRPr="002A123D" w14:paraId="3A3BD398" w14:textId="77777777" w:rsidTr="001A10A1">
        <w:tc>
          <w:tcPr>
            <w:tcW w:w="4807" w:type="dxa"/>
          </w:tcPr>
          <w:p w14:paraId="478A4683" w14:textId="77777777" w:rsidR="001A10A1" w:rsidRPr="000B2146" w:rsidRDefault="001A10A1" w:rsidP="001A10A1">
            <w:pPr>
              <w:rPr>
                <w:rFonts w:ascii="Tenorite" w:hAnsi="Tenorite" w:cs="Arial"/>
              </w:rPr>
            </w:pPr>
            <w:r w:rsidRPr="000B2146">
              <w:rPr>
                <w:rFonts w:ascii="Tenorite" w:hAnsi="Tenorite" w:cs="Arial"/>
              </w:rPr>
              <w:t>Headteacher</w:t>
            </w:r>
          </w:p>
          <w:p w14:paraId="1EBFDC2B" w14:textId="77777777" w:rsidR="001A10A1" w:rsidRPr="000B2146" w:rsidRDefault="001A10A1" w:rsidP="001A10A1">
            <w:pPr>
              <w:rPr>
                <w:rFonts w:ascii="Tenorite" w:hAnsi="Tenorite" w:cs="Arial"/>
              </w:rPr>
            </w:pPr>
          </w:p>
        </w:tc>
        <w:tc>
          <w:tcPr>
            <w:tcW w:w="3381" w:type="dxa"/>
          </w:tcPr>
          <w:p w14:paraId="416E2986" w14:textId="77777777" w:rsidR="001A10A1" w:rsidRPr="000B2146" w:rsidRDefault="001A10A1" w:rsidP="001A10A1">
            <w:pPr>
              <w:rPr>
                <w:rFonts w:ascii="Tenorite" w:hAnsi="Tenorite" w:cs="Arial"/>
              </w:rPr>
            </w:pPr>
            <w:r w:rsidRPr="000B2146">
              <w:rPr>
                <w:rFonts w:ascii="Tenorite" w:hAnsi="Tenorite" w:cs="Arial"/>
              </w:rPr>
              <w:t>Nikki Casey</w:t>
            </w:r>
          </w:p>
        </w:tc>
      </w:tr>
      <w:tr w:rsidR="001A10A1" w:rsidRPr="002A123D" w14:paraId="6F0758A5" w14:textId="77777777" w:rsidTr="001A10A1">
        <w:tc>
          <w:tcPr>
            <w:tcW w:w="4807" w:type="dxa"/>
          </w:tcPr>
          <w:p w14:paraId="243146DC" w14:textId="77777777" w:rsidR="001A10A1" w:rsidRPr="000B2146" w:rsidRDefault="001A10A1" w:rsidP="001A10A1">
            <w:pPr>
              <w:rPr>
                <w:rFonts w:ascii="Tenorite" w:hAnsi="Tenorite" w:cs="Arial"/>
              </w:rPr>
            </w:pPr>
            <w:r w:rsidRPr="000B2146">
              <w:rPr>
                <w:rFonts w:ascii="Tenorite" w:hAnsi="Tenorite" w:cs="Arial"/>
              </w:rPr>
              <w:t>Chair of Governors</w:t>
            </w:r>
          </w:p>
          <w:p w14:paraId="11783B32" w14:textId="77777777" w:rsidR="001A10A1" w:rsidRPr="000B2146" w:rsidRDefault="001A10A1" w:rsidP="001A10A1">
            <w:pPr>
              <w:rPr>
                <w:rFonts w:ascii="Tenorite" w:hAnsi="Tenorite" w:cs="Arial"/>
              </w:rPr>
            </w:pPr>
          </w:p>
        </w:tc>
        <w:tc>
          <w:tcPr>
            <w:tcW w:w="3381" w:type="dxa"/>
          </w:tcPr>
          <w:p w14:paraId="4C839566" w14:textId="77777777" w:rsidR="001A10A1" w:rsidRPr="000B2146" w:rsidRDefault="001A10A1" w:rsidP="001A10A1">
            <w:pPr>
              <w:rPr>
                <w:rFonts w:ascii="Tenorite" w:hAnsi="Tenorite" w:cs="Arial"/>
              </w:rPr>
            </w:pPr>
            <w:r w:rsidRPr="000B2146">
              <w:rPr>
                <w:rFonts w:ascii="Tenorite" w:hAnsi="Tenorite" w:cs="Arial"/>
              </w:rPr>
              <w:t>Jo Hillman</w:t>
            </w:r>
          </w:p>
        </w:tc>
      </w:tr>
      <w:tr w:rsidR="001A10A1" w:rsidRPr="002A123D" w14:paraId="419F32B0" w14:textId="77777777" w:rsidTr="001A10A1">
        <w:tc>
          <w:tcPr>
            <w:tcW w:w="4807" w:type="dxa"/>
          </w:tcPr>
          <w:p w14:paraId="07E0B60B" w14:textId="77777777" w:rsidR="001A10A1" w:rsidRPr="000B2146" w:rsidRDefault="001A10A1" w:rsidP="001A10A1">
            <w:pPr>
              <w:rPr>
                <w:rFonts w:ascii="Tenorite" w:hAnsi="Tenorite" w:cs="Arial"/>
              </w:rPr>
            </w:pPr>
            <w:r w:rsidRPr="000B2146">
              <w:rPr>
                <w:rFonts w:ascii="Tenorite" w:hAnsi="Tenorite" w:cs="Arial"/>
              </w:rPr>
              <w:t>Signed on behalf of the Governing Board by</w:t>
            </w:r>
          </w:p>
          <w:p w14:paraId="52B48076" w14:textId="77777777" w:rsidR="001A10A1" w:rsidRPr="000B2146" w:rsidRDefault="001A10A1" w:rsidP="001A10A1">
            <w:pPr>
              <w:rPr>
                <w:rFonts w:ascii="Tenorite" w:hAnsi="Tenorite" w:cs="Arial"/>
              </w:rPr>
            </w:pPr>
            <w:r w:rsidRPr="000B2146">
              <w:rPr>
                <w:rFonts w:ascii="Tenorite" w:hAnsi="Tenorite" w:cs="Arial"/>
              </w:rPr>
              <w:t>Name:</w:t>
            </w:r>
          </w:p>
        </w:tc>
        <w:tc>
          <w:tcPr>
            <w:tcW w:w="3381" w:type="dxa"/>
          </w:tcPr>
          <w:p w14:paraId="71B11F1B" w14:textId="77777777" w:rsidR="001A10A1" w:rsidRPr="000B2146" w:rsidRDefault="001A10A1" w:rsidP="001A10A1">
            <w:pPr>
              <w:rPr>
                <w:rFonts w:ascii="Tenorite" w:hAnsi="Tenorite" w:cs="Arial"/>
              </w:rPr>
            </w:pPr>
            <w:r w:rsidRPr="000B2146">
              <w:rPr>
                <w:rFonts w:ascii="Tenorite" w:hAnsi="Tenorite" w:cs="Arial"/>
              </w:rPr>
              <w:t>Signature:</w:t>
            </w:r>
          </w:p>
          <w:p w14:paraId="330352C2" w14:textId="77777777" w:rsidR="001A10A1" w:rsidRPr="000B2146" w:rsidRDefault="001A10A1" w:rsidP="001A10A1">
            <w:pPr>
              <w:rPr>
                <w:rFonts w:ascii="Tenorite" w:hAnsi="Tenorite" w:cs="Arial"/>
              </w:rPr>
            </w:pPr>
          </w:p>
          <w:p w14:paraId="218AB15F" w14:textId="77777777" w:rsidR="001A10A1" w:rsidRPr="000B2146" w:rsidRDefault="001A10A1" w:rsidP="001A10A1">
            <w:pPr>
              <w:rPr>
                <w:rFonts w:ascii="Tenorite" w:hAnsi="Tenorite" w:cs="Arial"/>
              </w:rPr>
            </w:pPr>
            <w:r w:rsidRPr="000B2146">
              <w:rPr>
                <w:rFonts w:ascii="Tenorite" w:hAnsi="Tenorite" w:cs="Arial"/>
              </w:rPr>
              <w:t>Date:</w:t>
            </w:r>
          </w:p>
          <w:p w14:paraId="60C35BA2" w14:textId="77777777" w:rsidR="001A10A1" w:rsidRPr="000B2146" w:rsidRDefault="001A10A1" w:rsidP="001A10A1">
            <w:pPr>
              <w:rPr>
                <w:rFonts w:ascii="Tenorite" w:hAnsi="Tenorite" w:cs="Arial"/>
              </w:rPr>
            </w:pPr>
          </w:p>
        </w:tc>
      </w:tr>
      <w:tr w:rsidR="001A10A1" w:rsidRPr="000B2146" w14:paraId="557202A7" w14:textId="77777777" w:rsidTr="001A10A1">
        <w:tc>
          <w:tcPr>
            <w:tcW w:w="4807" w:type="dxa"/>
          </w:tcPr>
          <w:p w14:paraId="136865CD" w14:textId="77777777" w:rsidR="001A10A1" w:rsidRPr="000B2146" w:rsidRDefault="001A10A1" w:rsidP="000B2146">
            <w:pPr>
              <w:rPr>
                <w:rFonts w:ascii="Tenorite" w:hAnsi="Tenorite" w:cs="Arial"/>
              </w:rPr>
            </w:pPr>
            <w:r w:rsidRPr="000B2146">
              <w:rPr>
                <w:rFonts w:ascii="Tenorite" w:hAnsi="Tenorite" w:cs="Arial"/>
              </w:rPr>
              <w:t>Signed on behalf of the school by:</w:t>
            </w:r>
          </w:p>
          <w:p w14:paraId="2F3C1BF7" w14:textId="5EB50F27" w:rsidR="001A10A1" w:rsidRPr="000B2146" w:rsidRDefault="000B2146" w:rsidP="000B2146">
            <w:pPr>
              <w:rPr>
                <w:rFonts w:ascii="Tenorite" w:hAnsi="Tenorite" w:cs="Arial"/>
              </w:rPr>
            </w:pPr>
            <w:r w:rsidRPr="000B2146">
              <w:rPr>
                <w:rFonts w:ascii="Tenorite" w:hAnsi="Tenorite" w:cs="Arial"/>
              </w:rPr>
              <w:t>Nikki Casey</w:t>
            </w:r>
          </w:p>
        </w:tc>
        <w:tc>
          <w:tcPr>
            <w:tcW w:w="3381" w:type="dxa"/>
          </w:tcPr>
          <w:p w14:paraId="30098C20" w14:textId="3EE4F244" w:rsidR="001A10A1" w:rsidRPr="000B2146" w:rsidRDefault="001A10A1" w:rsidP="000B2146">
            <w:pPr>
              <w:rPr>
                <w:rFonts w:ascii="Tenorite" w:hAnsi="Tenorite" w:cs="Arial"/>
              </w:rPr>
            </w:pPr>
            <w:r w:rsidRPr="000B2146">
              <w:rPr>
                <w:rFonts w:ascii="Tenorite" w:hAnsi="Tenorite" w:cs="Arial"/>
              </w:rPr>
              <w:t>Signature:</w:t>
            </w:r>
            <w:r w:rsidR="000B2146" w:rsidRPr="000B2146">
              <w:rPr>
                <w:rFonts w:ascii="Tenorite" w:hAnsi="Tenorite" w:cs="Arial"/>
              </w:rPr>
              <w:t xml:space="preserve"> </w:t>
            </w:r>
          </w:p>
          <w:p w14:paraId="795186B5" w14:textId="702EF84A" w:rsidR="001A10A1" w:rsidRPr="000B2146" w:rsidRDefault="000B2146" w:rsidP="000B2146">
            <w:pPr>
              <w:rPr>
                <w:rFonts w:ascii="Tenorite" w:hAnsi="Tenorite" w:cs="Arial"/>
              </w:rPr>
            </w:pPr>
            <w:r w:rsidRPr="000B2146">
              <w:rPr>
                <w:rFonts w:ascii="Tenorite" w:hAnsi="Tenorite" w:cs="Tahoma"/>
                <w:noProof/>
              </w:rPr>
              <mc:AlternateContent>
                <mc:Choice Requires="wpi">
                  <w:drawing>
                    <wp:anchor distT="0" distB="0" distL="114300" distR="114300" simplePos="0" relativeHeight="251729408" behindDoc="0" locked="0" layoutInCell="1" allowOverlap="1" wp14:anchorId="4719F348" wp14:editId="38C692C1">
                      <wp:simplePos x="0" y="0"/>
                      <wp:positionH relativeFrom="column">
                        <wp:posOffset>751205</wp:posOffset>
                      </wp:positionH>
                      <wp:positionV relativeFrom="paragraph">
                        <wp:posOffset>-127000</wp:posOffset>
                      </wp:positionV>
                      <wp:extent cx="833755" cy="269240"/>
                      <wp:effectExtent l="38100" t="38100" r="42545" b="35560"/>
                      <wp:wrapNone/>
                      <wp:docPr id="19848581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833755" cy="269240"/>
                            </w14:xfrm>
                          </w14:contentPart>
                        </a:graphicData>
                      </a:graphic>
                      <wp14:sizeRelH relativeFrom="margin">
                        <wp14:pctWidth>0</wp14:pctWidth>
                      </wp14:sizeRelH>
                      <wp14:sizeRelV relativeFrom="margin">
                        <wp14:pctHeight>0</wp14:pctHeight>
                      </wp14:sizeRelV>
                    </wp:anchor>
                  </w:drawing>
                </mc:Choice>
                <mc:Fallback>
                  <w:pict>
                    <v:shapetype w14:anchorId="04853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58.65pt;margin-top:-10.5pt;width:66.6pt;height:22.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">
                      <v:imagedata r:id="rId15" o:title=""/>
                    </v:shape>
                  </w:pict>
                </mc:Fallback>
              </mc:AlternateContent>
            </w:r>
          </w:p>
          <w:p w14:paraId="47A9BAD9" w14:textId="03A8541A" w:rsidR="001A10A1" w:rsidRPr="000B2146" w:rsidRDefault="001A10A1" w:rsidP="000B2146">
            <w:pPr>
              <w:rPr>
                <w:rFonts w:ascii="Tenorite" w:hAnsi="Tenorite" w:cs="Arial"/>
              </w:rPr>
            </w:pPr>
            <w:r w:rsidRPr="000B2146">
              <w:rPr>
                <w:rFonts w:ascii="Tenorite" w:hAnsi="Tenorite" w:cs="Arial"/>
              </w:rPr>
              <w:t>Date:</w:t>
            </w:r>
            <w:r w:rsidR="00FA5F83">
              <w:rPr>
                <w:rFonts w:ascii="Tenorite" w:hAnsi="Tenorite" w:cs="Arial"/>
              </w:rPr>
              <w:t xml:space="preserve"> 22.09.25</w:t>
            </w:r>
          </w:p>
        </w:tc>
      </w:tr>
    </w:tbl>
    <w:p w14:paraId="4E66C842" w14:textId="77777777" w:rsidR="001A10A1" w:rsidRPr="000B2146" w:rsidRDefault="001A10A1" w:rsidP="000B2146">
      <w:pPr>
        <w:spacing w:after="0" w:line="240" w:lineRule="auto"/>
        <w:jc w:val="both"/>
        <w:rPr>
          <w:rFonts w:ascii="Tenorite" w:hAnsi="Tenorite" w:cs="Arial"/>
        </w:rPr>
      </w:pPr>
    </w:p>
    <w:p w14:paraId="15D47CDF" w14:textId="77777777" w:rsidR="001A10A1" w:rsidRPr="000B2146" w:rsidRDefault="001A10A1" w:rsidP="000B2146">
      <w:pPr>
        <w:spacing w:after="0" w:line="240" w:lineRule="auto"/>
        <w:jc w:val="both"/>
        <w:rPr>
          <w:rFonts w:ascii="Tenorite" w:hAnsi="Tenorite" w:cs="Arial"/>
        </w:rPr>
      </w:pPr>
    </w:p>
    <w:p w14:paraId="53EA53D9" w14:textId="77777777" w:rsidR="005D40E5" w:rsidRPr="005D40E5" w:rsidRDefault="005D40E5" w:rsidP="005D40E5">
      <w:pPr>
        <w:widowControl w:val="0"/>
        <w:tabs>
          <w:tab w:val="left" w:pos="0"/>
          <w:tab w:val="left" w:pos="220"/>
        </w:tabs>
        <w:autoSpaceDE w:val="0"/>
        <w:autoSpaceDN w:val="0"/>
        <w:adjustRightInd w:val="0"/>
        <w:spacing w:after="0"/>
        <w:rPr>
          <w:rFonts w:ascii="Tenorite" w:hAnsi="Tenorite" w:cs="Arial"/>
          <w:b/>
        </w:rPr>
      </w:pPr>
      <w:r w:rsidRPr="005D40E5">
        <w:rPr>
          <w:rFonts w:ascii="Tenorite" w:hAnsi="Tenorite" w:cs="Arial"/>
          <w:b/>
        </w:rPr>
        <w:t>Section 1</w:t>
      </w:r>
    </w:p>
    <w:p w14:paraId="5F9F9747"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0" w:firstLine="0"/>
        <w:rPr>
          <w:rFonts w:ascii="Tenorite" w:hAnsi="Tenorite" w:cs="Arial"/>
        </w:rPr>
      </w:pPr>
    </w:p>
    <w:p w14:paraId="087B6AC5"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0" w:firstLine="0"/>
        <w:rPr>
          <w:rFonts w:ascii="Tenorite" w:hAnsi="Tenorite" w:cs="Arial"/>
        </w:rPr>
      </w:pPr>
      <w:r w:rsidRPr="005D40E5">
        <w:rPr>
          <w:rFonts w:ascii="Tenorite" w:hAnsi="Tenorite" w:cs="Arial"/>
        </w:rPr>
        <w:t>This policy should be read in conjunction with Pear Tree Primary School’s Special Educational Needs and Disabilities school report. This is available to parents on the school website:</w:t>
      </w:r>
    </w:p>
    <w:p w14:paraId="01BBB13B" w14:textId="77777777" w:rsidR="005D40E5" w:rsidRPr="005D40E5" w:rsidRDefault="005D40E5" w:rsidP="005D40E5">
      <w:pPr>
        <w:widowControl w:val="0"/>
        <w:tabs>
          <w:tab w:val="left" w:pos="0"/>
          <w:tab w:val="left" w:pos="220"/>
        </w:tabs>
        <w:autoSpaceDE w:val="0"/>
        <w:autoSpaceDN w:val="0"/>
        <w:adjustRightInd w:val="0"/>
        <w:spacing w:after="0"/>
        <w:rPr>
          <w:rFonts w:ascii="Tenorite" w:hAnsi="Tenorite" w:cs="Arial"/>
        </w:rPr>
      </w:pPr>
    </w:p>
    <w:p w14:paraId="188AD79D" w14:textId="77777777" w:rsidR="005D40E5" w:rsidRPr="005D40E5" w:rsidRDefault="005D40E5" w:rsidP="005D40E5">
      <w:pPr>
        <w:widowControl w:val="0"/>
        <w:tabs>
          <w:tab w:val="left" w:pos="0"/>
          <w:tab w:val="left" w:pos="220"/>
        </w:tabs>
        <w:autoSpaceDE w:val="0"/>
        <w:autoSpaceDN w:val="0"/>
        <w:adjustRightInd w:val="0"/>
        <w:spacing w:after="0"/>
        <w:rPr>
          <w:rFonts w:ascii="Tenorite" w:hAnsi="Tenorite" w:cs="Arial"/>
        </w:rPr>
      </w:pPr>
      <w:r w:rsidRPr="005D40E5">
        <w:rPr>
          <w:rFonts w:ascii="Tenorite" w:hAnsi="Tenorite" w:cs="Arial"/>
        </w:rPr>
        <w:t xml:space="preserve">Pear Tree Primary School’s SEND school report: </w:t>
      </w:r>
      <w:hyperlink r:id="rId16" w:history="1">
        <w:r w:rsidRPr="005D40E5">
          <w:rPr>
            <w:rStyle w:val="Hyperlink"/>
            <w:rFonts w:ascii="Tenorite" w:hAnsi="Tenorite"/>
          </w:rPr>
          <w:t>https://www.peartreeprimary.co.uk/page/send/17390</w:t>
        </w:r>
      </w:hyperlink>
    </w:p>
    <w:p w14:paraId="217E57D7" w14:textId="77777777" w:rsidR="005D40E5" w:rsidRPr="005D40E5" w:rsidRDefault="005D40E5" w:rsidP="005D40E5">
      <w:pPr>
        <w:widowControl w:val="0"/>
        <w:tabs>
          <w:tab w:val="left" w:pos="0"/>
          <w:tab w:val="left" w:pos="220"/>
        </w:tabs>
        <w:autoSpaceDE w:val="0"/>
        <w:autoSpaceDN w:val="0"/>
        <w:adjustRightInd w:val="0"/>
        <w:spacing w:after="0"/>
        <w:rPr>
          <w:rFonts w:ascii="Tenorite" w:hAnsi="Tenorite" w:cs="Arial"/>
        </w:rPr>
      </w:pPr>
    </w:p>
    <w:p w14:paraId="06FC8742"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357" w:hanging="357"/>
        <w:rPr>
          <w:rFonts w:ascii="Tenorite" w:hAnsi="Tenorite" w:cs="Arial"/>
        </w:rPr>
      </w:pPr>
      <w:r w:rsidRPr="005D40E5">
        <w:rPr>
          <w:rFonts w:ascii="Tenorite" w:hAnsi="Tenorite" w:cs="Arial"/>
        </w:rPr>
        <w:t xml:space="preserve">The school report forms a contributory part of Cheshire East Local Offer. </w:t>
      </w:r>
    </w:p>
    <w:p w14:paraId="20DDB2A4" w14:textId="77777777" w:rsidR="005D40E5" w:rsidRPr="005D40E5" w:rsidRDefault="005D40E5" w:rsidP="005D40E5">
      <w:pPr>
        <w:widowControl w:val="0"/>
        <w:tabs>
          <w:tab w:val="left" w:pos="0"/>
          <w:tab w:val="left" w:pos="220"/>
        </w:tabs>
        <w:autoSpaceDE w:val="0"/>
        <w:autoSpaceDN w:val="0"/>
        <w:adjustRightInd w:val="0"/>
        <w:spacing w:after="0"/>
        <w:rPr>
          <w:rFonts w:ascii="Tenorite" w:hAnsi="Tenorite" w:cs="Arial"/>
        </w:rPr>
      </w:pPr>
    </w:p>
    <w:p w14:paraId="741AF1E0" w14:textId="77777777" w:rsidR="005D40E5" w:rsidRPr="005D40E5" w:rsidRDefault="005D40E5" w:rsidP="005D40E5">
      <w:pPr>
        <w:widowControl w:val="0"/>
        <w:tabs>
          <w:tab w:val="left" w:pos="0"/>
          <w:tab w:val="left" w:pos="220"/>
        </w:tabs>
        <w:autoSpaceDE w:val="0"/>
        <w:autoSpaceDN w:val="0"/>
        <w:adjustRightInd w:val="0"/>
        <w:spacing w:after="0"/>
        <w:rPr>
          <w:rFonts w:ascii="Tenorite" w:hAnsi="Tenorite" w:cs="Arial"/>
        </w:rPr>
      </w:pPr>
      <w:r w:rsidRPr="005D40E5">
        <w:rPr>
          <w:rFonts w:ascii="Tenorite" w:hAnsi="Tenorite" w:cs="Arial"/>
        </w:rPr>
        <w:t xml:space="preserve">More information about the Local Offer can be found at: </w:t>
      </w:r>
    </w:p>
    <w:p w14:paraId="48BE1656"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0" w:firstLine="0"/>
        <w:rPr>
          <w:rFonts w:ascii="Tenorite" w:hAnsi="Tenorite" w:cs="Arial"/>
        </w:rPr>
      </w:pPr>
      <w:hyperlink r:id="rId17" w:history="1">
        <w:r w:rsidRPr="005D40E5">
          <w:rPr>
            <w:rStyle w:val="Hyperlink"/>
            <w:rFonts w:ascii="Tenorite" w:hAnsi="Tenorite"/>
          </w:rPr>
          <w:t>http://www.cheshireeast.gov.uk/livewell/local-offer-for-children-with-SEND-and-disabilities/what-is-the-local-offer/local_offer.aspx</w:t>
        </w:r>
      </w:hyperlink>
    </w:p>
    <w:p w14:paraId="3F6BB3BD"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0" w:firstLine="0"/>
        <w:rPr>
          <w:rFonts w:ascii="Tenorite" w:hAnsi="Tenorite" w:cs="Arial"/>
        </w:rPr>
      </w:pPr>
    </w:p>
    <w:p w14:paraId="21DB32FA" w14:textId="77777777" w:rsidR="005D40E5" w:rsidRPr="005D40E5" w:rsidRDefault="005D40E5" w:rsidP="005D40E5">
      <w:pPr>
        <w:pStyle w:val="Default"/>
        <w:rPr>
          <w:rFonts w:ascii="Tenorite" w:hAnsi="Tenorite" w:cs="Arial"/>
          <w:b/>
          <w:sz w:val="22"/>
          <w:szCs w:val="22"/>
        </w:rPr>
      </w:pPr>
    </w:p>
    <w:p w14:paraId="713F6813" w14:textId="77777777" w:rsidR="005D40E5" w:rsidRPr="005D40E5" w:rsidRDefault="005D40E5" w:rsidP="005D40E5">
      <w:pPr>
        <w:pStyle w:val="Default"/>
        <w:rPr>
          <w:rFonts w:ascii="Tenorite" w:hAnsi="Tenorite" w:cs="Arial"/>
          <w:b/>
          <w:sz w:val="22"/>
          <w:szCs w:val="22"/>
        </w:rPr>
      </w:pPr>
      <w:r w:rsidRPr="005D40E5">
        <w:rPr>
          <w:rFonts w:ascii="Tenorite" w:hAnsi="Tenorite" w:cs="Arial"/>
          <w:b/>
          <w:sz w:val="22"/>
          <w:szCs w:val="22"/>
        </w:rPr>
        <w:t xml:space="preserve">Cheshire East Local Offer </w:t>
      </w:r>
    </w:p>
    <w:p w14:paraId="28889724" w14:textId="77777777" w:rsidR="005D40E5" w:rsidRPr="005D40E5" w:rsidRDefault="005D40E5" w:rsidP="005D40E5">
      <w:pPr>
        <w:pStyle w:val="Default"/>
        <w:rPr>
          <w:rFonts w:ascii="Tenorite" w:hAnsi="Tenorite" w:cs="Arial"/>
          <w:b/>
          <w:sz w:val="22"/>
          <w:szCs w:val="22"/>
        </w:rPr>
      </w:pPr>
    </w:p>
    <w:p w14:paraId="1B1B0BD5"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COMPLIANCE</w:t>
      </w:r>
    </w:p>
    <w:p w14:paraId="77A1B65A" w14:textId="77777777" w:rsidR="005D40E5" w:rsidRPr="005D40E5" w:rsidRDefault="005D40E5" w:rsidP="005D40E5">
      <w:pPr>
        <w:widowControl w:val="0"/>
        <w:autoSpaceDE w:val="0"/>
        <w:autoSpaceDN w:val="0"/>
        <w:adjustRightInd w:val="0"/>
        <w:spacing w:after="0"/>
        <w:rPr>
          <w:rFonts w:ascii="Tenorite" w:hAnsi="Tenorite" w:cs="Arial"/>
        </w:rPr>
      </w:pPr>
    </w:p>
    <w:p w14:paraId="11DDA1F2"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This policy complies with the statutory requirement laid out in the SEND Code of Practice 0 – 25 (July 2014) 3.65 and has been written with reference to the following guidance and documents:</w:t>
      </w:r>
    </w:p>
    <w:p w14:paraId="7E9A6F24" w14:textId="77777777" w:rsidR="005D40E5" w:rsidRPr="005D40E5" w:rsidRDefault="005D40E5" w:rsidP="005D40E5">
      <w:pPr>
        <w:widowControl w:val="0"/>
        <w:numPr>
          <w:ilvl w:val="0"/>
          <w:numId w:val="28"/>
        </w:numPr>
        <w:tabs>
          <w:tab w:val="left" w:pos="220"/>
          <w:tab w:val="left" w:pos="720"/>
        </w:tabs>
        <w:autoSpaceDE w:val="0"/>
        <w:autoSpaceDN w:val="0"/>
        <w:adjustRightInd w:val="0"/>
        <w:spacing w:after="0" w:line="240" w:lineRule="auto"/>
        <w:ind w:hanging="720"/>
        <w:rPr>
          <w:rFonts w:ascii="Tenorite" w:hAnsi="Tenorite" w:cs="Arial"/>
        </w:rPr>
      </w:pPr>
      <w:r w:rsidRPr="005D40E5">
        <w:rPr>
          <w:rFonts w:ascii="Tenorite" w:hAnsi="Tenorite" w:cs="Arial"/>
        </w:rPr>
        <w:tab/>
      </w:r>
      <w:r w:rsidRPr="005D40E5">
        <w:rPr>
          <w:rFonts w:ascii="Tenorite" w:hAnsi="Tenorite" w:cs="Arial"/>
        </w:rPr>
        <w:tab/>
      </w:r>
    </w:p>
    <w:p w14:paraId="05A6BB0F" w14:textId="61B064E3"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SEND Code of Practice 0 – 25 (July 2014) </w:t>
      </w:r>
    </w:p>
    <w:p w14:paraId="6862CF0A" w14:textId="01766586"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Schools SEND Information Report Regulations (2014) </w:t>
      </w:r>
    </w:p>
    <w:p w14:paraId="31ADB35C" w14:textId="0BC22190"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Statutory Guidance on Supporting pupils at school with medical conditions April 2014 </w:t>
      </w:r>
    </w:p>
    <w:p w14:paraId="6FC6AC82" w14:textId="2CCD4CD6"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The National Curriculum in England Key Stage 1 and 2 framework document Sept 2013 </w:t>
      </w:r>
    </w:p>
    <w:p w14:paraId="33D4DA22" w14:textId="39FA8097"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Working together to Safeguard Pupils (2013)</w:t>
      </w:r>
    </w:p>
    <w:p w14:paraId="07C11B34" w14:textId="035D8F04"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Accessibility Plan </w:t>
      </w:r>
    </w:p>
    <w:p w14:paraId="769C9BEF" w14:textId="77777777" w:rsid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Teachers Standards 2012 </w:t>
      </w:r>
    </w:p>
    <w:p w14:paraId="48BF8177" w14:textId="24CD64B1" w:rsidR="005D40E5" w:rsidRPr="005D40E5" w:rsidRDefault="005D40E5" w:rsidP="005D40E5">
      <w:pPr>
        <w:widowControl w:val="0"/>
        <w:numPr>
          <w:ilvl w:val="0"/>
          <w:numId w:val="45"/>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Equality Act 2010: advice for schools DfE Feb 2013</w:t>
      </w:r>
    </w:p>
    <w:p w14:paraId="75D6A039" w14:textId="77777777" w:rsidR="005D40E5" w:rsidRDefault="005D40E5" w:rsidP="005D40E5">
      <w:pPr>
        <w:widowControl w:val="0"/>
        <w:autoSpaceDE w:val="0"/>
        <w:autoSpaceDN w:val="0"/>
        <w:adjustRightInd w:val="0"/>
        <w:spacing w:after="0"/>
        <w:rPr>
          <w:rFonts w:ascii="Tenorite" w:hAnsi="Tenorite" w:cs="Arial"/>
          <w:b/>
        </w:rPr>
      </w:pPr>
    </w:p>
    <w:p w14:paraId="1FE0F688" w14:textId="77777777" w:rsidR="005D40E5" w:rsidRPr="005D40E5" w:rsidRDefault="005D40E5" w:rsidP="005D40E5">
      <w:pPr>
        <w:widowControl w:val="0"/>
        <w:autoSpaceDE w:val="0"/>
        <w:autoSpaceDN w:val="0"/>
        <w:adjustRightInd w:val="0"/>
        <w:spacing w:after="0"/>
        <w:rPr>
          <w:rFonts w:ascii="Tenorite" w:hAnsi="Tenorite" w:cs="Arial"/>
          <w:b/>
        </w:rPr>
      </w:pPr>
    </w:p>
    <w:p w14:paraId="45CD9D6C"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lastRenderedPageBreak/>
        <w:t>Section 2</w:t>
      </w:r>
    </w:p>
    <w:p w14:paraId="7C1D15AB" w14:textId="77777777" w:rsidR="005D40E5" w:rsidRPr="005D40E5" w:rsidRDefault="005D40E5" w:rsidP="005D40E5">
      <w:pPr>
        <w:widowControl w:val="0"/>
        <w:autoSpaceDE w:val="0"/>
        <w:autoSpaceDN w:val="0"/>
        <w:adjustRightInd w:val="0"/>
        <w:spacing w:after="0"/>
        <w:rPr>
          <w:rFonts w:ascii="Tenorite" w:hAnsi="Tenorite" w:cs="Arial"/>
          <w:b/>
        </w:rPr>
      </w:pPr>
    </w:p>
    <w:p w14:paraId="02D52E5F"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Introduction</w:t>
      </w:r>
    </w:p>
    <w:p w14:paraId="47609FB2"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This policy was developed with the collaboration of governors, parents and pupils and reflects the SEND Code of Practice 2014.</w:t>
      </w:r>
    </w:p>
    <w:p w14:paraId="60DB3772" w14:textId="77777777" w:rsidR="005D40E5" w:rsidRPr="005D40E5" w:rsidRDefault="005D40E5" w:rsidP="005D40E5">
      <w:pPr>
        <w:widowControl w:val="0"/>
        <w:autoSpaceDE w:val="0"/>
        <w:autoSpaceDN w:val="0"/>
        <w:adjustRightInd w:val="0"/>
        <w:spacing w:after="0"/>
        <w:rPr>
          <w:rFonts w:ascii="Tenorite" w:hAnsi="Tenorite" w:cs="Arial"/>
        </w:rPr>
      </w:pPr>
    </w:p>
    <w:p w14:paraId="54EB01B4"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SEND definition</w:t>
      </w:r>
    </w:p>
    <w:p w14:paraId="56AD48CE" w14:textId="77777777" w:rsidR="005D40E5" w:rsidRPr="005D40E5" w:rsidRDefault="005D40E5" w:rsidP="005D40E5">
      <w:pPr>
        <w:widowControl w:val="0"/>
        <w:autoSpaceDE w:val="0"/>
        <w:autoSpaceDN w:val="0"/>
        <w:adjustRightInd w:val="0"/>
        <w:spacing w:after="0"/>
        <w:rPr>
          <w:rFonts w:ascii="Tenorite" w:hAnsi="Tenorite" w:cs="Arial"/>
          <w:b/>
        </w:rPr>
      </w:pPr>
    </w:p>
    <w:p w14:paraId="50CEEEB0" w14:textId="77777777" w:rsidR="005D40E5" w:rsidRPr="005D40E5" w:rsidRDefault="005D40E5" w:rsidP="005D40E5">
      <w:pPr>
        <w:widowControl w:val="0"/>
        <w:numPr>
          <w:ilvl w:val="0"/>
          <w:numId w:val="28"/>
        </w:numPr>
        <w:tabs>
          <w:tab w:val="left" w:pos="220"/>
        </w:tabs>
        <w:autoSpaceDE w:val="0"/>
        <w:autoSpaceDN w:val="0"/>
        <w:adjustRightInd w:val="0"/>
        <w:spacing w:after="0" w:line="240" w:lineRule="auto"/>
        <w:ind w:left="0" w:firstLine="0"/>
        <w:rPr>
          <w:rFonts w:ascii="Tenorite" w:hAnsi="Tenorite" w:cs="Arial"/>
          <w:bCs/>
        </w:rPr>
      </w:pPr>
      <w:r w:rsidRPr="005D40E5">
        <w:rPr>
          <w:rFonts w:ascii="Tenorite" w:hAnsi="Tenorite" w:cs="Arial"/>
          <w:bCs/>
        </w:rPr>
        <w:t>In this policy, special educational needs and disabilities (SEND) is defined as:</w:t>
      </w:r>
    </w:p>
    <w:p w14:paraId="2DA7A656" w14:textId="77777777" w:rsidR="005D40E5" w:rsidRPr="005D40E5" w:rsidRDefault="005D40E5" w:rsidP="005D40E5">
      <w:pPr>
        <w:widowControl w:val="0"/>
        <w:numPr>
          <w:ilvl w:val="0"/>
          <w:numId w:val="28"/>
        </w:numPr>
        <w:tabs>
          <w:tab w:val="left" w:pos="220"/>
        </w:tabs>
        <w:autoSpaceDE w:val="0"/>
        <w:autoSpaceDN w:val="0"/>
        <w:adjustRightInd w:val="0"/>
        <w:spacing w:after="0" w:line="240" w:lineRule="auto"/>
        <w:ind w:left="0" w:firstLine="0"/>
        <w:rPr>
          <w:rFonts w:ascii="Tenorite" w:hAnsi="Tenorite" w:cs="Arial"/>
          <w:bCs/>
        </w:rPr>
      </w:pPr>
    </w:p>
    <w:p w14:paraId="13A50743" w14:textId="77777777" w:rsidR="005D40E5" w:rsidRPr="005D40E5" w:rsidRDefault="005D40E5" w:rsidP="005D40E5">
      <w:pPr>
        <w:pStyle w:val="ListParagraph"/>
        <w:widowControl w:val="0"/>
        <w:numPr>
          <w:ilvl w:val="0"/>
          <w:numId w:val="35"/>
        </w:numPr>
        <w:tabs>
          <w:tab w:val="left" w:pos="0"/>
          <w:tab w:val="left" w:pos="220"/>
        </w:tabs>
        <w:autoSpaceDE w:val="0"/>
        <w:autoSpaceDN w:val="0"/>
        <w:adjustRightInd w:val="0"/>
        <w:spacing w:after="0" w:line="240" w:lineRule="auto"/>
        <w:ind w:left="0" w:firstLine="0"/>
        <w:rPr>
          <w:rFonts w:ascii="Tenorite" w:hAnsi="Tenorite" w:cs="Arial"/>
        </w:rPr>
      </w:pPr>
      <w:r w:rsidRPr="005D40E5">
        <w:rPr>
          <w:rFonts w:ascii="Tenorite" w:hAnsi="Tenorite" w:cs="Arial"/>
          <w:bCs/>
        </w:rPr>
        <w:t xml:space="preserve"> A ‘pupil or young person has SEND if they a learning difficulty or disability which calls for special educational provision to be made for them.’ </w:t>
      </w:r>
      <w:r w:rsidRPr="005D40E5">
        <w:rPr>
          <w:rFonts w:ascii="Tenorite" w:hAnsi="Tenorite" w:cs="Arial"/>
        </w:rPr>
        <w:t xml:space="preserve">A pupil of compulsory school age or a young person has a learning difficulty or disability if they: </w:t>
      </w:r>
    </w:p>
    <w:p w14:paraId="3D145CE6" w14:textId="77777777" w:rsidR="005D40E5" w:rsidRPr="005D40E5" w:rsidRDefault="005D40E5" w:rsidP="005D40E5">
      <w:pPr>
        <w:widowControl w:val="0"/>
        <w:numPr>
          <w:ilvl w:val="3"/>
          <w:numId w:val="28"/>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Have a significantly greater difficulty in learning than the majority of others the same age, </w:t>
      </w:r>
    </w:p>
    <w:p w14:paraId="513CA8F0" w14:textId="77777777" w:rsidR="005D40E5" w:rsidRPr="005D40E5" w:rsidRDefault="005D40E5" w:rsidP="005D40E5">
      <w:pPr>
        <w:widowControl w:val="0"/>
        <w:tabs>
          <w:tab w:val="left" w:pos="940"/>
          <w:tab w:val="left" w:pos="1440"/>
        </w:tabs>
        <w:autoSpaceDE w:val="0"/>
        <w:autoSpaceDN w:val="0"/>
        <w:adjustRightInd w:val="0"/>
        <w:spacing w:after="0"/>
        <w:ind w:left="360"/>
        <w:rPr>
          <w:rFonts w:ascii="Tenorite" w:hAnsi="Tenorite" w:cs="Arial"/>
        </w:rPr>
      </w:pPr>
      <w:r w:rsidRPr="005D40E5">
        <w:rPr>
          <w:rFonts w:ascii="Tenorite" w:hAnsi="Tenorite" w:cs="Arial"/>
        </w:rPr>
        <w:t xml:space="preserve">or </w:t>
      </w:r>
    </w:p>
    <w:p w14:paraId="1F29E0AC" w14:textId="77777777" w:rsidR="005D40E5" w:rsidRPr="005D40E5" w:rsidRDefault="005D40E5" w:rsidP="005D40E5">
      <w:pPr>
        <w:pStyle w:val="ListParagraph"/>
        <w:widowControl w:val="0"/>
        <w:numPr>
          <w:ilvl w:val="3"/>
          <w:numId w:val="28"/>
        </w:numPr>
        <w:tabs>
          <w:tab w:val="left" w:pos="0"/>
          <w:tab w:val="left" w:pos="940"/>
        </w:tabs>
        <w:autoSpaceDE w:val="0"/>
        <w:autoSpaceDN w:val="0"/>
        <w:adjustRightInd w:val="0"/>
        <w:spacing w:after="0" w:line="240" w:lineRule="auto"/>
        <w:rPr>
          <w:rFonts w:ascii="Tenorite" w:hAnsi="Tenorite" w:cs="Arial"/>
        </w:rPr>
      </w:pPr>
      <w:r w:rsidRPr="005D40E5">
        <w:rPr>
          <w:rFonts w:ascii="Tenorite" w:hAnsi="Tenorite" w:cs="Arial"/>
        </w:rPr>
        <w:t>Have a disability which prevents or hinders them from making use of facilities of a kind generally provided for others of the same age in mainstream schools.</w:t>
      </w:r>
    </w:p>
    <w:p w14:paraId="249CE607" w14:textId="77777777" w:rsidR="005D40E5" w:rsidRPr="005D40E5" w:rsidRDefault="005D40E5" w:rsidP="005D40E5">
      <w:pPr>
        <w:pStyle w:val="ListParagraph"/>
        <w:widowControl w:val="0"/>
        <w:tabs>
          <w:tab w:val="left" w:pos="0"/>
          <w:tab w:val="left" w:pos="940"/>
        </w:tabs>
        <w:autoSpaceDE w:val="0"/>
        <w:autoSpaceDN w:val="0"/>
        <w:adjustRightInd w:val="0"/>
        <w:spacing w:after="0"/>
        <w:ind w:left="360"/>
        <w:rPr>
          <w:rFonts w:ascii="Tenorite" w:hAnsi="Tenorite" w:cs="Arial"/>
        </w:rPr>
      </w:pPr>
    </w:p>
    <w:p w14:paraId="32314F38" w14:textId="18F09572" w:rsidR="005D40E5" w:rsidRPr="005D40E5" w:rsidRDefault="005D40E5" w:rsidP="005D40E5">
      <w:pPr>
        <w:pStyle w:val="ListParagraph"/>
        <w:widowControl w:val="0"/>
        <w:tabs>
          <w:tab w:val="left" w:pos="0"/>
          <w:tab w:val="left" w:pos="940"/>
        </w:tabs>
        <w:autoSpaceDE w:val="0"/>
        <w:autoSpaceDN w:val="0"/>
        <w:adjustRightInd w:val="0"/>
        <w:spacing w:after="0"/>
        <w:ind w:left="0"/>
        <w:rPr>
          <w:rFonts w:ascii="Tenorite" w:hAnsi="Tenorite" w:cs="Arial"/>
          <w:b/>
        </w:rPr>
      </w:pPr>
      <w:r w:rsidRPr="005D40E5">
        <w:rPr>
          <w:rFonts w:ascii="Tenorite" w:hAnsi="Tenorite" w:cs="Arial"/>
        </w:rPr>
        <w:t xml:space="preserve">Many children and young people who have a SEND may also have a disability under the 2010 Equality Act. Children and young people with a disability do not necessarily have a SEND, but there is a significant overlap between disabled children and young people and those with SEND. Where a disabled child or young person requires special educational provision, they will also be covered by the SEND definition in this policy - </w:t>
      </w:r>
      <w:r w:rsidRPr="005D40E5">
        <w:rPr>
          <w:rFonts w:ascii="Tenorite" w:hAnsi="Tenorite" w:cs="Arial"/>
          <w:b/>
        </w:rPr>
        <w:t>(SEN C</w:t>
      </w:r>
      <w:r>
        <w:rPr>
          <w:rFonts w:ascii="Tenorite" w:hAnsi="Tenorite" w:cs="Arial"/>
          <w:b/>
        </w:rPr>
        <w:t xml:space="preserve"> </w:t>
      </w:r>
      <w:r w:rsidRPr="005D40E5">
        <w:rPr>
          <w:rFonts w:ascii="Tenorite" w:hAnsi="Tenorite" w:cs="Arial"/>
          <w:b/>
        </w:rPr>
        <w:t>of P 2014 page 15/16).</w:t>
      </w:r>
    </w:p>
    <w:p w14:paraId="28B8E56C" w14:textId="77777777" w:rsidR="005D40E5" w:rsidRPr="005D40E5" w:rsidRDefault="005D40E5" w:rsidP="005D40E5">
      <w:pPr>
        <w:widowControl w:val="0"/>
        <w:tabs>
          <w:tab w:val="left" w:pos="220"/>
          <w:tab w:val="left" w:pos="720"/>
        </w:tabs>
        <w:autoSpaceDE w:val="0"/>
        <w:autoSpaceDN w:val="0"/>
        <w:adjustRightInd w:val="0"/>
        <w:spacing w:after="0"/>
        <w:rPr>
          <w:rFonts w:ascii="Tenorite" w:hAnsi="Tenorite" w:cs="Arial"/>
          <w:b/>
          <w:bCs/>
        </w:rPr>
      </w:pPr>
    </w:p>
    <w:p w14:paraId="58461E0D"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Section 3</w:t>
      </w:r>
    </w:p>
    <w:p w14:paraId="14FBACF2" w14:textId="77777777" w:rsidR="005D40E5" w:rsidRPr="005D40E5" w:rsidRDefault="005D40E5" w:rsidP="005D40E5">
      <w:pPr>
        <w:widowControl w:val="0"/>
        <w:autoSpaceDE w:val="0"/>
        <w:autoSpaceDN w:val="0"/>
        <w:adjustRightInd w:val="0"/>
        <w:spacing w:after="0"/>
        <w:rPr>
          <w:rFonts w:ascii="Tenorite" w:hAnsi="Tenorite" w:cs="Arial"/>
          <w:b/>
        </w:rPr>
      </w:pPr>
    </w:p>
    <w:p w14:paraId="162679B0"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Aims and Objectives of the Policy</w:t>
      </w:r>
    </w:p>
    <w:p w14:paraId="5D170A23" w14:textId="77777777" w:rsidR="005D40E5" w:rsidRPr="005D40E5" w:rsidRDefault="005D40E5" w:rsidP="005D40E5">
      <w:pPr>
        <w:widowControl w:val="0"/>
        <w:autoSpaceDE w:val="0"/>
        <w:autoSpaceDN w:val="0"/>
        <w:adjustRightInd w:val="0"/>
        <w:spacing w:after="0"/>
        <w:rPr>
          <w:rFonts w:ascii="Tenorite" w:hAnsi="Tenorite" w:cs="Arial"/>
          <w:b/>
          <w:i/>
        </w:rPr>
      </w:pPr>
    </w:p>
    <w:p w14:paraId="57ECB934"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bCs/>
          <w:color w:val="FF6600"/>
        </w:rPr>
      </w:pPr>
      <w:r w:rsidRPr="005D40E5">
        <w:rPr>
          <w:rFonts w:ascii="Tenorite" w:hAnsi="Tenorite" w:cs="Arial"/>
          <w:bCs/>
        </w:rPr>
        <w:t>Our aim at Pear Tree is to provide an inclusive education and raise the aspirations of, and expectations for all pupils with SEND. Our school provides a focus on outcomes for pupils to ensure they achieve their potential, become confident individuals, living fulfilling lives and make a successful transition to high school and then into adulthood.</w:t>
      </w:r>
      <w:r w:rsidRPr="005D40E5">
        <w:rPr>
          <w:rFonts w:ascii="Tenorite" w:hAnsi="Tenorite" w:cs="Arial"/>
          <w:bCs/>
          <w:color w:val="FF6600"/>
        </w:rPr>
        <w:t xml:space="preserve">   </w:t>
      </w:r>
    </w:p>
    <w:p w14:paraId="2F89ED96"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bCs/>
          <w:color w:val="FF6600"/>
        </w:rPr>
      </w:pPr>
    </w:p>
    <w:p w14:paraId="596C6A55"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bCs/>
        </w:rPr>
      </w:pPr>
      <w:r w:rsidRPr="005D40E5">
        <w:rPr>
          <w:rFonts w:ascii="Tenorite" w:hAnsi="Tenorite" w:cs="Arial"/>
          <w:bCs/>
        </w:rPr>
        <w:t xml:space="preserve">Objectives: </w:t>
      </w:r>
    </w:p>
    <w:p w14:paraId="2F382CBA"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That opportunities are provided for every pupil to experience success and to develop a positive, open mind set to learning.</w:t>
      </w:r>
    </w:p>
    <w:p w14:paraId="191899FD"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To support early identification of pupils who require extra support. </w:t>
      </w:r>
    </w:p>
    <w:p w14:paraId="5FD83E26"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To accurately identify and provide for pupils who have Special Educational Needs.</w:t>
      </w:r>
    </w:p>
    <w:p w14:paraId="05D51D56" w14:textId="07F519C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To work within the guidance, provide in the SEND Code of Practice, 2014 </w:t>
      </w:r>
    </w:p>
    <w:p w14:paraId="5BD32470"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To provide a Special Educational Needs Co-ordinator (SENCO) who will work within the SEND Policy</w:t>
      </w:r>
    </w:p>
    <w:p w14:paraId="4E29BF5E"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To provide support and advice for all staff working with pupils with Special Educational Needs. </w:t>
      </w:r>
    </w:p>
    <w:p w14:paraId="329F5B75"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Involve parents/carers in planning and supporting at all stages of their pupil’s development </w:t>
      </w:r>
    </w:p>
    <w:p w14:paraId="268456F8"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To ensure all pupils, whatever their special educational need or disability, receive </w:t>
      </w:r>
      <w:r w:rsidRPr="005D40E5">
        <w:rPr>
          <w:rFonts w:ascii="Tenorite" w:eastAsia="MS Gothic" w:hAnsi="Tenorite" w:cs="Tenorite"/>
          <w:bCs/>
        </w:rPr>
        <w:t> </w:t>
      </w:r>
      <w:r w:rsidRPr="005D40E5">
        <w:rPr>
          <w:rFonts w:ascii="Tenorite" w:hAnsi="Tenorite" w:cs="Arial"/>
          <w:bCs/>
        </w:rPr>
        <w:t xml:space="preserve">appropriate educational provision through a broad, balanced curriculum that is appropriately differentiated and scaffolded. </w:t>
      </w:r>
    </w:p>
    <w:p w14:paraId="3E093C2A"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To ensure that pupils with SEND have a voice and are given opportunities to express an opinion and that opinion will be taken into account in any matters </w:t>
      </w:r>
      <w:r w:rsidRPr="005D40E5">
        <w:rPr>
          <w:rFonts w:ascii="Tenorite" w:hAnsi="Tenorite" w:cs="Arial"/>
          <w:bCs/>
        </w:rPr>
        <w:lastRenderedPageBreak/>
        <w:t xml:space="preserve">affecting them </w:t>
      </w:r>
    </w:p>
    <w:p w14:paraId="0355E975"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To ensure all staff and governors are accountable for the SEND Policy being implemented and maintained </w:t>
      </w:r>
    </w:p>
    <w:p w14:paraId="11E9EAF3" w14:textId="77777777" w:rsidR="005D40E5" w:rsidRPr="005D40E5" w:rsidRDefault="005D40E5" w:rsidP="005D40E5">
      <w:pPr>
        <w:pStyle w:val="ListParagraph"/>
        <w:widowControl w:val="0"/>
        <w:numPr>
          <w:ilvl w:val="0"/>
          <w:numId w:val="31"/>
        </w:numPr>
        <w:autoSpaceDE w:val="0"/>
        <w:autoSpaceDN w:val="0"/>
        <w:adjustRightInd w:val="0"/>
        <w:spacing w:after="0" w:line="240" w:lineRule="auto"/>
        <w:ind w:left="1077" w:hanging="357"/>
        <w:rPr>
          <w:rFonts w:ascii="Tenorite" w:hAnsi="Tenorite" w:cs="Arial"/>
          <w:bCs/>
        </w:rPr>
      </w:pPr>
      <w:r w:rsidRPr="005D40E5">
        <w:rPr>
          <w:rFonts w:ascii="Tenorite" w:hAnsi="Tenorite" w:cs="Arial"/>
          <w:bCs/>
        </w:rPr>
        <w:t xml:space="preserve">Use the ‘assess, plan, do, review’ method to identify and monitor pupil’s progress and needs </w:t>
      </w:r>
    </w:p>
    <w:p w14:paraId="55E71DA7" w14:textId="77777777" w:rsidR="005D40E5" w:rsidRPr="005D40E5" w:rsidRDefault="005D40E5" w:rsidP="005D40E5">
      <w:pPr>
        <w:pStyle w:val="ListParagraph"/>
        <w:widowControl w:val="0"/>
        <w:autoSpaceDE w:val="0"/>
        <w:autoSpaceDN w:val="0"/>
        <w:adjustRightInd w:val="0"/>
        <w:spacing w:after="0"/>
        <w:ind w:left="1077"/>
        <w:rPr>
          <w:rFonts w:ascii="Tenorite" w:hAnsi="Tenorite" w:cs="Arial"/>
          <w:bCs/>
        </w:rPr>
      </w:pPr>
    </w:p>
    <w:p w14:paraId="1E698469" w14:textId="77777777" w:rsidR="005D40E5" w:rsidRPr="005D40E5" w:rsidRDefault="005D40E5" w:rsidP="005D40E5">
      <w:pPr>
        <w:widowControl w:val="0"/>
        <w:autoSpaceDE w:val="0"/>
        <w:autoSpaceDN w:val="0"/>
        <w:adjustRightInd w:val="0"/>
        <w:spacing w:after="0"/>
        <w:rPr>
          <w:rFonts w:ascii="Tenorite" w:hAnsi="Tenorite" w:cs="Arial"/>
          <w:b/>
          <w:bCs/>
        </w:rPr>
      </w:pPr>
      <w:r w:rsidRPr="005D40E5">
        <w:rPr>
          <w:rFonts w:ascii="Tenorite" w:hAnsi="Tenorite" w:cs="Arial"/>
          <w:b/>
          <w:bCs/>
        </w:rPr>
        <w:t xml:space="preserve">Intent, Implementation and Impact </w:t>
      </w:r>
    </w:p>
    <w:p w14:paraId="51096378" w14:textId="77777777" w:rsidR="005D40E5" w:rsidRPr="005D40E5" w:rsidRDefault="005D40E5" w:rsidP="005D40E5">
      <w:pPr>
        <w:widowControl w:val="0"/>
        <w:autoSpaceDE w:val="0"/>
        <w:autoSpaceDN w:val="0"/>
        <w:adjustRightInd w:val="0"/>
        <w:spacing w:after="0"/>
        <w:rPr>
          <w:rFonts w:ascii="Tenorite" w:hAnsi="Tenorite" w:cs="Arial"/>
          <w:b/>
          <w:bCs/>
        </w:rPr>
      </w:pPr>
    </w:p>
    <w:p w14:paraId="7039DCB1" w14:textId="77777777" w:rsidR="005D40E5" w:rsidRPr="005D40E5" w:rsidRDefault="005D40E5" w:rsidP="005D40E5">
      <w:pPr>
        <w:widowControl w:val="0"/>
        <w:autoSpaceDE w:val="0"/>
        <w:autoSpaceDN w:val="0"/>
        <w:adjustRightInd w:val="0"/>
        <w:spacing w:after="0"/>
        <w:rPr>
          <w:rFonts w:ascii="Tenorite" w:hAnsi="Tenorite" w:cs="Arial"/>
          <w:bCs/>
        </w:rPr>
      </w:pPr>
      <w:r w:rsidRPr="005D40E5">
        <w:rPr>
          <w:rFonts w:ascii="Tenorite" w:hAnsi="Tenorite" w:cs="Arial"/>
          <w:bCs/>
        </w:rPr>
        <w:t xml:space="preserve">At Pear Tree we have a clear definition of intent, implementation and impact in relation to our pupils with additional needs and SEND. </w:t>
      </w:r>
    </w:p>
    <w:p w14:paraId="76D453EE" w14:textId="77777777" w:rsidR="005D40E5" w:rsidRPr="005D40E5" w:rsidRDefault="005D40E5" w:rsidP="005D40E5">
      <w:pPr>
        <w:widowControl w:val="0"/>
        <w:autoSpaceDE w:val="0"/>
        <w:autoSpaceDN w:val="0"/>
        <w:adjustRightInd w:val="0"/>
        <w:spacing w:after="0"/>
        <w:rPr>
          <w:rFonts w:ascii="Tenorite" w:hAnsi="Tenorite" w:cs="Arial"/>
          <w:bCs/>
        </w:rPr>
      </w:pPr>
    </w:p>
    <w:tbl>
      <w:tblPr>
        <w:tblW w:w="0" w:type="auto"/>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2824"/>
        <w:gridCol w:w="3318"/>
        <w:gridCol w:w="2824"/>
      </w:tblGrid>
      <w:tr w:rsidR="005D40E5" w:rsidRPr="005D40E5" w14:paraId="27B32C8F" w14:textId="77777777" w:rsidTr="00AD1802">
        <w:tc>
          <w:tcPr>
            <w:tcW w:w="1650" w:type="pct"/>
            <w:tcMar>
              <w:top w:w="225" w:type="dxa"/>
              <w:left w:w="225" w:type="dxa"/>
              <w:bottom w:w="225" w:type="dxa"/>
              <w:right w:w="225" w:type="dxa"/>
            </w:tcMar>
            <w:vAlign w:val="center"/>
            <w:hideMark/>
          </w:tcPr>
          <w:p w14:paraId="4AA4C560"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b/>
                <w:bCs/>
                <w:lang w:eastAsia="en-GB"/>
              </w:rPr>
              <w:t>Intent</w:t>
            </w:r>
          </w:p>
        </w:tc>
        <w:tc>
          <w:tcPr>
            <w:tcW w:w="1650" w:type="pct"/>
            <w:tcMar>
              <w:top w:w="225" w:type="dxa"/>
              <w:left w:w="225" w:type="dxa"/>
              <w:bottom w:w="225" w:type="dxa"/>
              <w:right w:w="225" w:type="dxa"/>
            </w:tcMar>
            <w:vAlign w:val="center"/>
            <w:hideMark/>
          </w:tcPr>
          <w:p w14:paraId="2E34CDB7"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b/>
                <w:bCs/>
                <w:lang w:eastAsia="en-GB"/>
              </w:rPr>
              <w:t>Implementation</w:t>
            </w:r>
          </w:p>
        </w:tc>
        <w:tc>
          <w:tcPr>
            <w:tcW w:w="1650" w:type="pct"/>
            <w:tcMar>
              <w:top w:w="225" w:type="dxa"/>
              <w:left w:w="225" w:type="dxa"/>
              <w:bottom w:w="225" w:type="dxa"/>
              <w:right w:w="225" w:type="dxa"/>
            </w:tcMar>
            <w:vAlign w:val="center"/>
            <w:hideMark/>
          </w:tcPr>
          <w:p w14:paraId="3AC4B727"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b/>
                <w:bCs/>
                <w:lang w:eastAsia="en-GB"/>
              </w:rPr>
              <w:t>Impact</w:t>
            </w:r>
          </w:p>
        </w:tc>
      </w:tr>
      <w:tr w:rsidR="005D40E5" w:rsidRPr="005D40E5" w14:paraId="52C94043" w14:textId="77777777" w:rsidTr="00AD1802">
        <w:tc>
          <w:tcPr>
            <w:tcW w:w="0" w:type="auto"/>
            <w:tcMar>
              <w:top w:w="225" w:type="dxa"/>
              <w:left w:w="225" w:type="dxa"/>
              <w:bottom w:w="225" w:type="dxa"/>
              <w:right w:w="225" w:type="dxa"/>
            </w:tcMar>
            <w:hideMark/>
          </w:tcPr>
          <w:p w14:paraId="1FC1382D"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lang w:eastAsia="en-GB"/>
              </w:rPr>
              <w:t>At Pear Tree Primary School we intend that our children should be their best selves. Our aim is to provide all our children with an engaging, exciting and empowering curriculum that equips them for today, tomorrow and beyond. For all our pupils with SEND we intend to raise the aspirations of and expectations by providing a focus on outcomes for pupils to ensure they achieve their potential, become confident individuals living fulfilling lives.</w:t>
            </w:r>
            <w:r w:rsidRPr="005D40E5">
              <w:rPr>
                <w:rFonts w:ascii="Tenorite" w:eastAsia="Times New Roman" w:hAnsi="Tenorite" w:cs="Arial"/>
                <w:lang w:eastAsia="en-GB"/>
              </w:rPr>
              <w:br/>
            </w:r>
            <w:r w:rsidRPr="005D40E5">
              <w:rPr>
                <w:rFonts w:ascii="Tenorite" w:eastAsia="Times New Roman" w:hAnsi="Tenorite" w:cs="Arial"/>
                <w:lang w:eastAsia="en-GB"/>
              </w:rPr>
              <w:br/>
              <w:t>To ensure that all children receive a high-quality and ambitious education regardless of need or disability.</w:t>
            </w:r>
            <w:r w:rsidRPr="005D40E5">
              <w:rPr>
                <w:rFonts w:ascii="Tenorite" w:eastAsia="Times New Roman" w:hAnsi="Tenorite" w:cs="Arial"/>
                <w:lang w:eastAsia="en-GB"/>
              </w:rPr>
              <w:br/>
            </w:r>
            <w:r w:rsidRPr="005D40E5">
              <w:rPr>
                <w:rFonts w:ascii="Tenorite" w:eastAsia="Times New Roman" w:hAnsi="Tenorite" w:cs="Arial"/>
                <w:lang w:eastAsia="en-GB"/>
              </w:rPr>
              <w:br/>
              <w:t xml:space="preserve">We believe that it is vital that our pupils are equipped with the tools </w:t>
            </w:r>
            <w:r w:rsidRPr="005D40E5">
              <w:rPr>
                <w:rFonts w:ascii="Tenorite" w:eastAsia="Times New Roman" w:hAnsi="Tenorite" w:cs="Arial"/>
                <w:lang w:eastAsia="en-GB"/>
              </w:rPr>
              <w:lastRenderedPageBreak/>
              <w:t>needed to become independent, inquisitive learners both in and out of the classroom.</w:t>
            </w:r>
            <w:r w:rsidRPr="005D40E5">
              <w:rPr>
                <w:rFonts w:ascii="Tenorite" w:eastAsia="Times New Roman" w:hAnsi="Tenorite" w:cs="Arial"/>
                <w:lang w:eastAsia="en-GB"/>
              </w:rPr>
              <w:br/>
            </w:r>
            <w:r w:rsidRPr="005D40E5">
              <w:rPr>
                <w:rFonts w:ascii="Tenorite" w:eastAsia="Times New Roman" w:hAnsi="Tenorite" w:cs="Arial"/>
                <w:lang w:eastAsia="en-GB"/>
              </w:rPr>
              <w:br/>
              <w:t>Through our high quality planning, teaching and provision we intend to:</w:t>
            </w:r>
          </w:p>
          <w:p w14:paraId="5294E219"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Identify pupils with SEND early, to ensure that progress and opportunities are maximized.</w:t>
            </w:r>
          </w:p>
          <w:p w14:paraId="34B2CB6C"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Ensure that all children have access to a broad and balanced curriculum, which is differentiated to enable children to understand the relevance and purpose of learning.</w:t>
            </w:r>
          </w:p>
          <w:p w14:paraId="4A32CF1E"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Provide an accessible, supportive learning environment which is tailored to the individual needs of all pupils.</w:t>
            </w:r>
          </w:p>
          <w:p w14:paraId="1A40866C"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Develop children’s independence and life skills</w:t>
            </w:r>
          </w:p>
          <w:p w14:paraId="38718C84"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Regularly monitor the progress of children with SEND, using a child-centred approach and personal centred planning. </w:t>
            </w:r>
          </w:p>
          <w:p w14:paraId="77286F07"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lastRenderedPageBreak/>
              <w:t>Provide up to date, high quality and relevant training for all staff members supporting children with SEND.</w:t>
            </w:r>
          </w:p>
          <w:p w14:paraId="65385FE5"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Ensure that pupils with SEN have a voice and are given opportunities to express an opinion and that opinion will be taken into account in any matters affecting them</w:t>
            </w:r>
          </w:p>
          <w:p w14:paraId="3EC3B3E0"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Work in partnership with parents and carers to get the best outcomes for pupils.</w:t>
            </w:r>
          </w:p>
          <w:p w14:paraId="74D8707D"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Use the ‘assess, plan, do, review’ method to identify and monitor pupil’s progress and needs</w:t>
            </w:r>
          </w:p>
          <w:p w14:paraId="2E605CA1"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Work closely with external agencies and other professionals to hone and develop our provision for children with SEND.</w:t>
            </w:r>
          </w:p>
          <w:p w14:paraId="41CE51A6"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Ensure secure transitions between settings e.g. EYFS providers or High School</w:t>
            </w:r>
          </w:p>
          <w:p w14:paraId="231F19E2"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lastRenderedPageBreak/>
              <w:t>Ensure staff and governors are accountable for the SEN Policy being implemented and maintained</w:t>
            </w:r>
          </w:p>
          <w:p w14:paraId="7B30BF00"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Ensure all staff have a holistic understanding of the children's needs.</w:t>
            </w:r>
          </w:p>
          <w:p w14:paraId="181C6348" w14:textId="77777777" w:rsidR="005D40E5" w:rsidRPr="005D40E5" w:rsidRDefault="005D40E5" w:rsidP="005D40E5">
            <w:pPr>
              <w:numPr>
                <w:ilvl w:val="0"/>
                <w:numId w:val="41"/>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Work within the guidance provide in the SEND Code of Practice, 2014 and provide a Special Educational Needs Co-ordinator (SENCO)</w:t>
            </w:r>
          </w:p>
        </w:tc>
        <w:tc>
          <w:tcPr>
            <w:tcW w:w="0" w:type="auto"/>
            <w:tcMar>
              <w:top w:w="225" w:type="dxa"/>
              <w:left w:w="225" w:type="dxa"/>
              <w:bottom w:w="225" w:type="dxa"/>
              <w:right w:w="225" w:type="dxa"/>
            </w:tcMar>
            <w:hideMark/>
          </w:tcPr>
          <w:p w14:paraId="14197370"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lang w:eastAsia="en-GB"/>
              </w:rPr>
              <w:lastRenderedPageBreak/>
              <w:t>At Pear Tree Primary School every teacher is a teacher of SEND. As such, inclusion is a thread that runs through every area of the school enhanced by collaboration between senior leaders, teachers, support staff, external agencies, parents and most importantly, the child. At Pear Tree Primary School, pupils with SEND will all:</w:t>
            </w:r>
          </w:p>
          <w:p w14:paraId="2F6E3E98"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identified as early as possible to maximise opportunities and progress</w:t>
            </w:r>
          </w:p>
          <w:p w14:paraId="33641BD2"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included in all aspects of the school day. Accessing a Broad and Balanced Curriculum, which is differentiated to meet need.  </w:t>
            </w:r>
          </w:p>
          <w:p w14:paraId="228C0F86"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provided with quality first teaching, differentiated and scaffolded to their needs.</w:t>
            </w:r>
          </w:p>
          <w:p w14:paraId="723C3F0D"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Have an accessible supportive learning environment.</w:t>
            </w:r>
          </w:p>
          <w:p w14:paraId="0C4BB87B"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lastRenderedPageBreak/>
              <w:t>Be supported to develop independence and life skills.</w:t>
            </w:r>
          </w:p>
          <w:p w14:paraId="4FF109BE"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taught by teachers and support staff who have had up to date, high quality and relevant training.</w:t>
            </w:r>
          </w:p>
          <w:p w14:paraId="6D0FADAA"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taught by staff who have a holistic understanding of the children's needs. </w:t>
            </w:r>
          </w:p>
          <w:p w14:paraId="0D864554"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respected and their contributions valued and acknowledged.</w:t>
            </w:r>
          </w:p>
          <w:p w14:paraId="731E50A6"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support through the Graduated approach system</w:t>
            </w:r>
          </w:p>
          <w:p w14:paraId="6D08E5CA"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supported by termly meetings with teaching staff, the SENCO and parents/carers through the plan, do, review system</w:t>
            </w:r>
          </w:p>
          <w:p w14:paraId="09646F65"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closely monitored for progression towards targets set out on their personalised Plan, Do, Review</w:t>
            </w:r>
          </w:p>
          <w:p w14:paraId="6D1236A7"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supported with extra transition (either between classes or different educational settings e.g. EYFS or High School)</w:t>
            </w:r>
          </w:p>
          <w:p w14:paraId="6EC79103"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supported by school staff and monitored by the SENCO</w:t>
            </w:r>
          </w:p>
          <w:p w14:paraId="7913131A" w14:textId="77777777" w:rsidR="005D40E5" w:rsidRPr="005D40E5" w:rsidRDefault="005D40E5" w:rsidP="005D40E5">
            <w:pPr>
              <w:numPr>
                <w:ilvl w:val="0"/>
                <w:numId w:val="42"/>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taught and supported following the guidelines set up within the guidance of the code of Practise 2014.</w:t>
            </w:r>
          </w:p>
          <w:p w14:paraId="6BD0C5C0"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lang w:eastAsia="en-GB"/>
              </w:rPr>
              <w:t>At Pear Tree Primary School pupils with SEND may:</w:t>
            </w:r>
          </w:p>
          <w:p w14:paraId="433F59F3"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lastRenderedPageBreak/>
              <w:t>Have specific 1:1 or small group intervention to support their Phonics, Maths or Literacy learning. Such as pre learning, over learning, Precision Teaching, Direct Instruction, IDL, word wasp, beat Dyslexia. Inference support, The Power of One, Tailored Maths Interventions and Support.</w:t>
            </w:r>
          </w:p>
          <w:p w14:paraId="706A9B36"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 xml:space="preserve">Use technology to maximise their learning. </w:t>
            </w:r>
          </w:p>
          <w:p w14:paraId="44D161F3"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Take part in social and emotional support interventions such as ELSA, Lego Therapy, Friendship Terrace or Nurture.</w:t>
            </w:r>
          </w:p>
          <w:p w14:paraId="2FA78085"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Receive additional support with their speech and language development.</w:t>
            </w:r>
          </w:p>
          <w:p w14:paraId="47FA2E9B"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 supported by external agencies such as: Educational Psychologist, CEAT (Cheshire East Autism Team), Speech &amp; Language, Emotionally Healthy Children and Young People Team, CAMHS Link Team, Sensory Occupational Therapy, Occupational Therapy, Specialist teachers (vision and hearing )  and Physiotherapy.</w:t>
            </w:r>
          </w:p>
          <w:p w14:paraId="63DAC44D"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Focus on life skills and employability through targeted sessions. </w:t>
            </w:r>
          </w:p>
          <w:p w14:paraId="5AA9AF90"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 xml:space="preserve">Be tracked individually using </w:t>
            </w:r>
            <w:r w:rsidRPr="005D40E5">
              <w:rPr>
                <w:rFonts w:ascii="Tenorite" w:eastAsia="Times New Roman" w:hAnsi="Tenorite" w:cs="Arial"/>
                <w:lang w:eastAsia="en-GB"/>
              </w:rPr>
              <w:lastRenderedPageBreak/>
              <w:t>small measures of progress checks such as,  PIVATS or the APF (Autism Progression Framework)</w:t>
            </w:r>
          </w:p>
          <w:p w14:paraId="3AC10F3D" w14:textId="77777777" w:rsidR="005D40E5" w:rsidRPr="005D40E5" w:rsidRDefault="005D40E5" w:rsidP="005D40E5">
            <w:pPr>
              <w:numPr>
                <w:ilvl w:val="0"/>
                <w:numId w:val="43"/>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Require further support. If so the school or parents may request a statutory assessment of special needs, which may result in an Education, Health and Care Plan being issued to the child.</w:t>
            </w:r>
          </w:p>
        </w:tc>
        <w:tc>
          <w:tcPr>
            <w:tcW w:w="0" w:type="auto"/>
            <w:tcMar>
              <w:top w:w="225" w:type="dxa"/>
              <w:left w:w="225" w:type="dxa"/>
              <w:bottom w:w="225" w:type="dxa"/>
              <w:right w:w="225" w:type="dxa"/>
            </w:tcMar>
            <w:hideMark/>
          </w:tcPr>
          <w:p w14:paraId="1B726E87" w14:textId="77777777" w:rsidR="005D40E5" w:rsidRPr="005D40E5" w:rsidRDefault="005D40E5" w:rsidP="00AD1802">
            <w:pPr>
              <w:spacing w:before="100" w:beforeAutospacing="1" w:after="100" w:afterAutospacing="1"/>
              <w:rPr>
                <w:rFonts w:ascii="Tenorite" w:eastAsia="Times New Roman" w:hAnsi="Tenorite" w:cs="Arial"/>
                <w:lang w:eastAsia="en-GB"/>
              </w:rPr>
            </w:pPr>
            <w:r w:rsidRPr="005D40E5">
              <w:rPr>
                <w:rFonts w:ascii="Tenorite" w:eastAsia="Times New Roman" w:hAnsi="Tenorite" w:cs="Arial"/>
                <w:lang w:eastAsia="en-GB"/>
              </w:rPr>
              <w:lastRenderedPageBreak/>
              <w:t>As a result:</w:t>
            </w:r>
          </w:p>
          <w:p w14:paraId="100702F1"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Children at Pear Tree Primary School feel happy, safe, respected and fully involved in learning.</w:t>
            </w:r>
          </w:p>
          <w:p w14:paraId="78089F7B"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Behaviour at Pear Tree Primary School will be exemplary.</w:t>
            </w:r>
          </w:p>
          <w:p w14:paraId="7DDB19E8"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Diversity will be celebrated.</w:t>
            </w:r>
          </w:p>
          <w:p w14:paraId="597DCC98"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Children with SEND will demonstrate high levels of engagement in activities, developing their speaking, listening and social skills.</w:t>
            </w:r>
          </w:p>
          <w:p w14:paraId="4A1ED20A"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 xml:space="preserve">Children with SEND will make good progress at Pear Tree from their starting points. Early interventions and support will be in place to enable </w:t>
            </w:r>
            <w:r w:rsidRPr="005D40E5">
              <w:rPr>
                <w:rFonts w:ascii="Tenorite" w:eastAsia="Times New Roman" w:hAnsi="Tenorite" w:cs="Arial"/>
                <w:lang w:eastAsia="en-GB"/>
              </w:rPr>
              <w:lastRenderedPageBreak/>
              <w:t>pupils to be their ‘Best Selves’</w:t>
            </w:r>
          </w:p>
          <w:p w14:paraId="1B6C95EA"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Pupils will make secure transitions between classes and Educational providers e.g. EYFS or High School</w:t>
            </w:r>
          </w:p>
          <w:p w14:paraId="2FBFE20A"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On leaving Pear Tree Primary School, children with SEND have developed good independence and life skills to support them both educationally and socially, but also in preparation for adult hood.</w:t>
            </w:r>
          </w:p>
          <w:p w14:paraId="6F4F5DAA" w14:textId="77777777" w:rsidR="005D40E5" w:rsidRPr="005D40E5" w:rsidRDefault="005D40E5" w:rsidP="005D40E5">
            <w:pPr>
              <w:numPr>
                <w:ilvl w:val="0"/>
                <w:numId w:val="44"/>
              </w:numPr>
              <w:spacing w:before="100" w:beforeAutospacing="1" w:after="100" w:afterAutospacing="1" w:line="240" w:lineRule="auto"/>
              <w:rPr>
                <w:rFonts w:ascii="Tenorite" w:eastAsia="Times New Roman" w:hAnsi="Tenorite" w:cs="Arial"/>
                <w:lang w:eastAsia="en-GB"/>
              </w:rPr>
            </w:pPr>
            <w:r w:rsidRPr="005D40E5">
              <w:rPr>
                <w:rFonts w:ascii="Tenorite" w:eastAsia="Times New Roman" w:hAnsi="Tenorite" w:cs="Arial"/>
                <w:lang w:eastAsia="en-GB"/>
              </w:rPr>
              <w:t>Pupils with SEND will have high aspirations to achieve their full potential and become confident individuals.</w:t>
            </w:r>
          </w:p>
        </w:tc>
      </w:tr>
    </w:tbl>
    <w:p w14:paraId="0DB32DC6" w14:textId="77777777" w:rsidR="005D40E5" w:rsidRPr="005D40E5" w:rsidRDefault="005D40E5" w:rsidP="005D40E5">
      <w:pPr>
        <w:widowControl w:val="0"/>
        <w:autoSpaceDE w:val="0"/>
        <w:autoSpaceDN w:val="0"/>
        <w:adjustRightInd w:val="0"/>
        <w:spacing w:after="0"/>
        <w:rPr>
          <w:rFonts w:ascii="Tenorite" w:hAnsi="Tenorite" w:cs="Arial"/>
          <w:bCs/>
        </w:rPr>
      </w:pPr>
    </w:p>
    <w:p w14:paraId="2DEFB9D5" w14:textId="77777777" w:rsidR="005D40E5" w:rsidRPr="005D40E5" w:rsidRDefault="005D40E5" w:rsidP="005D40E5">
      <w:pPr>
        <w:widowControl w:val="0"/>
        <w:autoSpaceDE w:val="0"/>
        <w:autoSpaceDN w:val="0"/>
        <w:adjustRightInd w:val="0"/>
        <w:spacing w:after="0"/>
        <w:rPr>
          <w:rFonts w:ascii="Tenorite" w:hAnsi="Tenorite" w:cs="Arial"/>
          <w:bCs/>
        </w:rPr>
      </w:pPr>
    </w:p>
    <w:p w14:paraId="60B8DCFF" w14:textId="77777777" w:rsidR="005D40E5" w:rsidRPr="005D40E5" w:rsidRDefault="005D40E5" w:rsidP="005D40E5">
      <w:pPr>
        <w:widowControl w:val="0"/>
        <w:autoSpaceDE w:val="0"/>
        <w:autoSpaceDN w:val="0"/>
        <w:adjustRightInd w:val="0"/>
        <w:spacing w:after="0"/>
        <w:rPr>
          <w:rFonts w:ascii="Tenorite" w:hAnsi="Tenorite" w:cs="Arial"/>
          <w:bCs/>
        </w:rPr>
      </w:pPr>
    </w:p>
    <w:p w14:paraId="2F02FA74"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Section 4</w:t>
      </w:r>
    </w:p>
    <w:p w14:paraId="204F097C" w14:textId="77777777" w:rsidR="005D40E5" w:rsidRPr="005D40E5" w:rsidRDefault="005D40E5" w:rsidP="005D40E5">
      <w:pPr>
        <w:widowControl w:val="0"/>
        <w:autoSpaceDE w:val="0"/>
        <w:autoSpaceDN w:val="0"/>
        <w:adjustRightInd w:val="0"/>
        <w:spacing w:after="0"/>
        <w:rPr>
          <w:rFonts w:ascii="Tenorite" w:hAnsi="Tenorite" w:cs="Arial"/>
          <w:b/>
          <w:i/>
        </w:rPr>
      </w:pPr>
    </w:p>
    <w:p w14:paraId="132BAF9E"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Admission Arrangements</w:t>
      </w:r>
    </w:p>
    <w:p w14:paraId="0DFD0483" w14:textId="77777777" w:rsidR="005D40E5" w:rsidRPr="005D40E5" w:rsidRDefault="005D40E5" w:rsidP="005D40E5">
      <w:pPr>
        <w:widowControl w:val="0"/>
        <w:autoSpaceDE w:val="0"/>
        <w:autoSpaceDN w:val="0"/>
        <w:adjustRightInd w:val="0"/>
        <w:spacing w:after="0"/>
        <w:rPr>
          <w:rFonts w:ascii="Tenorite" w:hAnsi="Tenorite" w:cs="Arial"/>
          <w:b/>
          <w:i/>
        </w:rPr>
      </w:pPr>
    </w:p>
    <w:p w14:paraId="3EA2CD56"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rPr>
      </w:pPr>
      <w:r w:rsidRPr="005D40E5">
        <w:rPr>
          <w:rFonts w:ascii="Tenorite" w:hAnsi="Tenorite" w:cs="Arial"/>
        </w:rPr>
        <w:t xml:space="preserve">The Admissions Policy for Pear Tree Primary School follows that of the Local Authority (LA). The LA administers allocation of places to the school for Reception Year. </w:t>
      </w:r>
    </w:p>
    <w:p w14:paraId="06AC3B7B"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b/>
          <w:i/>
        </w:rPr>
      </w:pPr>
    </w:p>
    <w:p w14:paraId="18728BFE"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b/>
          <w:i/>
        </w:rPr>
      </w:pPr>
      <w:r w:rsidRPr="005D40E5">
        <w:rPr>
          <w:rFonts w:ascii="Tenorite" w:hAnsi="Tenorite" w:cs="Arial"/>
        </w:rPr>
        <w:t xml:space="preserve">Neither a pupil’s abilities nor their learning difficulties feature in the admission of a pupil, unless they have a Statement or an Education, Health &amp; Care Plan (EHCP) which names this school as the one they should attend. </w:t>
      </w:r>
    </w:p>
    <w:p w14:paraId="7D714C7D" w14:textId="77777777" w:rsidR="005D40E5" w:rsidRPr="005D40E5" w:rsidRDefault="005D40E5" w:rsidP="005D40E5">
      <w:pPr>
        <w:pStyle w:val="Default"/>
        <w:rPr>
          <w:rFonts w:ascii="Tenorite" w:eastAsiaTheme="minorEastAsia" w:hAnsi="Tenorite" w:cs="Arial"/>
          <w:color w:val="auto"/>
          <w:sz w:val="22"/>
          <w:szCs w:val="22"/>
          <w:lang w:val="en-US" w:eastAsia="ja-JP"/>
        </w:rPr>
      </w:pPr>
    </w:p>
    <w:p w14:paraId="7E90409B" w14:textId="77777777" w:rsidR="005D40E5" w:rsidRPr="005D40E5" w:rsidRDefault="005D40E5" w:rsidP="005D40E5">
      <w:pPr>
        <w:pStyle w:val="Default"/>
        <w:rPr>
          <w:rFonts w:ascii="Tenorite" w:hAnsi="Tenorite" w:cs="Arial"/>
          <w:sz w:val="22"/>
          <w:szCs w:val="22"/>
        </w:rPr>
      </w:pPr>
      <w:r w:rsidRPr="005D40E5">
        <w:rPr>
          <w:rFonts w:ascii="Tenorite" w:hAnsi="Tenorite" w:cs="Arial"/>
          <w:sz w:val="22"/>
          <w:szCs w:val="22"/>
        </w:rPr>
        <w:t xml:space="preserve">Please refer to our Admissions Policy: </w:t>
      </w:r>
      <w:hyperlink r:id="rId18" w:history="1">
        <w:r w:rsidRPr="005D40E5">
          <w:rPr>
            <w:rStyle w:val="Hyperlink"/>
            <w:rFonts w:ascii="Tenorite" w:hAnsi="Tenorite" w:cs="Arial"/>
            <w:sz w:val="22"/>
            <w:szCs w:val="22"/>
          </w:rPr>
          <w:t>https://www.peartreeprimary.co.uk/serve_file/6388820</w:t>
        </w:r>
      </w:hyperlink>
    </w:p>
    <w:p w14:paraId="7F0B7B68" w14:textId="77777777" w:rsidR="005D40E5" w:rsidRPr="005D40E5" w:rsidRDefault="005D40E5" w:rsidP="005D40E5">
      <w:pPr>
        <w:pStyle w:val="Default"/>
        <w:rPr>
          <w:rFonts w:ascii="Tenorite" w:eastAsiaTheme="minorEastAsia" w:hAnsi="Tenorite" w:cs="Arial"/>
          <w:color w:val="auto"/>
          <w:sz w:val="22"/>
          <w:szCs w:val="22"/>
          <w:lang w:val="en-US" w:eastAsia="ja-JP"/>
        </w:rPr>
      </w:pPr>
    </w:p>
    <w:p w14:paraId="768A43C8" w14:textId="77777777" w:rsidR="005D40E5" w:rsidRPr="005D40E5" w:rsidRDefault="005D40E5" w:rsidP="005D40E5">
      <w:pPr>
        <w:pStyle w:val="CommentText"/>
        <w:spacing w:after="0"/>
        <w:rPr>
          <w:rFonts w:ascii="Tenorite" w:eastAsiaTheme="minorEastAsia" w:hAnsi="Tenorite" w:cs="Arial"/>
          <w:b/>
          <w:sz w:val="22"/>
          <w:szCs w:val="22"/>
          <w:lang w:val="en-US" w:eastAsia="ja-JP"/>
        </w:rPr>
      </w:pPr>
      <w:r w:rsidRPr="005D40E5">
        <w:rPr>
          <w:rFonts w:ascii="Tenorite" w:eastAsiaTheme="minorEastAsia" w:hAnsi="Tenorite" w:cs="Arial"/>
          <w:sz w:val="22"/>
          <w:szCs w:val="22"/>
          <w:lang w:val="en-US" w:eastAsia="ja-JP"/>
        </w:rP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w:t>
      </w:r>
    </w:p>
    <w:p w14:paraId="31574B5D" w14:textId="77777777" w:rsidR="005D40E5" w:rsidRDefault="005D40E5" w:rsidP="005D40E5">
      <w:pPr>
        <w:widowControl w:val="0"/>
        <w:autoSpaceDE w:val="0"/>
        <w:autoSpaceDN w:val="0"/>
        <w:adjustRightInd w:val="0"/>
        <w:spacing w:after="0" w:line="240" w:lineRule="auto"/>
        <w:rPr>
          <w:rFonts w:ascii="Tenorite" w:hAnsi="Tenorite" w:cs="Arial"/>
        </w:rPr>
      </w:pPr>
    </w:p>
    <w:p w14:paraId="23EFA15A" w14:textId="77777777" w:rsidR="005D40E5" w:rsidRDefault="005D40E5" w:rsidP="005D40E5">
      <w:pPr>
        <w:widowControl w:val="0"/>
        <w:autoSpaceDE w:val="0"/>
        <w:autoSpaceDN w:val="0"/>
        <w:adjustRightInd w:val="0"/>
        <w:spacing w:after="0" w:line="240" w:lineRule="auto"/>
        <w:rPr>
          <w:rFonts w:ascii="Tenorite" w:hAnsi="Tenorite" w:cs="Arial"/>
        </w:rPr>
      </w:pPr>
    </w:p>
    <w:p w14:paraId="193A45D2" w14:textId="77777777" w:rsidR="005D40E5" w:rsidRDefault="005D40E5" w:rsidP="005D40E5">
      <w:pPr>
        <w:widowControl w:val="0"/>
        <w:autoSpaceDE w:val="0"/>
        <w:autoSpaceDN w:val="0"/>
        <w:adjustRightInd w:val="0"/>
        <w:spacing w:after="0" w:line="240" w:lineRule="auto"/>
        <w:rPr>
          <w:rFonts w:ascii="Tenorite" w:hAnsi="Tenorite" w:cs="Arial"/>
        </w:rPr>
      </w:pPr>
    </w:p>
    <w:p w14:paraId="5779DAAD" w14:textId="77777777" w:rsidR="005D40E5" w:rsidRDefault="005D40E5" w:rsidP="005D40E5">
      <w:pPr>
        <w:widowControl w:val="0"/>
        <w:autoSpaceDE w:val="0"/>
        <w:autoSpaceDN w:val="0"/>
        <w:adjustRightInd w:val="0"/>
        <w:spacing w:after="0" w:line="240" w:lineRule="auto"/>
        <w:rPr>
          <w:rFonts w:ascii="Tenorite" w:hAnsi="Tenorite" w:cs="Arial"/>
        </w:rPr>
      </w:pPr>
    </w:p>
    <w:p w14:paraId="0530BEC0" w14:textId="77777777" w:rsidR="005D40E5" w:rsidRPr="005D40E5" w:rsidRDefault="005D40E5" w:rsidP="005D40E5">
      <w:pPr>
        <w:widowControl w:val="0"/>
        <w:autoSpaceDE w:val="0"/>
        <w:autoSpaceDN w:val="0"/>
        <w:adjustRightInd w:val="0"/>
        <w:spacing w:after="0" w:line="240" w:lineRule="auto"/>
        <w:rPr>
          <w:rFonts w:ascii="Tenorite" w:hAnsi="Tenorite" w:cs="Arial"/>
        </w:rPr>
      </w:pPr>
    </w:p>
    <w:p w14:paraId="7CF3046D"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lastRenderedPageBreak/>
        <w:t xml:space="preserve">Section 5 – The Continuum of Need </w:t>
      </w:r>
    </w:p>
    <w:p w14:paraId="11FDBB0B" w14:textId="77777777" w:rsidR="005D40E5" w:rsidRPr="005D40E5" w:rsidRDefault="005D40E5" w:rsidP="005D40E5">
      <w:pPr>
        <w:widowControl w:val="0"/>
        <w:autoSpaceDE w:val="0"/>
        <w:autoSpaceDN w:val="0"/>
        <w:adjustRightInd w:val="0"/>
        <w:spacing w:after="0"/>
        <w:rPr>
          <w:rFonts w:ascii="Tenorite" w:hAnsi="Tenorite" w:cs="Arial"/>
          <w:b/>
          <w:i/>
        </w:rPr>
      </w:pPr>
    </w:p>
    <w:p w14:paraId="4DFD48C5"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Pear Tree Primary School use Cheshire East’s SEN Toolkit to support the SEN continuum of need.</w:t>
      </w:r>
    </w:p>
    <w:p w14:paraId="08DD9B1E" w14:textId="77777777" w:rsidR="005D40E5" w:rsidRPr="005D40E5" w:rsidRDefault="005D40E5" w:rsidP="005D40E5">
      <w:pPr>
        <w:widowControl w:val="0"/>
        <w:autoSpaceDE w:val="0"/>
        <w:autoSpaceDN w:val="0"/>
        <w:adjustRightInd w:val="0"/>
        <w:spacing w:after="0"/>
        <w:rPr>
          <w:rFonts w:ascii="Tenorite" w:hAnsi="Tenorite" w:cs="Arial"/>
          <w:b/>
          <w:i/>
        </w:rPr>
      </w:pPr>
    </w:p>
    <w:p w14:paraId="38947071"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noProof/>
          <w:lang w:eastAsia="en-GB"/>
        </w:rPr>
        <w:drawing>
          <wp:inline distT="0" distB="0" distL="0" distR="0" wp14:anchorId="3B6635F1" wp14:editId="5B3043A1">
            <wp:extent cx="6126480" cy="3779520"/>
            <wp:effectExtent l="0" t="0" r="0" b="5080"/>
            <wp:docPr id="3" name="Picture 3" descr="Macintosh HD:Users:leslie:Desktop:Screen Shot 2017-09-28 at 21.4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slie:Desktop:Screen Shot 2017-09-28 at 21.42.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6480" cy="3779520"/>
                    </a:xfrm>
                    <a:prstGeom prst="rect">
                      <a:avLst/>
                    </a:prstGeom>
                    <a:noFill/>
                    <a:ln>
                      <a:noFill/>
                    </a:ln>
                  </pic:spPr>
                </pic:pic>
              </a:graphicData>
            </a:graphic>
          </wp:inline>
        </w:drawing>
      </w:r>
    </w:p>
    <w:p w14:paraId="31AA6EC7"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Identifying Special Educational Needs and Disabilities</w:t>
      </w:r>
    </w:p>
    <w:p w14:paraId="726885F5" w14:textId="77777777" w:rsidR="005D40E5" w:rsidRPr="005D40E5" w:rsidRDefault="005D40E5" w:rsidP="005D40E5">
      <w:pPr>
        <w:widowControl w:val="0"/>
        <w:autoSpaceDE w:val="0"/>
        <w:autoSpaceDN w:val="0"/>
        <w:adjustRightInd w:val="0"/>
        <w:spacing w:after="0"/>
        <w:rPr>
          <w:rFonts w:ascii="Tenorite" w:hAnsi="Tenorite" w:cs="Arial"/>
          <w:b/>
          <w:i/>
        </w:rPr>
      </w:pPr>
    </w:p>
    <w:p w14:paraId="2EE7F4A7" w14:textId="77777777" w:rsidR="005D40E5" w:rsidRPr="005D40E5" w:rsidRDefault="005D40E5" w:rsidP="005D40E5">
      <w:pPr>
        <w:widowControl w:val="0"/>
        <w:numPr>
          <w:ilvl w:val="0"/>
          <w:numId w:val="28"/>
        </w:numPr>
        <w:tabs>
          <w:tab w:val="left" w:pos="220"/>
          <w:tab w:val="left" w:pos="720"/>
        </w:tabs>
        <w:autoSpaceDE w:val="0"/>
        <w:autoSpaceDN w:val="0"/>
        <w:adjustRightInd w:val="0"/>
        <w:spacing w:after="0" w:line="240" w:lineRule="auto"/>
        <w:ind w:hanging="720"/>
        <w:rPr>
          <w:rFonts w:ascii="Tenorite" w:hAnsi="Tenorite" w:cs="Arial"/>
        </w:rPr>
      </w:pPr>
      <w:r w:rsidRPr="005D40E5">
        <w:rPr>
          <w:rFonts w:ascii="Tenorite" w:hAnsi="Tenorite" w:cs="Arial"/>
        </w:rPr>
        <w:t xml:space="preserve">The Code of practice 2014 identifies 4 main areas of need: </w:t>
      </w:r>
    </w:p>
    <w:p w14:paraId="13A16CD5" w14:textId="77777777" w:rsidR="005D40E5" w:rsidRPr="005D40E5" w:rsidRDefault="005D40E5" w:rsidP="005D40E5">
      <w:pPr>
        <w:widowControl w:val="0"/>
        <w:numPr>
          <w:ilvl w:val="6"/>
          <w:numId w:val="38"/>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Cognition and Learning </w:t>
      </w:r>
    </w:p>
    <w:p w14:paraId="32D8E9C4" w14:textId="77777777" w:rsidR="005D40E5" w:rsidRPr="005D40E5" w:rsidRDefault="005D40E5" w:rsidP="005D40E5">
      <w:pPr>
        <w:widowControl w:val="0"/>
        <w:numPr>
          <w:ilvl w:val="6"/>
          <w:numId w:val="38"/>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Communication and Interaction </w:t>
      </w:r>
    </w:p>
    <w:p w14:paraId="468CDB7F" w14:textId="77777777" w:rsidR="005D40E5" w:rsidRPr="005D40E5" w:rsidRDefault="005D40E5" w:rsidP="005D40E5">
      <w:pPr>
        <w:widowControl w:val="0"/>
        <w:numPr>
          <w:ilvl w:val="6"/>
          <w:numId w:val="38"/>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Emotional, Social and Mental Health </w:t>
      </w:r>
    </w:p>
    <w:p w14:paraId="24CD6211" w14:textId="3A127E07" w:rsidR="005D40E5" w:rsidRPr="005D40E5" w:rsidRDefault="005D40E5" w:rsidP="005D40E5">
      <w:pPr>
        <w:widowControl w:val="0"/>
        <w:numPr>
          <w:ilvl w:val="6"/>
          <w:numId w:val="38"/>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Sensory and/or Physical </w:t>
      </w:r>
    </w:p>
    <w:p w14:paraId="7637F23A" w14:textId="77777777" w:rsidR="005D40E5" w:rsidRPr="005D40E5" w:rsidRDefault="005D40E5" w:rsidP="005D40E5">
      <w:pPr>
        <w:widowControl w:val="0"/>
        <w:tabs>
          <w:tab w:val="left" w:pos="940"/>
          <w:tab w:val="left" w:pos="1440"/>
        </w:tabs>
        <w:autoSpaceDE w:val="0"/>
        <w:autoSpaceDN w:val="0"/>
        <w:adjustRightInd w:val="0"/>
        <w:spacing w:after="0"/>
        <w:ind w:left="1080"/>
        <w:rPr>
          <w:rFonts w:ascii="Tenorite" w:hAnsi="Tenorite" w:cs="Arial"/>
        </w:rPr>
      </w:pPr>
    </w:p>
    <w:p w14:paraId="5B5482EB" w14:textId="77777777" w:rsidR="005D40E5" w:rsidRPr="005D40E5" w:rsidRDefault="005D40E5" w:rsidP="005D40E5">
      <w:pPr>
        <w:widowControl w:val="0"/>
        <w:numPr>
          <w:ilvl w:val="0"/>
          <w:numId w:val="28"/>
        </w:numPr>
        <w:tabs>
          <w:tab w:val="left" w:pos="0"/>
          <w:tab w:val="left" w:pos="1440"/>
        </w:tabs>
        <w:autoSpaceDE w:val="0"/>
        <w:autoSpaceDN w:val="0"/>
        <w:adjustRightInd w:val="0"/>
        <w:spacing w:after="0" w:line="240" w:lineRule="auto"/>
        <w:ind w:left="0" w:firstLine="0"/>
        <w:rPr>
          <w:rFonts w:ascii="Tenorite" w:hAnsi="Tenorite" w:cs="Arial"/>
        </w:rPr>
      </w:pPr>
      <w:r w:rsidRPr="005D40E5">
        <w:rPr>
          <w:rFonts w:ascii="Tenorite" w:hAnsi="Tenorite" w:cs="Arial"/>
        </w:rPr>
        <w:t xml:space="preserve">These four broad areas give an overview of the range of needs that should be planned for.  However, individual pupils often have needs that cut across all areas and their needs may change over time. The purpose of identification is to work out what action the school needs to take, not to fit a pupil into a category. At Pear Tree, we identify the needs of pupils by considering the needs of the whole child and then match the provision accordingly. </w:t>
      </w:r>
    </w:p>
    <w:p w14:paraId="542F6848" w14:textId="77777777" w:rsidR="005D40E5" w:rsidRPr="005D40E5" w:rsidRDefault="005D40E5" w:rsidP="005D40E5">
      <w:pPr>
        <w:widowControl w:val="0"/>
        <w:numPr>
          <w:ilvl w:val="0"/>
          <w:numId w:val="28"/>
        </w:numPr>
        <w:tabs>
          <w:tab w:val="left" w:pos="0"/>
          <w:tab w:val="left" w:pos="1440"/>
        </w:tabs>
        <w:autoSpaceDE w:val="0"/>
        <w:autoSpaceDN w:val="0"/>
        <w:adjustRightInd w:val="0"/>
        <w:spacing w:after="0" w:line="240" w:lineRule="auto"/>
        <w:ind w:left="0" w:firstLine="0"/>
        <w:rPr>
          <w:rFonts w:ascii="Tenorite" w:hAnsi="Tenorite" w:cs="Arial"/>
        </w:rPr>
      </w:pPr>
    </w:p>
    <w:p w14:paraId="39C0761C" w14:textId="77777777" w:rsidR="005D40E5" w:rsidRPr="005D40E5" w:rsidRDefault="005D40E5" w:rsidP="005D40E5">
      <w:pPr>
        <w:widowControl w:val="0"/>
        <w:numPr>
          <w:ilvl w:val="0"/>
          <w:numId w:val="28"/>
        </w:numPr>
        <w:autoSpaceDE w:val="0"/>
        <w:autoSpaceDN w:val="0"/>
        <w:adjustRightInd w:val="0"/>
        <w:spacing w:after="0" w:line="240" w:lineRule="auto"/>
        <w:ind w:left="0" w:firstLine="0"/>
        <w:rPr>
          <w:rFonts w:ascii="Tenorite" w:hAnsi="Tenorite" w:cs="Arial"/>
        </w:rPr>
      </w:pPr>
      <w:r w:rsidRPr="005D40E5">
        <w:rPr>
          <w:rFonts w:ascii="Tenorite" w:hAnsi="Tenorite" w:cs="Arial"/>
        </w:rPr>
        <w:t xml:space="preserve">It is important to point out the circumstances which are not classed as SEND, but which may hinder progress and attainment: </w:t>
      </w:r>
    </w:p>
    <w:p w14:paraId="277FF5DA" w14:textId="77777777"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Disability </w:t>
      </w:r>
    </w:p>
    <w:p w14:paraId="73077253" w14:textId="77777777"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Attendance and Punctuality </w:t>
      </w:r>
    </w:p>
    <w:p w14:paraId="7FB9DAF3" w14:textId="77777777"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Health and Welfare </w:t>
      </w:r>
    </w:p>
    <w:p w14:paraId="1811A5C6" w14:textId="77777777"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EAL </w:t>
      </w:r>
    </w:p>
    <w:p w14:paraId="78115C64" w14:textId="12C79E0C"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Being in receipt of Pupil Premium or Pupil Premium Plus Grant </w:t>
      </w:r>
    </w:p>
    <w:p w14:paraId="4D1262C3" w14:textId="77777777"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Being a Looked After Pupil </w:t>
      </w:r>
    </w:p>
    <w:p w14:paraId="5563A52F" w14:textId="77777777"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Being a pupil of a Serviceman/woman </w:t>
      </w:r>
    </w:p>
    <w:p w14:paraId="6AC4EDD0" w14:textId="4BF80490" w:rsidR="005D40E5" w:rsidRPr="005D40E5" w:rsidRDefault="005D40E5" w:rsidP="005D40E5">
      <w:pPr>
        <w:pStyle w:val="ListParagraph"/>
        <w:widowControl w:val="0"/>
        <w:numPr>
          <w:ilvl w:val="0"/>
          <w:numId w:val="32"/>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Having behavioural difficulties where an underlying cause has not been identified. </w:t>
      </w:r>
    </w:p>
    <w:p w14:paraId="1FE43A6D" w14:textId="77777777" w:rsidR="005D40E5" w:rsidRPr="005D40E5" w:rsidRDefault="005D40E5" w:rsidP="005D40E5">
      <w:pPr>
        <w:widowControl w:val="0"/>
        <w:tabs>
          <w:tab w:val="left" w:pos="940"/>
          <w:tab w:val="left" w:pos="1440"/>
        </w:tabs>
        <w:autoSpaceDE w:val="0"/>
        <w:autoSpaceDN w:val="0"/>
        <w:adjustRightInd w:val="0"/>
        <w:spacing w:after="0"/>
        <w:rPr>
          <w:rFonts w:ascii="Tenorite" w:hAnsi="Tenorite" w:cs="Arial"/>
        </w:rPr>
      </w:pPr>
    </w:p>
    <w:p w14:paraId="11A236CD"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Section 6</w:t>
      </w:r>
    </w:p>
    <w:p w14:paraId="171D09BA" w14:textId="77777777" w:rsidR="005D40E5" w:rsidRPr="005D40E5" w:rsidRDefault="005D40E5" w:rsidP="005D40E5">
      <w:pPr>
        <w:widowControl w:val="0"/>
        <w:autoSpaceDE w:val="0"/>
        <w:autoSpaceDN w:val="0"/>
        <w:adjustRightInd w:val="0"/>
        <w:spacing w:after="0"/>
        <w:rPr>
          <w:rFonts w:ascii="Tenorite" w:hAnsi="Tenorite" w:cs="Arial"/>
          <w:b/>
          <w:i/>
        </w:rPr>
      </w:pPr>
    </w:p>
    <w:p w14:paraId="500AE156"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A Graduated Approach Response to SEND support.</w:t>
      </w:r>
    </w:p>
    <w:p w14:paraId="4C7385FF"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noProof/>
          <w:lang w:eastAsia="en-GB"/>
        </w:rPr>
        <w:drawing>
          <wp:inline distT="0" distB="0" distL="0" distR="0" wp14:anchorId="659F5299" wp14:editId="2C30B2FE">
            <wp:extent cx="5638165" cy="2744470"/>
            <wp:effectExtent l="95250" t="0" r="7683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6E854BE"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At Pear Tree we use a Graduated Approach Response and to support pupils with SEND.  The Graduated response will take the form of a four-part cycle of Assess -Plan –Do – Review. </w:t>
      </w:r>
    </w:p>
    <w:p w14:paraId="1A07ACFB" w14:textId="77777777" w:rsidR="005D40E5" w:rsidRPr="005D40E5" w:rsidRDefault="005D40E5" w:rsidP="005D40E5">
      <w:pPr>
        <w:widowControl w:val="0"/>
        <w:autoSpaceDE w:val="0"/>
        <w:autoSpaceDN w:val="0"/>
        <w:adjustRightInd w:val="0"/>
        <w:spacing w:after="0"/>
        <w:rPr>
          <w:rFonts w:ascii="Tenorite" w:hAnsi="Tenorite" w:cs="Arial"/>
        </w:rPr>
      </w:pPr>
    </w:p>
    <w:p w14:paraId="3383D640" w14:textId="77777777" w:rsidR="005D40E5" w:rsidRPr="005D40E5" w:rsidRDefault="005D40E5" w:rsidP="005D40E5">
      <w:pPr>
        <w:widowControl w:val="0"/>
        <w:autoSpaceDE w:val="0"/>
        <w:autoSpaceDN w:val="0"/>
        <w:adjustRightInd w:val="0"/>
        <w:spacing w:after="0"/>
        <w:rPr>
          <w:rFonts w:ascii="Tenorite" w:hAnsi="Tenorite" w:cs="Arial"/>
        </w:rPr>
      </w:pPr>
    </w:p>
    <w:p w14:paraId="63BF3083"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Section 6a</w:t>
      </w:r>
    </w:p>
    <w:p w14:paraId="38B4F492" w14:textId="77777777" w:rsidR="005D40E5" w:rsidRPr="005D40E5" w:rsidRDefault="005D40E5" w:rsidP="005D40E5">
      <w:pPr>
        <w:widowControl w:val="0"/>
        <w:autoSpaceDE w:val="0"/>
        <w:autoSpaceDN w:val="0"/>
        <w:adjustRightInd w:val="0"/>
        <w:spacing w:after="0"/>
        <w:rPr>
          <w:rFonts w:ascii="Tenorite" w:hAnsi="Tenorite" w:cs="Arial"/>
          <w:b/>
          <w:i/>
        </w:rPr>
      </w:pPr>
    </w:p>
    <w:p w14:paraId="11175CDC"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 xml:space="preserve">Identification of need - </w:t>
      </w:r>
      <w:r w:rsidRPr="005D40E5">
        <w:rPr>
          <w:rFonts w:ascii="Tenorite" w:hAnsi="Tenorite" w:cs="Arial"/>
          <w:b/>
        </w:rPr>
        <w:t>First Concerns</w:t>
      </w:r>
      <w:r w:rsidRPr="005D40E5" w:rsidDel="00E36E63">
        <w:rPr>
          <w:rFonts w:ascii="Tenorite" w:hAnsi="Tenorite" w:cs="Arial"/>
          <w:b/>
          <w:i/>
        </w:rPr>
        <w:t xml:space="preserve"> </w:t>
      </w:r>
    </w:p>
    <w:p w14:paraId="485212E7" w14:textId="77777777" w:rsidR="005D40E5" w:rsidRPr="005D40E5" w:rsidRDefault="005D40E5" w:rsidP="005D40E5">
      <w:pPr>
        <w:widowControl w:val="0"/>
        <w:autoSpaceDE w:val="0"/>
        <w:autoSpaceDN w:val="0"/>
        <w:adjustRightInd w:val="0"/>
        <w:spacing w:after="0"/>
        <w:rPr>
          <w:rFonts w:ascii="Tenorite" w:hAnsi="Tenorite" w:cs="Arial"/>
        </w:rPr>
      </w:pPr>
    </w:p>
    <w:p w14:paraId="0FABFD7D"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Regular assessments of a pupil’s progress will allow the early identification of pupils who are making less than expected progress given their age and individual circumstances. </w:t>
      </w:r>
    </w:p>
    <w:p w14:paraId="54286885"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Parents, pupils or the school can trigger first concerns.</w:t>
      </w:r>
    </w:p>
    <w:p w14:paraId="2D3E946E" w14:textId="77777777" w:rsidR="005D40E5" w:rsidRPr="005D40E5" w:rsidRDefault="005D40E5" w:rsidP="005D40E5">
      <w:pPr>
        <w:widowControl w:val="0"/>
        <w:autoSpaceDE w:val="0"/>
        <w:autoSpaceDN w:val="0"/>
        <w:adjustRightInd w:val="0"/>
        <w:spacing w:after="0"/>
        <w:rPr>
          <w:rFonts w:ascii="Tenorite" w:hAnsi="Tenorite" w:cs="Arial"/>
        </w:rPr>
      </w:pPr>
    </w:p>
    <w:p w14:paraId="54D0F8D5" w14:textId="77777777" w:rsidR="005D40E5" w:rsidRPr="005D40E5" w:rsidRDefault="005D40E5" w:rsidP="005D40E5">
      <w:pPr>
        <w:widowControl w:val="0"/>
        <w:tabs>
          <w:tab w:val="left" w:pos="720"/>
        </w:tabs>
        <w:autoSpaceDE w:val="0"/>
        <w:autoSpaceDN w:val="0"/>
        <w:adjustRightInd w:val="0"/>
        <w:spacing w:after="0"/>
        <w:rPr>
          <w:rFonts w:ascii="Tenorite" w:hAnsi="Tenorite" w:cs="Arial"/>
        </w:rPr>
      </w:pPr>
      <w:r w:rsidRPr="005D40E5">
        <w:rPr>
          <w:rFonts w:ascii="Tenorite" w:hAnsi="Tenorite" w:cs="Arial"/>
        </w:rPr>
        <w:t xml:space="preserve">At Pear Tree, our first response, when a pupil is not making the expected progress, is to target quality first teaching at their area of weakness, which is differentiated to meet their particular needs. </w:t>
      </w:r>
    </w:p>
    <w:p w14:paraId="6FE6D80C" w14:textId="77777777" w:rsidR="005D40E5" w:rsidRPr="005D40E5" w:rsidRDefault="005D40E5" w:rsidP="005D40E5">
      <w:pPr>
        <w:widowControl w:val="0"/>
        <w:autoSpaceDE w:val="0"/>
        <w:autoSpaceDN w:val="0"/>
        <w:adjustRightInd w:val="0"/>
        <w:spacing w:after="0"/>
        <w:rPr>
          <w:rFonts w:ascii="Tenorite" w:hAnsi="Tenorite" w:cs="Arial"/>
        </w:rPr>
      </w:pPr>
    </w:p>
    <w:p w14:paraId="05FB27F1"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This can be characterised by progress which:</w:t>
      </w:r>
    </w:p>
    <w:p w14:paraId="0F380B77" w14:textId="77777777" w:rsidR="005D40E5" w:rsidRPr="005D40E5" w:rsidRDefault="005D40E5" w:rsidP="005D40E5">
      <w:pPr>
        <w:widowControl w:val="0"/>
        <w:autoSpaceDE w:val="0"/>
        <w:autoSpaceDN w:val="0"/>
        <w:adjustRightInd w:val="0"/>
        <w:spacing w:after="0"/>
        <w:rPr>
          <w:rFonts w:ascii="Tenorite" w:hAnsi="Tenorite" w:cs="Arial"/>
        </w:rPr>
      </w:pPr>
    </w:p>
    <w:p w14:paraId="741C8F92" w14:textId="77777777" w:rsidR="005D40E5" w:rsidRPr="005D40E5" w:rsidRDefault="005D40E5" w:rsidP="005D40E5">
      <w:pPr>
        <w:pStyle w:val="ListParagraph"/>
        <w:widowControl w:val="0"/>
        <w:numPr>
          <w:ilvl w:val="0"/>
          <w:numId w:val="30"/>
        </w:numPr>
        <w:autoSpaceDE w:val="0"/>
        <w:autoSpaceDN w:val="0"/>
        <w:adjustRightInd w:val="0"/>
        <w:spacing w:after="0" w:line="240" w:lineRule="auto"/>
        <w:rPr>
          <w:rFonts w:ascii="Tenorite" w:hAnsi="Tenorite" w:cs="Arial"/>
        </w:rPr>
      </w:pPr>
      <w:r w:rsidRPr="005D40E5">
        <w:rPr>
          <w:rFonts w:ascii="Tenorite" w:hAnsi="Tenorite" w:cs="Arial"/>
        </w:rPr>
        <w:t xml:space="preserve">Is significantly slower than that of their peers starting from the same baseline </w:t>
      </w:r>
    </w:p>
    <w:p w14:paraId="06BCCEDA" w14:textId="77777777" w:rsidR="005D40E5" w:rsidRPr="005D40E5" w:rsidRDefault="005D40E5" w:rsidP="005D40E5">
      <w:pPr>
        <w:pStyle w:val="ListParagraph"/>
        <w:widowControl w:val="0"/>
        <w:numPr>
          <w:ilvl w:val="0"/>
          <w:numId w:val="30"/>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Fails to match or better the pupil’s previous rate of progress </w:t>
      </w:r>
    </w:p>
    <w:p w14:paraId="14582996" w14:textId="77777777" w:rsidR="005D40E5" w:rsidRPr="005D40E5" w:rsidRDefault="005D40E5" w:rsidP="005D40E5">
      <w:pPr>
        <w:pStyle w:val="ListParagraph"/>
        <w:widowControl w:val="0"/>
        <w:numPr>
          <w:ilvl w:val="0"/>
          <w:numId w:val="30"/>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Fails to close the attainment gap between the pupil and their peers </w:t>
      </w:r>
    </w:p>
    <w:p w14:paraId="15400F4D" w14:textId="77777777" w:rsidR="005D40E5" w:rsidRPr="005D40E5" w:rsidRDefault="005D40E5" w:rsidP="005D40E5">
      <w:pPr>
        <w:pStyle w:val="ListParagraph"/>
        <w:widowControl w:val="0"/>
        <w:numPr>
          <w:ilvl w:val="0"/>
          <w:numId w:val="30"/>
        </w:numPr>
        <w:autoSpaceDE w:val="0"/>
        <w:autoSpaceDN w:val="0"/>
        <w:adjustRightInd w:val="0"/>
        <w:spacing w:after="0" w:line="240" w:lineRule="auto"/>
        <w:rPr>
          <w:rFonts w:ascii="Tenorite" w:hAnsi="Tenorite" w:cs="Arial"/>
        </w:rPr>
      </w:pPr>
      <w:r w:rsidRPr="005D40E5">
        <w:rPr>
          <w:rFonts w:ascii="Tenorite" w:hAnsi="Tenorite" w:cs="Arial"/>
        </w:rPr>
        <w:t>Widens the attainment gap</w:t>
      </w:r>
    </w:p>
    <w:p w14:paraId="5597AC1A" w14:textId="77777777" w:rsidR="005D40E5" w:rsidRPr="005D40E5" w:rsidRDefault="005D40E5" w:rsidP="005D40E5">
      <w:pPr>
        <w:pStyle w:val="ListParagraph"/>
        <w:widowControl w:val="0"/>
        <w:autoSpaceDE w:val="0"/>
        <w:autoSpaceDN w:val="0"/>
        <w:adjustRightInd w:val="0"/>
        <w:spacing w:after="0"/>
        <w:rPr>
          <w:rFonts w:ascii="Tenorite" w:hAnsi="Tenorite" w:cs="Arial"/>
        </w:rPr>
      </w:pPr>
    </w:p>
    <w:p w14:paraId="36B244F3" w14:textId="77777777" w:rsidR="005D40E5" w:rsidRPr="005D40E5" w:rsidRDefault="005D40E5" w:rsidP="005D40E5">
      <w:pPr>
        <w:widowControl w:val="0"/>
        <w:tabs>
          <w:tab w:val="left" w:pos="220"/>
          <w:tab w:val="left" w:pos="720"/>
        </w:tabs>
        <w:autoSpaceDE w:val="0"/>
        <w:autoSpaceDN w:val="0"/>
        <w:adjustRightInd w:val="0"/>
        <w:spacing w:after="0"/>
        <w:rPr>
          <w:rFonts w:ascii="Tenorite" w:hAnsi="Tenorite" w:cs="Arial"/>
        </w:rPr>
      </w:pPr>
      <w:r w:rsidRPr="005D40E5">
        <w:rPr>
          <w:rFonts w:ascii="Tenorite" w:hAnsi="Tenorite" w:cs="Arial"/>
        </w:rPr>
        <w:t>Progress also includes areas other than academic attainment- for example a pupil may need more support developing social and emotional skills than his peers.</w:t>
      </w:r>
    </w:p>
    <w:p w14:paraId="700C0081" w14:textId="77777777" w:rsidR="005D40E5" w:rsidRPr="005D40E5" w:rsidRDefault="005D40E5" w:rsidP="005D40E5">
      <w:pPr>
        <w:widowControl w:val="0"/>
        <w:tabs>
          <w:tab w:val="left" w:pos="220"/>
          <w:tab w:val="left" w:pos="720"/>
        </w:tabs>
        <w:autoSpaceDE w:val="0"/>
        <w:autoSpaceDN w:val="0"/>
        <w:adjustRightInd w:val="0"/>
        <w:spacing w:after="0"/>
        <w:rPr>
          <w:rFonts w:ascii="Tenorite" w:hAnsi="Tenorite" w:cs="Arial"/>
        </w:rPr>
      </w:pPr>
    </w:p>
    <w:p w14:paraId="177C5A17"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First Concerns will be recorded as the first step on the ‘Graduated Process’ of SENS. The process is as follows:</w:t>
      </w:r>
    </w:p>
    <w:p w14:paraId="1898D656" w14:textId="77777777" w:rsidR="005D40E5" w:rsidRPr="005D40E5" w:rsidRDefault="005D40E5" w:rsidP="005D40E5">
      <w:pPr>
        <w:widowControl w:val="0"/>
        <w:autoSpaceDE w:val="0"/>
        <w:autoSpaceDN w:val="0"/>
        <w:adjustRightInd w:val="0"/>
        <w:spacing w:after="0"/>
        <w:rPr>
          <w:rFonts w:ascii="Tenorite" w:hAnsi="Tenorite" w:cs="Arial"/>
        </w:rPr>
      </w:pPr>
    </w:p>
    <w:p w14:paraId="3A635AA3" w14:textId="77777777" w:rsidR="005D40E5" w:rsidRPr="005D40E5" w:rsidRDefault="005D40E5" w:rsidP="005D40E5">
      <w:pPr>
        <w:pStyle w:val="ListParagraph"/>
        <w:widowControl w:val="0"/>
        <w:numPr>
          <w:ilvl w:val="0"/>
          <w:numId w:val="39"/>
        </w:numPr>
        <w:autoSpaceDE w:val="0"/>
        <w:autoSpaceDN w:val="0"/>
        <w:adjustRightInd w:val="0"/>
        <w:spacing w:after="0" w:line="240" w:lineRule="auto"/>
        <w:rPr>
          <w:rFonts w:ascii="Tenorite" w:hAnsi="Tenorite" w:cs="Arial"/>
        </w:rPr>
      </w:pPr>
      <w:r w:rsidRPr="005D40E5">
        <w:rPr>
          <w:rFonts w:ascii="Tenorite" w:hAnsi="Tenorite" w:cs="Arial"/>
        </w:rPr>
        <w:t>A First Concerns Discussion Sheet will be completed and actions agreed by all.</w:t>
      </w:r>
    </w:p>
    <w:p w14:paraId="1098FE4D" w14:textId="77777777" w:rsidR="005D40E5" w:rsidRPr="005D40E5" w:rsidRDefault="005D40E5" w:rsidP="005D40E5">
      <w:pPr>
        <w:pStyle w:val="ListParagraph"/>
        <w:widowControl w:val="0"/>
        <w:numPr>
          <w:ilvl w:val="0"/>
          <w:numId w:val="39"/>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The school will maintain a register of pupils on First Concerns.</w:t>
      </w:r>
    </w:p>
    <w:p w14:paraId="586096B4" w14:textId="77777777" w:rsidR="005D40E5" w:rsidRPr="005D40E5" w:rsidRDefault="005D40E5" w:rsidP="005D40E5">
      <w:pPr>
        <w:pStyle w:val="ListParagraph"/>
        <w:widowControl w:val="0"/>
        <w:numPr>
          <w:ilvl w:val="0"/>
          <w:numId w:val="39"/>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This will be reviewed within 6-8 weeks.</w:t>
      </w:r>
    </w:p>
    <w:p w14:paraId="0C826337" w14:textId="36EDB1E4" w:rsidR="005D40E5" w:rsidRPr="005D40E5" w:rsidRDefault="005D40E5" w:rsidP="005D40E5">
      <w:pPr>
        <w:pStyle w:val="ListParagraph"/>
        <w:widowControl w:val="0"/>
        <w:numPr>
          <w:ilvl w:val="0"/>
          <w:numId w:val="39"/>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If no progress has been made, then either a second discussion sheet will be completed or a First Concerns Action Plan will be completed and agreed by all.</w:t>
      </w:r>
    </w:p>
    <w:p w14:paraId="0124F712" w14:textId="1E2900F0" w:rsidR="005D40E5" w:rsidRPr="005D40E5" w:rsidRDefault="005D40E5" w:rsidP="005D40E5">
      <w:pPr>
        <w:pStyle w:val="ListParagraph"/>
        <w:widowControl w:val="0"/>
        <w:numPr>
          <w:ilvl w:val="0"/>
          <w:numId w:val="39"/>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Following a further review within 6-8 weeks if there still remain difficulties then there should be discussion about moving the child on to Special Educational Needs Support.</w:t>
      </w:r>
    </w:p>
    <w:p w14:paraId="022728F6" w14:textId="0FA2AEE4" w:rsidR="005D40E5" w:rsidRPr="005D40E5" w:rsidRDefault="005D40E5" w:rsidP="005D40E5">
      <w:pPr>
        <w:pStyle w:val="ListParagraph"/>
        <w:widowControl w:val="0"/>
        <w:numPr>
          <w:ilvl w:val="0"/>
          <w:numId w:val="39"/>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If progress is made, then the First Concerns closed and the child removed from the First Concerns register.</w:t>
      </w:r>
    </w:p>
    <w:p w14:paraId="335B1A6B" w14:textId="77777777" w:rsidR="005D40E5" w:rsidRPr="005D40E5" w:rsidRDefault="005D40E5" w:rsidP="005D40E5">
      <w:pPr>
        <w:pStyle w:val="ListParagraph"/>
        <w:widowControl w:val="0"/>
        <w:tabs>
          <w:tab w:val="left" w:pos="220"/>
          <w:tab w:val="left" w:pos="720"/>
        </w:tabs>
        <w:autoSpaceDE w:val="0"/>
        <w:autoSpaceDN w:val="0"/>
        <w:adjustRightInd w:val="0"/>
        <w:spacing w:after="0"/>
        <w:rPr>
          <w:rFonts w:ascii="Tenorite" w:hAnsi="Tenorite" w:cs="Arial"/>
        </w:rPr>
      </w:pPr>
      <w:r w:rsidRPr="005D40E5">
        <w:rPr>
          <w:rFonts w:ascii="Tenorite" w:hAnsi="Tenorite" w:cs="Arial"/>
        </w:rPr>
        <w:t>With the support of the SENCO the Class teacher is responsible for discussing First Concerns and planning next steps.</w:t>
      </w:r>
    </w:p>
    <w:p w14:paraId="491150EC" w14:textId="77777777" w:rsidR="005D40E5" w:rsidRPr="005D40E5" w:rsidRDefault="005D40E5" w:rsidP="005D40E5">
      <w:pPr>
        <w:pStyle w:val="ListParagraph"/>
        <w:widowControl w:val="0"/>
        <w:tabs>
          <w:tab w:val="left" w:pos="220"/>
          <w:tab w:val="left" w:pos="720"/>
        </w:tabs>
        <w:autoSpaceDE w:val="0"/>
        <w:autoSpaceDN w:val="0"/>
        <w:adjustRightInd w:val="0"/>
        <w:spacing w:after="0"/>
        <w:rPr>
          <w:rFonts w:ascii="Tenorite" w:hAnsi="Tenorite" w:cs="Arial"/>
          <w:b/>
          <w:i/>
        </w:rPr>
      </w:pPr>
    </w:p>
    <w:p w14:paraId="385A5B51" w14:textId="77777777" w:rsidR="005D40E5" w:rsidRPr="005D40E5" w:rsidRDefault="005D40E5" w:rsidP="005D40E5">
      <w:pPr>
        <w:widowControl w:val="0"/>
        <w:tabs>
          <w:tab w:val="left" w:pos="720"/>
        </w:tabs>
        <w:autoSpaceDE w:val="0"/>
        <w:autoSpaceDN w:val="0"/>
        <w:adjustRightInd w:val="0"/>
        <w:spacing w:after="0"/>
        <w:rPr>
          <w:rFonts w:ascii="Tenorite" w:hAnsi="Tenorite" w:cs="Arial"/>
          <w:b/>
          <w:i/>
        </w:rPr>
      </w:pPr>
      <w:r w:rsidRPr="005D40E5">
        <w:rPr>
          <w:rFonts w:ascii="Tenorite" w:hAnsi="Tenorite" w:cs="Arial"/>
          <w:b/>
          <w:i/>
        </w:rPr>
        <w:t>Section 6b</w:t>
      </w:r>
    </w:p>
    <w:p w14:paraId="7D6E1208" w14:textId="77777777" w:rsidR="005D40E5" w:rsidRPr="005D40E5" w:rsidRDefault="005D40E5" w:rsidP="005D40E5">
      <w:pPr>
        <w:widowControl w:val="0"/>
        <w:tabs>
          <w:tab w:val="left" w:pos="720"/>
        </w:tabs>
        <w:autoSpaceDE w:val="0"/>
        <w:autoSpaceDN w:val="0"/>
        <w:adjustRightInd w:val="0"/>
        <w:spacing w:after="0"/>
        <w:rPr>
          <w:rFonts w:ascii="Tenorite" w:hAnsi="Tenorite" w:cs="Arial"/>
          <w:b/>
          <w:i/>
        </w:rPr>
      </w:pPr>
    </w:p>
    <w:p w14:paraId="02B6B46C" w14:textId="77777777" w:rsidR="005D40E5" w:rsidRPr="005D40E5" w:rsidRDefault="005D40E5" w:rsidP="005D40E5">
      <w:pPr>
        <w:widowControl w:val="0"/>
        <w:tabs>
          <w:tab w:val="left" w:pos="720"/>
        </w:tabs>
        <w:autoSpaceDE w:val="0"/>
        <w:autoSpaceDN w:val="0"/>
        <w:adjustRightInd w:val="0"/>
        <w:spacing w:after="0"/>
        <w:rPr>
          <w:rFonts w:ascii="Tenorite" w:hAnsi="Tenorite" w:cs="Arial"/>
          <w:b/>
          <w:i/>
        </w:rPr>
      </w:pPr>
      <w:r w:rsidRPr="005D40E5">
        <w:rPr>
          <w:rFonts w:ascii="Tenorite" w:hAnsi="Tenorite" w:cs="Arial"/>
          <w:b/>
          <w:i/>
        </w:rPr>
        <w:t xml:space="preserve">Special Education Needs Support </w:t>
      </w:r>
    </w:p>
    <w:p w14:paraId="36343BEC" w14:textId="77777777" w:rsidR="005D40E5" w:rsidRPr="005D40E5" w:rsidRDefault="005D40E5" w:rsidP="005D40E5">
      <w:pPr>
        <w:widowControl w:val="0"/>
        <w:tabs>
          <w:tab w:val="left" w:pos="720"/>
        </w:tabs>
        <w:autoSpaceDE w:val="0"/>
        <w:autoSpaceDN w:val="0"/>
        <w:adjustRightInd w:val="0"/>
        <w:spacing w:after="0"/>
        <w:rPr>
          <w:rFonts w:ascii="Tenorite" w:hAnsi="Tenorite" w:cs="Arial"/>
          <w:b/>
          <w:i/>
        </w:rPr>
      </w:pPr>
    </w:p>
    <w:p w14:paraId="0CEB986B" w14:textId="484A9DAD"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If progress continues to be less than expected, then a discussion with parents, listening to the pupil and with the support of the SENCO should help to determine the support that is needed and whether it can be provided by adapting Pear Tree’s core offer, or whether something different and additional is required. With the parent’s permission, advice may be sought from other agencies such as the: Educational Psychologist, Cheshire East Autism Team, Community Paediatrician or CAMHS. </w:t>
      </w:r>
    </w:p>
    <w:p w14:paraId="4542F685" w14:textId="77777777" w:rsidR="005D40E5" w:rsidRPr="005D40E5" w:rsidRDefault="005D40E5" w:rsidP="005D40E5">
      <w:pPr>
        <w:widowControl w:val="0"/>
        <w:autoSpaceDE w:val="0"/>
        <w:autoSpaceDN w:val="0"/>
        <w:adjustRightInd w:val="0"/>
        <w:spacing w:after="0"/>
        <w:rPr>
          <w:rFonts w:ascii="Tenorite" w:hAnsi="Tenorite" w:cs="Arial"/>
        </w:rPr>
      </w:pPr>
    </w:p>
    <w:p w14:paraId="34F82841" w14:textId="1A4359C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Where something different and additional is required, the pupil will be identified as having a special need and will be recorded as </w:t>
      </w:r>
      <w:r w:rsidRPr="005D40E5">
        <w:rPr>
          <w:rFonts w:ascii="Tenorite" w:hAnsi="Tenorite" w:cs="Arial"/>
          <w:b/>
        </w:rPr>
        <w:t>School Special Educational Needs Support (SENS).</w:t>
      </w:r>
      <w:r w:rsidRPr="005D40E5">
        <w:rPr>
          <w:rFonts w:ascii="Tenorite" w:hAnsi="Tenorite" w:cs="Arial"/>
        </w:rPr>
        <w:t xml:space="preserve"> This will be discussed and agreed with parents.</w:t>
      </w:r>
    </w:p>
    <w:p w14:paraId="2F2D1A95" w14:textId="77777777" w:rsidR="005D40E5" w:rsidRPr="005D40E5" w:rsidRDefault="005D40E5" w:rsidP="005D40E5">
      <w:pPr>
        <w:widowControl w:val="0"/>
        <w:autoSpaceDE w:val="0"/>
        <w:autoSpaceDN w:val="0"/>
        <w:adjustRightInd w:val="0"/>
        <w:spacing w:after="0"/>
        <w:rPr>
          <w:rFonts w:ascii="Tenorite" w:hAnsi="Tenorite" w:cs="Arial"/>
        </w:rPr>
      </w:pPr>
    </w:p>
    <w:p w14:paraId="70619F37" w14:textId="1276E57D"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Where a pupil is identified and recorded as SENS</w:t>
      </w:r>
      <w:r w:rsidRPr="005D40E5">
        <w:rPr>
          <w:rFonts w:ascii="Tenorite" w:hAnsi="Tenorite" w:cs="Arial"/>
          <w:b/>
        </w:rPr>
        <w:t>.</w:t>
      </w:r>
      <w:r w:rsidRPr="005D40E5">
        <w:rPr>
          <w:rFonts w:ascii="Tenorite" w:hAnsi="Tenorite" w:cs="Arial"/>
        </w:rPr>
        <w:t xml:space="preserve"> A SENS support plan will be put in place, and this will be reviewed with the parent at least three times a year and form part form the cycle of the Graduated Response Plan, Do, Review process. </w:t>
      </w:r>
    </w:p>
    <w:p w14:paraId="6C26000E" w14:textId="77777777" w:rsidR="005D40E5" w:rsidRPr="005D40E5" w:rsidRDefault="005D40E5" w:rsidP="005D40E5">
      <w:pPr>
        <w:widowControl w:val="0"/>
        <w:autoSpaceDE w:val="0"/>
        <w:autoSpaceDN w:val="0"/>
        <w:adjustRightInd w:val="0"/>
        <w:spacing w:after="0"/>
        <w:rPr>
          <w:rFonts w:ascii="Tenorite" w:hAnsi="Tenorite" w:cs="Arial"/>
          <w:b/>
        </w:rPr>
      </w:pPr>
    </w:p>
    <w:p w14:paraId="08DD1BB1"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Section 6c</w:t>
      </w:r>
    </w:p>
    <w:p w14:paraId="257BF97E" w14:textId="77777777" w:rsidR="005D40E5" w:rsidRPr="005D40E5" w:rsidRDefault="005D40E5" w:rsidP="005D40E5">
      <w:pPr>
        <w:widowControl w:val="0"/>
        <w:autoSpaceDE w:val="0"/>
        <w:autoSpaceDN w:val="0"/>
        <w:adjustRightInd w:val="0"/>
        <w:spacing w:after="0"/>
        <w:rPr>
          <w:rFonts w:ascii="Tenorite" w:hAnsi="Tenorite" w:cs="Arial"/>
          <w:b/>
        </w:rPr>
      </w:pPr>
    </w:p>
    <w:p w14:paraId="201F2659"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Education Health and Care Plan</w:t>
      </w:r>
    </w:p>
    <w:p w14:paraId="660EFA6C" w14:textId="77777777" w:rsidR="005D40E5" w:rsidRPr="005D40E5" w:rsidRDefault="005D40E5" w:rsidP="005D40E5">
      <w:pPr>
        <w:widowControl w:val="0"/>
        <w:autoSpaceDE w:val="0"/>
        <w:autoSpaceDN w:val="0"/>
        <w:adjustRightInd w:val="0"/>
        <w:spacing w:after="0"/>
        <w:rPr>
          <w:rFonts w:ascii="Tenorite" w:hAnsi="Tenorite" w:cs="Arial"/>
          <w:b/>
          <w:i/>
        </w:rPr>
      </w:pPr>
    </w:p>
    <w:p w14:paraId="67A9F61F"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Where, despite the school having taken relevant and purposeful action to identify, assess and meet the needs of the pupil, the pupil has not made expected progress, the school with the agreement of the parents, consider requesting an Education, Health and Care (EHC) Needs Assessment.</w:t>
      </w:r>
    </w:p>
    <w:p w14:paraId="7E53EAE2" w14:textId="77777777" w:rsidR="005D40E5" w:rsidRPr="005D40E5" w:rsidRDefault="005D40E5" w:rsidP="005D40E5">
      <w:pPr>
        <w:widowControl w:val="0"/>
        <w:autoSpaceDE w:val="0"/>
        <w:autoSpaceDN w:val="0"/>
        <w:adjustRightInd w:val="0"/>
        <w:spacing w:after="0"/>
        <w:rPr>
          <w:rFonts w:ascii="Tenorite" w:hAnsi="Tenorite" w:cs="Arial"/>
        </w:rPr>
      </w:pPr>
    </w:p>
    <w:p w14:paraId="7466E851" w14:textId="428C2B4D"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To inform their decision about whether an EHC needs assessment is necessary, the</w:t>
      </w:r>
      <w:r>
        <w:rPr>
          <w:rFonts w:ascii="Tenorite" w:eastAsia="MS Gothic" w:hAnsi="Tenorite" w:cs="Tenorite"/>
        </w:rPr>
        <w:t xml:space="preserve"> </w:t>
      </w:r>
      <w:r w:rsidRPr="005D40E5">
        <w:rPr>
          <w:rFonts w:ascii="Tenorite" w:hAnsi="Tenorite" w:cs="Arial"/>
        </w:rPr>
        <w:t>Local Authority will consider evidence that the pupil is not making progress, despite the provision put in place by the school.</w:t>
      </w:r>
    </w:p>
    <w:p w14:paraId="2AEB7452" w14:textId="77777777" w:rsidR="005D40E5" w:rsidRPr="005D40E5" w:rsidRDefault="005D40E5" w:rsidP="005D40E5">
      <w:pPr>
        <w:widowControl w:val="0"/>
        <w:autoSpaceDE w:val="0"/>
        <w:autoSpaceDN w:val="0"/>
        <w:adjustRightInd w:val="0"/>
        <w:spacing w:after="0"/>
        <w:rPr>
          <w:rFonts w:ascii="Tenorite" w:hAnsi="Tenorite" w:cs="Arial"/>
        </w:rPr>
      </w:pPr>
    </w:p>
    <w:p w14:paraId="25DA423C"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To support this decision making the school will provide the LA with:</w:t>
      </w:r>
    </w:p>
    <w:p w14:paraId="412BC679" w14:textId="77777777" w:rsidR="005D40E5" w:rsidRPr="005D40E5" w:rsidRDefault="005D40E5" w:rsidP="005D40E5">
      <w:pPr>
        <w:widowControl w:val="0"/>
        <w:autoSpaceDE w:val="0"/>
        <w:autoSpaceDN w:val="0"/>
        <w:adjustRightInd w:val="0"/>
        <w:spacing w:after="0"/>
        <w:rPr>
          <w:rFonts w:ascii="Tenorite" w:hAnsi="Tenorite" w:cs="Arial"/>
        </w:rPr>
      </w:pPr>
    </w:p>
    <w:p w14:paraId="4769DF28" w14:textId="77777777" w:rsidR="005D40E5" w:rsidRPr="005D40E5" w:rsidRDefault="005D40E5" w:rsidP="005D40E5">
      <w:pPr>
        <w:pStyle w:val="ListParagraph"/>
        <w:widowControl w:val="0"/>
        <w:numPr>
          <w:ilvl w:val="0"/>
          <w:numId w:val="33"/>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lastRenderedPageBreak/>
        <w:t xml:space="preserve">Evidence of the pupil’s academic attainment and rate of progress </w:t>
      </w:r>
    </w:p>
    <w:p w14:paraId="43A2DB25" w14:textId="77777777" w:rsidR="005D40E5" w:rsidRPr="005D40E5" w:rsidRDefault="005D40E5" w:rsidP="005D40E5">
      <w:pPr>
        <w:pStyle w:val="ListParagraph"/>
        <w:widowControl w:val="0"/>
        <w:numPr>
          <w:ilvl w:val="0"/>
          <w:numId w:val="33"/>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Information about the nature, extent and context of the pupil’s SEN/D </w:t>
      </w:r>
    </w:p>
    <w:p w14:paraId="59BDFD92" w14:textId="77777777" w:rsidR="005D40E5" w:rsidRPr="005D40E5" w:rsidRDefault="005D40E5" w:rsidP="005D40E5">
      <w:pPr>
        <w:pStyle w:val="ListParagraph"/>
        <w:widowControl w:val="0"/>
        <w:numPr>
          <w:ilvl w:val="0"/>
          <w:numId w:val="33"/>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 xml:space="preserve">Evidence of the action already being taken to meet the pupil’s SEN/D </w:t>
      </w:r>
    </w:p>
    <w:p w14:paraId="68B5AFCA" w14:textId="5FA11899" w:rsidR="005D40E5" w:rsidRPr="005D40E5" w:rsidRDefault="005D40E5" w:rsidP="005D40E5">
      <w:pPr>
        <w:pStyle w:val="ListParagraph"/>
        <w:widowControl w:val="0"/>
        <w:numPr>
          <w:ilvl w:val="0"/>
          <w:numId w:val="33"/>
        </w:numPr>
        <w:tabs>
          <w:tab w:val="left" w:pos="0"/>
          <w:tab w:val="left" w:pos="220"/>
        </w:tabs>
        <w:autoSpaceDE w:val="0"/>
        <w:autoSpaceDN w:val="0"/>
        <w:adjustRightInd w:val="0"/>
        <w:spacing w:after="0" w:line="240" w:lineRule="auto"/>
        <w:rPr>
          <w:rFonts w:ascii="Tenorite" w:hAnsi="Tenorite" w:cs="Arial"/>
        </w:rPr>
      </w:pPr>
      <w:r w:rsidRPr="005D40E5">
        <w:rPr>
          <w:rFonts w:ascii="Tenorite" w:hAnsi="Tenorite" w:cs="Arial"/>
        </w:rPr>
        <w:t xml:space="preserve">Evidence that, where progress has been made, it has only been as the result of much additional intervention and support over and above that which is usually provided </w:t>
      </w:r>
    </w:p>
    <w:p w14:paraId="1D25CBDA" w14:textId="42399A65" w:rsidR="005D40E5" w:rsidRPr="005D40E5" w:rsidRDefault="005D40E5" w:rsidP="005D40E5">
      <w:pPr>
        <w:pStyle w:val="ListParagraph"/>
        <w:widowControl w:val="0"/>
        <w:numPr>
          <w:ilvl w:val="0"/>
          <w:numId w:val="33"/>
        </w:numPr>
        <w:tabs>
          <w:tab w:val="left" w:pos="0"/>
          <w:tab w:val="left" w:pos="220"/>
        </w:tabs>
        <w:autoSpaceDE w:val="0"/>
        <w:autoSpaceDN w:val="0"/>
        <w:adjustRightInd w:val="0"/>
        <w:spacing w:after="0" w:line="240" w:lineRule="auto"/>
        <w:rPr>
          <w:rFonts w:ascii="Tenorite" w:hAnsi="Tenorite" w:cs="Arial"/>
        </w:rPr>
      </w:pPr>
      <w:r w:rsidRPr="005D40E5">
        <w:rPr>
          <w:rFonts w:ascii="Tenorite" w:hAnsi="Tenorite" w:cs="Arial"/>
        </w:rPr>
        <w:t>Evidence of the pupil’s physical, emotional and social development and health needs, drawing on relevant evidence from clinicians and other health professionals and what has been done to meet these by other agencies</w:t>
      </w:r>
    </w:p>
    <w:p w14:paraId="4E0A1A26" w14:textId="77777777" w:rsidR="005D40E5" w:rsidRPr="005D40E5" w:rsidRDefault="005D40E5" w:rsidP="005D40E5">
      <w:pPr>
        <w:pStyle w:val="ListParagraph"/>
        <w:widowControl w:val="0"/>
        <w:numPr>
          <w:ilvl w:val="0"/>
          <w:numId w:val="33"/>
        </w:numPr>
        <w:tabs>
          <w:tab w:val="left" w:pos="0"/>
          <w:tab w:val="left" w:pos="220"/>
        </w:tabs>
        <w:autoSpaceDE w:val="0"/>
        <w:autoSpaceDN w:val="0"/>
        <w:adjustRightInd w:val="0"/>
        <w:spacing w:after="0" w:line="240" w:lineRule="auto"/>
        <w:rPr>
          <w:rFonts w:ascii="Tenorite" w:hAnsi="Tenorite" w:cs="Arial"/>
        </w:rPr>
      </w:pPr>
      <w:r w:rsidRPr="005D40E5">
        <w:rPr>
          <w:rFonts w:ascii="Tenorite" w:hAnsi="Tenorite" w:cs="Arial"/>
        </w:rPr>
        <w:t>A costed Provision map to illustrate that the school has already put in place support from its own resources and that the school is unable to fully meet the needs of the pupil without additional resources.</w:t>
      </w:r>
    </w:p>
    <w:p w14:paraId="749A073B" w14:textId="77777777" w:rsidR="005D40E5" w:rsidRPr="005D40E5" w:rsidRDefault="005D40E5" w:rsidP="005D40E5">
      <w:pPr>
        <w:widowControl w:val="0"/>
        <w:autoSpaceDE w:val="0"/>
        <w:autoSpaceDN w:val="0"/>
        <w:adjustRightInd w:val="0"/>
        <w:spacing w:after="0"/>
        <w:rPr>
          <w:rFonts w:ascii="Tenorite" w:hAnsi="Tenorite" w:cs="Arial"/>
          <w:b/>
        </w:rPr>
      </w:pPr>
    </w:p>
    <w:p w14:paraId="5414640F" w14:textId="77777777" w:rsidR="005D40E5" w:rsidRPr="005D40E5" w:rsidRDefault="005D40E5" w:rsidP="005D40E5">
      <w:pPr>
        <w:widowControl w:val="0"/>
        <w:autoSpaceDE w:val="0"/>
        <w:autoSpaceDN w:val="0"/>
        <w:adjustRightInd w:val="0"/>
        <w:spacing w:after="0"/>
        <w:rPr>
          <w:rFonts w:ascii="Tenorite" w:hAnsi="Tenorite" w:cs="Arial"/>
        </w:rPr>
      </w:pPr>
    </w:p>
    <w:p w14:paraId="2D4F7695"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Section 7</w:t>
      </w:r>
    </w:p>
    <w:p w14:paraId="5C84F184"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r w:rsidRPr="005D40E5">
        <w:rPr>
          <w:rFonts w:ascii="Tenorite" w:hAnsi="Tenorite" w:cs="Arial"/>
          <w:b/>
        </w:rPr>
        <w:t>Monitoring and planning – the cycle of support.</w:t>
      </w:r>
    </w:p>
    <w:p w14:paraId="7332486A"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noProof/>
          <w:lang w:eastAsia="en-GB"/>
        </w:rPr>
        <w:drawing>
          <wp:anchor distT="0" distB="0" distL="114300" distR="114300" simplePos="0" relativeHeight="251731456" behindDoc="0" locked="0" layoutInCell="1" allowOverlap="1" wp14:anchorId="634F73F7" wp14:editId="478C4EF4">
            <wp:simplePos x="0" y="0"/>
            <wp:positionH relativeFrom="column">
              <wp:posOffset>1371600</wp:posOffset>
            </wp:positionH>
            <wp:positionV relativeFrom="paragraph">
              <wp:posOffset>55880</wp:posOffset>
            </wp:positionV>
            <wp:extent cx="2857500" cy="2844800"/>
            <wp:effectExtent l="0" t="0" r="12700" b="0"/>
            <wp:wrapTopAndBottom/>
            <wp:docPr id="1"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graduate approach&#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857500" cy="2844800"/>
                    </a:xfrm>
                    <a:prstGeom prst="rect">
                      <a:avLst/>
                    </a:prstGeom>
                  </pic:spPr>
                </pic:pic>
              </a:graphicData>
            </a:graphic>
            <wp14:sizeRelH relativeFrom="page">
              <wp14:pctWidth>0</wp14:pctWidth>
            </wp14:sizeRelH>
            <wp14:sizeRelV relativeFrom="page">
              <wp14:pctHeight>0</wp14:pctHeight>
            </wp14:sizeRelV>
          </wp:anchor>
        </w:drawing>
      </w:r>
    </w:p>
    <w:p w14:paraId="6B110730"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Pupils who are identified as School SENS or have EHCPs are monitored and managed by the following cycle of support within the graduated response cycle of Assess- Plan – Do – Review.</w:t>
      </w:r>
    </w:p>
    <w:p w14:paraId="074D9FDF"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noProof/>
          <w:lang w:eastAsia="en-GB"/>
        </w:rPr>
        <w:drawing>
          <wp:inline distT="0" distB="0" distL="0" distR="0" wp14:anchorId="564CCD8C" wp14:editId="5B76612E">
            <wp:extent cx="5033645" cy="2485390"/>
            <wp:effectExtent l="0" t="38100" r="0" b="863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7FAE2FC"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p>
    <w:p w14:paraId="7EE2C77E"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r w:rsidRPr="005D40E5">
        <w:rPr>
          <w:rFonts w:ascii="Tenorite" w:hAnsi="Tenorite" w:cs="Arial"/>
          <w:b/>
        </w:rPr>
        <w:lastRenderedPageBreak/>
        <w:t>SEND Record Keeping</w:t>
      </w:r>
    </w:p>
    <w:p w14:paraId="5D0C26D5"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p>
    <w:p w14:paraId="363A8F2C"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 xml:space="preserve">The SENCO will be responsible for maintaining a record of pupils at First Concerns, SENS level of support or who have an EHCP. </w:t>
      </w:r>
    </w:p>
    <w:p w14:paraId="7F9363FF"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p>
    <w:p w14:paraId="547025BF"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r w:rsidRPr="005D40E5">
        <w:rPr>
          <w:rFonts w:ascii="Tenorite" w:hAnsi="Tenorite" w:cs="Arial"/>
          <w:b/>
        </w:rPr>
        <w:t xml:space="preserve">Pupil </w:t>
      </w:r>
    </w:p>
    <w:p w14:paraId="6D64F0D1"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p>
    <w:p w14:paraId="5477795C" w14:textId="33427166"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All pupils identified as having SENS or have an EHCP will have a SENS Support Plan or Implementation Plan for an EHCP. This is developed through discussion with staff, parents and pupils. This details a pupil’s specific special educational needs, their strengths, barriers to learning or inclusion, strategies which can be used to support them in their learning. It is the class teacher’s responsibility to maintain and update the SENS Support Plan in discussion with parents, pupils and with the guidance of the SENCO.</w:t>
      </w:r>
    </w:p>
    <w:p w14:paraId="0677ACF2"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p>
    <w:p w14:paraId="38327052"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r w:rsidRPr="005D40E5">
        <w:rPr>
          <w:rFonts w:ascii="Tenorite" w:hAnsi="Tenorite" w:cs="Arial"/>
          <w:b/>
        </w:rPr>
        <w:t>Star Days</w:t>
      </w:r>
    </w:p>
    <w:p w14:paraId="020BBA4E"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b/>
        </w:rPr>
      </w:pPr>
    </w:p>
    <w:p w14:paraId="16F704E0" w14:textId="2B95378F" w:rsidR="005D40E5" w:rsidRPr="005D40E5" w:rsidRDefault="005D40E5" w:rsidP="005D40E5">
      <w:pPr>
        <w:rPr>
          <w:rFonts w:ascii="Tenorite" w:hAnsi="Tenorite" w:cs="Arial"/>
        </w:rPr>
      </w:pPr>
      <w:r w:rsidRPr="005D40E5">
        <w:rPr>
          <w:rFonts w:ascii="Tenorite" w:hAnsi="Tenorite" w:cs="Arial"/>
        </w:rPr>
        <w:t xml:space="preserve">Pear Tree recognises the importance of listening and working cooperatively with parents and pupils. Therefore, all parents with children, who are identified as SENS or have an EHCP, will be offered an appointment on ‘Star Day’. This is an extended parents meeting with the class teacher and usually the SENCO. These will be held with parents and pupils, three times a year. They will generally be in line with the whole school cycle of parent evenings. </w:t>
      </w:r>
    </w:p>
    <w:p w14:paraId="1D82C43F" w14:textId="76F4DC2C" w:rsidR="005D40E5" w:rsidRPr="005D40E5" w:rsidRDefault="005D40E5" w:rsidP="005D40E5">
      <w:pPr>
        <w:rPr>
          <w:rFonts w:ascii="Tenorite" w:hAnsi="Tenorite" w:cs="Arial"/>
        </w:rPr>
      </w:pPr>
      <w:r w:rsidRPr="005D40E5">
        <w:rPr>
          <w:rFonts w:ascii="Tenorite" w:hAnsi="Tenorite" w:cs="Arial"/>
        </w:rPr>
        <w:t xml:space="preserve">The meetings will review progress, identify any areas for further support and co-produce and identify new outcomes. The support in place will be revised in light of these discussions and the pupil’s progress and development. </w:t>
      </w:r>
    </w:p>
    <w:p w14:paraId="3CAF5837" w14:textId="77777777" w:rsidR="005D40E5" w:rsidRPr="005D40E5" w:rsidRDefault="005D40E5" w:rsidP="005D40E5">
      <w:pPr>
        <w:rPr>
          <w:rFonts w:ascii="Tenorite" w:hAnsi="Tenorite" w:cs="Arial"/>
          <w:i/>
        </w:rPr>
      </w:pPr>
      <w:r w:rsidRPr="005D40E5">
        <w:rPr>
          <w:rFonts w:ascii="Tenorite" w:hAnsi="Tenorite" w:cs="Arial"/>
        </w:rPr>
        <w:t xml:space="preserve">If a pupil has an EHCP then one of the Star meetings will be the Formal Annual Review, before the ECH plan is resubmitted for review by the Local Authority. </w:t>
      </w:r>
    </w:p>
    <w:p w14:paraId="2DD7F9B8" w14:textId="77777777"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 xml:space="preserve">Pupils, and pupil’s needs differ from year to year and the provision to support these pupils at Pear Tree will vary according to need and will be flexible across the year. It is the class teacher’s responsibility to maintain and update SENS plans with the guidance of the SENCO. Star days will either be in person or via Teams – this will be a parental preference. </w:t>
      </w:r>
    </w:p>
    <w:p w14:paraId="5193C31C" w14:textId="75F5A1BF" w:rsidR="005D40E5" w:rsidRPr="005D40E5" w:rsidRDefault="005D40E5" w:rsidP="005D40E5">
      <w:pPr>
        <w:widowControl w:val="0"/>
        <w:tabs>
          <w:tab w:val="left" w:pos="220"/>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 xml:space="preserve">Parental views will be collated at each Star Day of the year to be added to pupil’s SEND plans. </w:t>
      </w:r>
    </w:p>
    <w:p w14:paraId="2CB0FD03" w14:textId="77777777" w:rsidR="005D40E5" w:rsidRPr="005D40E5" w:rsidRDefault="005D40E5" w:rsidP="005D40E5">
      <w:pPr>
        <w:widowControl w:val="0"/>
        <w:tabs>
          <w:tab w:val="left" w:pos="220"/>
          <w:tab w:val="left" w:pos="284"/>
        </w:tabs>
        <w:autoSpaceDE w:val="0"/>
        <w:autoSpaceDN w:val="0"/>
        <w:adjustRightInd w:val="0"/>
        <w:spacing w:after="0"/>
        <w:rPr>
          <w:rFonts w:ascii="Tenorite" w:hAnsi="Tenorite" w:cs="Arial"/>
        </w:rPr>
      </w:pPr>
    </w:p>
    <w:p w14:paraId="1CE72EE3" w14:textId="77777777" w:rsidR="005D40E5" w:rsidRPr="005D40E5" w:rsidRDefault="005D40E5" w:rsidP="005D40E5">
      <w:pPr>
        <w:widowControl w:val="0"/>
        <w:numPr>
          <w:ilvl w:val="0"/>
          <w:numId w:val="28"/>
        </w:numPr>
        <w:tabs>
          <w:tab w:val="left" w:pos="220"/>
          <w:tab w:val="left" w:pos="284"/>
        </w:tabs>
        <w:autoSpaceDE w:val="0"/>
        <w:autoSpaceDN w:val="0"/>
        <w:adjustRightInd w:val="0"/>
        <w:spacing w:after="0" w:line="240" w:lineRule="auto"/>
        <w:ind w:left="0" w:firstLine="0"/>
        <w:rPr>
          <w:rFonts w:ascii="Tenorite" w:hAnsi="Tenorite" w:cs="Arial"/>
          <w:b/>
        </w:rPr>
      </w:pPr>
      <w:r w:rsidRPr="005D40E5">
        <w:rPr>
          <w:rFonts w:ascii="Tenorite" w:hAnsi="Tenorite" w:cs="Arial"/>
          <w:b/>
        </w:rPr>
        <w:t>The School SEN Report</w:t>
      </w:r>
    </w:p>
    <w:p w14:paraId="6BFE8949" w14:textId="77777777" w:rsidR="005D40E5" w:rsidRPr="005D40E5" w:rsidRDefault="005D40E5" w:rsidP="005D40E5">
      <w:pPr>
        <w:widowControl w:val="0"/>
        <w:numPr>
          <w:ilvl w:val="0"/>
          <w:numId w:val="28"/>
        </w:numPr>
        <w:tabs>
          <w:tab w:val="left" w:pos="220"/>
          <w:tab w:val="left" w:pos="284"/>
        </w:tabs>
        <w:autoSpaceDE w:val="0"/>
        <w:autoSpaceDN w:val="0"/>
        <w:adjustRightInd w:val="0"/>
        <w:spacing w:after="0" w:line="240" w:lineRule="auto"/>
        <w:ind w:left="0" w:firstLine="0"/>
        <w:rPr>
          <w:rFonts w:ascii="Tenorite" w:hAnsi="Tenorite" w:cs="Arial"/>
        </w:rPr>
      </w:pPr>
      <w:r w:rsidRPr="005D40E5">
        <w:rPr>
          <w:rFonts w:ascii="Tenorite" w:hAnsi="Tenorite" w:cs="Arial"/>
        </w:rPr>
        <w:t xml:space="preserve">The School SEN Report documents the provision offered to pupils and can be viewed on the school website. </w:t>
      </w:r>
    </w:p>
    <w:p w14:paraId="1EE5B905" w14:textId="77777777" w:rsidR="005D40E5" w:rsidRPr="005D40E5" w:rsidRDefault="005D40E5" w:rsidP="005D40E5">
      <w:pPr>
        <w:widowControl w:val="0"/>
        <w:numPr>
          <w:ilvl w:val="0"/>
          <w:numId w:val="28"/>
        </w:numPr>
        <w:tabs>
          <w:tab w:val="left" w:pos="220"/>
          <w:tab w:val="left" w:pos="284"/>
        </w:tabs>
        <w:autoSpaceDE w:val="0"/>
        <w:autoSpaceDN w:val="0"/>
        <w:adjustRightInd w:val="0"/>
        <w:spacing w:after="0" w:line="240" w:lineRule="auto"/>
        <w:ind w:left="0" w:firstLine="0"/>
        <w:rPr>
          <w:rFonts w:ascii="Tenorite" w:hAnsi="Tenorite" w:cs="Arial"/>
        </w:rPr>
      </w:pPr>
      <w:hyperlink r:id="rId31" w:history="1">
        <w:r w:rsidRPr="005D40E5">
          <w:rPr>
            <w:rStyle w:val="Hyperlink"/>
            <w:rFonts w:ascii="Tenorite" w:hAnsi="Tenorite" w:cs="Arial"/>
          </w:rPr>
          <w:t>http://www.peartreeprimary.co.uk</w:t>
        </w:r>
      </w:hyperlink>
      <w:r w:rsidRPr="005D40E5">
        <w:rPr>
          <w:rFonts w:ascii="Tenorite" w:hAnsi="Tenorite" w:cs="Arial"/>
        </w:rPr>
        <w:t xml:space="preserve"> </w:t>
      </w:r>
    </w:p>
    <w:p w14:paraId="6DF7C643" w14:textId="77777777" w:rsidR="005D40E5" w:rsidRPr="005D40E5" w:rsidRDefault="005D40E5" w:rsidP="005D40E5">
      <w:pPr>
        <w:widowControl w:val="0"/>
        <w:autoSpaceDE w:val="0"/>
        <w:autoSpaceDN w:val="0"/>
        <w:adjustRightInd w:val="0"/>
        <w:spacing w:after="0"/>
        <w:rPr>
          <w:rFonts w:ascii="Tenorite" w:hAnsi="Tenorite" w:cs="Arial"/>
          <w:b/>
          <w:i/>
        </w:rPr>
      </w:pPr>
    </w:p>
    <w:p w14:paraId="557DE330"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Exiting the SENS Record</w:t>
      </w:r>
    </w:p>
    <w:p w14:paraId="5981832D" w14:textId="77777777" w:rsidR="005D40E5" w:rsidRPr="005D40E5" w:rsidRDefault="005D40E5" w:rsidP="005D40E5">
      <w:pPr>
        <w:widowControl w:val="0"/>
        <w:tabs>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If following a review, with the pupils and the parents, it is agreed that they are making significant progress and no longer fit the criteria for SEND, and then they will exit the SEND Record.</w:t>
      </w:r>
    </w:p>
    <w:p w14:paraId="58922DE9" w14:textId="77777777" w:rsidR="005D40E5" w:rsidRPr="005D40E5" w:rsidRDefault="005D40E5" w:rsidP="005D40E5">
      <w:pPr>
        <w:widowControl w:val="0"/>
        <w:tabs>
          <w:tab w:val="left" w:pos="284"/>
          <w:tab w:val="left" w:pos="940"/>
          <w:tab w:val="left" w:pos="1440"/>
        </w:tabs>
        <w:autoSpaceDE w:val="0"/>
        <w:autoSpaceDN w:val="0"/>
        <w:adjustRightInd w:val="0"/>
        <w:spacing w:after="0"/>
        <w:rPr>
          <w:rFonts w:ascii="Tenorite" w:hAnsi="Tenorite" w:cs="Arial"/>
        </w:rPr>
      </w:pPr>
    </w:p>
    <w:p w14:paraId="7AF8384E" w14:textId="77777777" w:rsidR="005D40E5" w:rsidRPr="005D40E5" w:rsidRDefault="005D40E5" w:rsidP="005D40E5">
      <w:pPr>
        <w:widowControl w:val="0"/>
        <w:tabs>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rPr>
        <w:t>Pupils who exit the SEND Record will initially remain at First Concerns to ensure progress is sustained in all areas.</w:t>
      </w:r>
    </w:p>
    <w:p w14:paraId="1F95016C" w14:textId="77777777" w:rsidR="005D40E5" w:rsidRPr="005D40E5" w:rsidRDefault="005D40E5" w:rsidP="005D40E5">
      <w:pPr>
        <w:widowControl w:val="0"/>
        <w:tabs>
          <w:tab w:val="left" w:pos="284"/>
          <w:tab w:val="left" w:pos="940"/>
          <w:tab w:val="left" w:pos="1440"/>
        </w:tabs>
        <w:autoSpaceDE w:val="0"/>
        <w:autoSpaceDN w:val="0"/>
        <w:adjustRightInd w:val="0"/>
        <w:spacing w:after="0"/>
        <w:rPr>
          <w:rFonts w:ascii="Tenorite" w:hAnsi="Tenorite" w:cs="Arial"/>
          <w:b/>
        </w:rPr>
      </w:pPr>
    </w:p>
    <w:p w14:paraId="32645417" w14:textId="77777777" w:rsidR="005D40E5" w:rsidRPr="005D40E5" w:rsidRDefault="005D40E5" w:rsidP="005D40E5">
      <w:pPr>
        <w:widowControl w:val="0"/>
        <w:tabs>
          <w:tab w:val="left" w:pos="284"/>
          <w:tab w:val="left" w:pos="940"/>
          <w:tab w:val="left" w:pos="1440"/>
        </w:tabs>
        <w:autoSpaceDE w:val="0"/>
        <w:autoSpaceDN w:val="0"/>
        <w:adjustRightInd w:val="0"/>
        <w:spacing w:after="0"/>
        <w:rPr>
          <w:rFonts w:ascii="Tenorite" w:hAnsi="Tenorite" w:cs="Arial"/>
        </w:rPr>
      </w:pPr>
      <w:r w:rsidRPr="005D40E5">
        <w:rPr>
          <w:rFonts w:ascii="Tenorite" w:hAnsi="Tenorite" w:cs="Arial"/>
          <w:b/>
        </w:rPr>
        <w:lastRenderedPageBreak/>
        <w:t>Section 8</w:t>
      </w:r>
    </w:p>
    <w:p w14:paraId="4DFAD79D" w14:textId="77777777" w:rsidR="005D40E5" w:rsidRPr="005D40E5" w:rsidRDefault="005D40E5" w:rsidP="005D40E5">
      <w:pPr>
        <w:widowControl w:val="0"/>
        <w:autoSpaceDE w:val="0"/>
        <w:autoSpaceDN w:val="0"/>
        <w:adjustRightInd w:val="0"/>
        <w:spacing w:after="0"/>
        <w:rPr>
          <w:rFonts w:ascii="Tenorite" w:hAnsi="Tenorite" w:cs="Arial"/>
          <w:b/>
          <w:i/>
        </w:rPr>
      </w:pPr>
    </w:p>
    <w:p w14:paraId="2B2E7309"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Supporting pupils at school with medical conditions</w:t>
      </w:r>
    </w:p>
    <w:p w14:paraId="2FFFE14F"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0" w:firstLine="0"/>
        <w:rPr>
          <w:rFonts w:ascii="Tenorite" w:hAnsi="Tenorite" w:cs="Arial"/>
        </w:rPr>
      </w:pPr>
    </w:p>
    <w:p w14:paraId="067360A8" w14:textId="77777777" w:rsidR="005D40E5" w:rsidRPr="005D40E5" w:rsidRDefault="005D40E5" w:rsidP="005D40E5">
      <w:pPr>
        <w:widowControl w:val="0"/>
        <w:numPr>
          <w:ilvl w:val="0"/>
          <w:numId w:val="28"/>
        </w:numPr>
        <w:tabs>
          <w:tab w:val="left" w:pos="0"/>
          <w:tab w:val="left" w:pos="220"/>
        </w:tabs>
        <w:autoSpaceDE w:val="0"/>
        <w:autoSpaceDN w:val="0"/>
        <w:adjustRightInd w:val="0"/>
        <w:spacing w:after="0" w:line="240" w:lineRule="auto"/>
        <w:ind w:left="0" w:firstLine="0"/>
        <w:rPr>
          <w:rFonts w:ascii="Tenorite" w:hAnsi="Tenorite" w:cs="Arial"/>
        </w:rPr>
      </w:pPr>
      <w:r w:rsidRPr="005D40E5">
        <w:rPr>
          <w:rFonts w:ascii="Tenorite" w:hAnsi="Tenorite" w:cs="Arial"/>
        </w:rPr>
        <w:t xml:space="preserve">At Pear Tree we recognise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134FAF0D" w14:textId="77777777" w:rsidR="005D40E5" w:rsidRPr="005D40E5" w:rsidRDefault="005D40E5" w:rsidP="005D40E5">
      <w:pPr>
        <w:widowControl w:val="0"/>
        <w:autoSpaceDE w:val="0"/>
        <w:autoSpaceDN w:val="0"/>
        <w:adjustRightInd w:val="0"/>
        <w:spacing w:after="0"/>
        <w:rPr>
          <w:rFonts w:ascii="Tenorite" w:hAnsi="Tenorite" w:cs="Arial"/>
        </w:rPr>
      </w:pPr>
    </w:p>
    <w:p w14:paraId="72FB4B07"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Some may also have special educational needs and may have an Education, Health and Care (EHCP) plan which brings together health and social care needs, as well as their special educational provision and the SEND Code of Practice (2014) is followed.</w:t>
      </w:r>
    </w:p>
    <w:p w14:paraId="2D7A4C6C" w14:textId="77777777" w:rsidR="005D40E5" w:rsidRPr="005D40E5" w:rsidRDefault="005D40E5" w:rsidP="005D40E5">
      <w:pPr>
        <w:widowControl w:val="0"/>
        <w:autoSpaceDE w:val="0"/>
        <w:autoSpaceDN w:val="0"/>
        <w:adjustRightInd w:val="0"/>
        <w:spacing w:after="0"/>
        <w:rPr>
          <w:rFonts w:ascii="Tenorite" w:hAnsi="Tenorite" w:cs="Arial"/>
        </w:rPr>
      </w:pPr>
    </w:p>
    <w:p w14:paraId="47D28EE5"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If a pupil is diagnosed with a medical condition or disability, the school will organise a multi- disciplinary meeting to bring together all the professionals involved in the care of that pupil, plus their parents. The purpose of the meeting is to discuss the impact of that condition or disability upon their education and access to the curriculum at school. Actions will be generated from the meeting, such as a Health and Safety Risk Assessment and a Care Plan, to ensure the smooth and safe inclusion of the child into Pear Tree School. The Care Plan will be shared with parents on a termly basis and changes will be made where appropriate. </w:t>
      </w:r>
    </w:p>
    <w:p w14:paraId="73C0C1DA" w14:textId="77777777" w:rsidR="005D40E5" w:rsidRPr="005D40E5" w:rsidRDefault="005D40E5" w:rsidP="005D40E5">
      <w:pPr>
        <w:widowControl w:val="0"/>
        <w:autoSpaceDE w:val="0"/>
        <w:autoSpaceDN w:val="0"/>
        <w:adjustRightInd w:val="0"/>
        <w:spacing w:after="0"/>
        <w:rPr>
          <w:rFonts w:ascii="Tenorite" w:hAnsi="Tenorite" w:cs="Arial"/>
        </w:rPr>
      </w:pPr>
    </w:p>
    <w:p w14:paraId="44D9C028"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Section 9</w:t>
      </w:r>
    </w:p>
    <w:p w14:paraId="70AD9106" w14:textId="77777777" w:rsidR="005D40E5" w:rsidRPr="005D40E5" w:rsidRDefault="005D40E5" w:rsidP="005D40E5">
      <w:pPr>
        <w:widowControl w:val="0"/>
        <w:autoSpaceDE w:val="0"/>
        <w:autoSpaceDN w:val="0"/>
        <w:adjustRightInd w:val="0"/>
        <w:spacing w:after="0"/>
        <w:rPr>
          <w:rFonts w:ascii="Tenorite" w:hAnsi="Tenorite" w:cs="Arial"/>
          <w:b/>
        </w:rPr>
      </w:pPr>
    </w:p>
    <w:p w14:paraId="4DA192DB"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Training and Resources</w:t>
      </w:r>
    </w:p>
    <w:p w14:paraId="4A8BC92E" w14:textId="77777777" w:rsidR="005D40E5" w:rsidRPr="005D40E5" w:rsidRDefault="005D40E5" w:rsidP="005D40E5">
      <w:pPr>
        <w:widowControl w:val="0"/>
        <w:autoSpaceDE w:val="0"/>
        <w:autoSpaceDN w:val="0"/>
        <w:adjustRightInd w:val="0"/>
        <w:spacing w:after="0"/>
        <w:rPr>
          <w:rFonts w:ascii="Tenorite" w:hAnsi="Tenorite" w:cs="Arial"/>
        </w:rPr>
      </w:pPr>
    </w:p>
    <w:p w14:paraId="6FB1B995"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The training needs of staff are identified through Performance Management and planned for through CPD and mentoring throughout the year.</w:t>
      </w:r>
    </w:p>
    <w:p w14:paraId="10297B19" w14:textId="77777777" w:rsidR="005D40E5" w:rsidRPr="005D40E5" w:rsidRDefault="005D40E5" w:rsidP="005D40E5">
      <w:pPr>
        <w:widowControl w:val="0"/>
        <w:autoSpaceDE w:val="0"/>
        <w:autoSpaceDN w:val="0"/>
        <w:adjustRightInd w:val="0"/>
        <w:spacing w:after="0"/>
        <w:rPr>
          <w:rFonts w:ascii="Tenorite" w:hAnsi="Tenorite" w:cs="Arial"/>
        </w:rPr>
      </w:pPr>
    </w:p>
    <w:p w14:paraId="22642C33"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In order to maintain and develop the quality of teaching and provision to respond to the strengths and needs of all pupils, all staff are encouraged to undertake training, development and regular CPD. </w:t>
      </w:r>
    </w:p>
    <w:p w14:paraId="78006A41" w14:textId="77777777" w:rsidR="005D40E5" w:rsidRPr="005D40E5" w:rsidRDefault="005D40E5" w:rsidP="005D40E5">
      <w:pPr>
        <w:widowControl w:val="0"/>
        <w:autoSpaceDE w:val="0"/>
        <w:autoSpaceDN w:val="0"/>
        <w:adjustRightInd w:val="0"/>
        <w:spacing w:after="0"/>
        <w:rPr>
          <w:rFonts w:ascii="Tenorite" w:hAnsi="Tenorite" w:cs="Arial"/>
        </w:rPr>
      </w:pPr>
    </w:p>
    <w:p w14:paraId="42F935A0"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All teachers and support staff undertake induction on taking up a post and this includes a meeting with the SENCO to explain the systems and structures in place around the school’s SEND provision and practice and to discuss the needs of individual pupils. </w:t>
      </w:r>
    </w:p>
    <w:p w14:paraId="6D8B1842" w14:textId="77777777" w:rsidR="005D40E5" w:rsidRPr="005D40E5" w:rsidRDefault="005D40E5" w:rsidP="005D40E5">
      <w:pPr>
        <w:widowControl w:val="0"/>
        <w:autoSpaceDE w:val="0"/>
        <w:autoSpaceDN w:val="0"/>
        <w:adjustRightInd w:val="0"/>
        <w:spacing w:after="0"/>
        <w:rPr>
          <w:rFonts w:ascii="Tenorite" w:hAnsi="Tenorite" w:cs="Arial"/>
        </w:rPr>
      </w:pPr>
    </w:p>
    <w:p w14:paraId="0C2E93B7" w14:textId="77777777" w:rsidR="005D40E5" w:rsidRPr="005D40E5" w:rsidRDefault="005D40E5" w:rsidP="005D40E5">
      <w:pPr>
        <w:widowControl w:val="0"/>
        <w:autoSpaceDE w:val="0"/>
        <w:autoSpaceDN w:val="0"/>
        <w:adjustRightInd w:val="0"/>
        <w:spacing w:after="0"/>
        <w:rPr>
          <w:rFonts w:ascii="Tenorite" w:hAnsi="Tenorite" w:cs="Arial"/>
          <w:b/>
          <w:bCs/>
        </w:rPr>
      </w:pPr>
      <w:r w:rsidRPr="005D40E5">
        <w:rPr>
          <w:rFonts w:ascii="Tenorite" w:hAnsi="Tenorite" w:cs="Arial"/>
        </w:rPr>
        <w:t>The school’s SENCO regularly attends local and LA SENCO network meetings in order to keep up to date with local and national updates in SEND</w:t>
      </w:r>
      <w:r w:rsidRPr="005D40E5">
        <w:rPr>
          <w:rFonts w:ascii="Tenorite" w:hAnsi="Tenorite" w:cs="Arial"/>
          <w:b/>
          <w:bCs/>
        </w:rPr>
        <w:t xml:space="preserve">. </w:t>
      </w:r>
    </w:p>
    <w:p w14:paraId="71E59125" w14:textId="77777777" w:rsidR="005D40E5" w:rsidRPr="005D40E5" w:rsidRDefault="005D40E5" w:rsidP="005D40E5">
      <w:pPr>
        <w:widowControl w:val="0"/>
        <w:autoSpaceDE w:val="0"/>
        <w:autoSpaceDN w:val="0"/>
        <w:adjustRightInd w:val="0"/>
        <w:spacing w:after="0"/>
        <w:rPr>
          <w:rFonts w:ascii="Tenorite" w:hAnsi="Tenorite" w:cs="Arial"/>
          <w:b/>
          <w:bCs/>
        </w:rPr>
      </w:pPr>
    </w:p>
    <w:p w14:paraId="0EFE2517"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The school SENCO began the NPQSENCO qualification in October 2024. </w:t>
      </w:r>
    </w:p>
    <w:p w14:paraId="46E1A584" w14:textId="77777777" w:rsidR="005D40E5" w:rsidRPr="005D40E5" w:rsidRDefault="005D40E5" w:rsidP="005D40E5">
      <w:pPr>
        <w:widowControl w:val="0"/>
        <w:autoSpaceDE w:val="0"/>
        <w:autoSpaceDN w:val="0"/>
        <w:adjustRightInd w:val="0"/>
        <w:spacing w:after="0"/>
        <w:rPr>
          <w:rFonts w:ascii="Tenorite" w:hAnsi="Tenorite" w:cs="Arial"/>
          <w:b/>
          <w:i/>
        </w:rPr>
      </w:pPr>
    </w:p>
    <w:p w14:paraId="5997A1B4"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Section 10</w:t>
      </w:r>
    </w:p>
    <w:p w14:paraId="29234DAF" w14:textId="77777777" w:rsidR="005D40E5" w:rsidRPr="005D40E5" w:rsidRDefault="005D40E5" w:rsidP="005D40E5">
      <w:pPr>
        <w:widowControl w:val="0"/>
        <w:autoSpaceDE w:val="0"/>
        <w:autoSpaceDN w:val="0"/>
        <w:adjustRightInd w:val="0"/>
        <w:spacing w:after="0"/>
        <w:rPr>
          <w:rFonts w:ascii="Tenorite" w:hAnsi="Tenorite" w:cs="Arial"/>
          <w:b/>
        </w:rPr>
      </w:pPr>
    </w:p>
    <w:p w14:paraId="4A67FD81"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Roles and Responsibilities</w:t>
      </w:r>
    </w:p>
    <w:p w14:paraId="127509EB" w14:textId="77777777" w:rsidR="005D40E5" w:rsidRPr="005D40E5" w:rsidRDefault="005D40E5" w:rsidP="005D40E5">
      <w:pPr>
        <w:widowControl w:val="0"/>
        <w:autoSpaceDE w:val="0"/>
        <w:autoSpaceDN w:val="0"/>
        <w:adjustRightInd w:val="0"/>
        <w:spacing w:after="0"/>
        <w:rPr>
          <w:rFonts w:ascii="Tenorite" w:hAnsi="Tenorite" w:cs="Arial"/>
          <w:b/>
        </w:rPr>
      </w:pPr>
    </w:p>
    <w:p w14:paraId="2F0A3DDC" w14:textId="77777777" w:rsidR="005D40E5" w:rsidRPr="005D40E5" w:rsidRDefault="005D40E5" w:rsidP="005D40E5">
      <w:pPr>
        <w:widowControl w:val="0"/>
        <w:numPr>
          <w:ilvl w:val="0"/>
          <w:numId w:val="28"/>
        </w:numPr>
        <w:tabs>
          <w:tab w:val="left" w:pos="220"/>
          <w:tab w:val="left" w:pos="720"/>
        </w:tabs>
        <w:autoSpaceDE w:val="0"/>
        <w:autoSpaceDN w:val="0"/>
        <w:adjustRightInd w:val="0"/>
        <w:spacing w:after="0" w:line="240" w:lineRule="auto"/>
        <w:ind w:hanging="720"/>
        <w:rPr>
          <w:rFonts w:ascii="Tenorite" w:hAnsi="Tenorite" w:cs="Arial"/>
        </w:rPr>
      </w:pPr>
      <w:r w:rsidRPr="005D40E5">
        <w:rPr>
          <w:rFonts w:ascii="Tenorite" w:hAnsi="Tenorite" w:cs="Arial"/>
          <w:b/>
          <w:bCs/>
        </w:rPr>
        <w:t xml:space="preserve">The Governing Board will ensure that: </w:t>
      </w:r>
    </w:p>
    <w:p w14:paraId="36F3F152" w14:textId="77777777" w:rsidR="005D40E5" w:rsidRPr="005D40E5" w:rsidRDefault="005D40E5" w:rsidP="005D40E5">
      <w:pPr>
        <w:widowControl w:val="0"/>
        <w:numPr>
          <w:ilvl w:val="0"/>
          <w:numId w:val="28"/>
        </w:numPr>
        <w:tabs>
          <w:tab w:val="left" w:pos="220"/>
          <w:tab w:val="left" w:pos="720"/>
        </w:tabs>
        <w:autoSpaceDE w:val="0"/>
        <w:autoSpaceDN w:val="0"/>
        <w:adjustRightInd w:val="0"/>
        <w:spacing w:after="0" w:line="240" w:lineRule="auto"/>
        <w:ind w:hanging="720"/>
        <w:rPr>
          <w:rFonts w:ascii="Tenorite" w:hAnsi="Tenorite" w:cs="Arial"/>
        </w:rPr>
      </w:pPr>
    </w:p>
    <w:p w14:paraId="477DACCE"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lastRenderedPageBreak/>
        <w:t xml:space="preserve">SEND provision is an integral part of the school development plan </w:t>
      </w:r>
    </w:p>
    <w:p w14:paraId="3B5B48C2"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Necessary provision is made for any pupil with SEND    </w:t>
      </w:r>
    </w:p>
    <w:p w14:paraId="3802FFDC"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Staff are aware of the need to identify and provide for pupils with SEND </w:t>
      </w:r>
    </w:p>
    <w:p w14:paraId="661E7C67"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Pupils with SEND join in school activities alongside other pupils, as far as is reasonably practical and compatible with their needs and the efficient education of other pupils </w:t>
      </w:r>
    </w:p>
    <w:p w14:paraId="3A976152"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They have regard to the requirements of the SEN Code of Practice 2014 </w:t>
      </w:r>
    </w:p>
    <w:p w14:paraId="5C7D61D3"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They are fully informed about SEND issues, so that they can play a part in the school’s self-evaluation process </w:t>
      </w:r>
    </w:p>
    <w:p w14:paraId="511ED017"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They set up appropriate staffing and funding arrangements and oversee the school’s work for pupils with SEND </w:t>
      </w:r>
    </w:p>
    <w:p w14:paraId="2621E689"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The quality of SEND provision is regularly monitored and the SENCO will report to the Teaching and Learning Committee 3 times a year.</w:t>
      </w:r>
    </w:p>
    <w:p w14:paraId="7D95E9FC"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A governor is identified to be the person responsible for SEND and for this person to link with SENCO</w:t>
      </w:r>
    </w:p>
    <w:p w14:paraId="7B3E6F0A"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A named governor (Julie Angus) will meet with the SENCO regularly and take part in learning walks, monitoring book and speak to pupils. </w:t>
      </w:r>
    </w:p>
    <w:p w14:paraId="2536D4A3" w14:textId="77777777" w:rsidR="005D40E5" w:rsidRPr="005D40E5" w:rsidRDefault="005D40E5" w:rsidP="005D40E5">
      <w:pPr>
        <w:widowControl w:val="0"/>
        <w:autoSpaceDE w:val="0"/>
        <w:autoSpaceDN w:val="0"/>
        <w:adjustRightInd w:val="0"/>
        <w:spacing w:after="0"/>
        <w:rPr>
          <w:rFonts w:ascii="Tenorite" w:hAnsi="Tenorite" w:cs="Arial"/>
          <w:b/>
          <w:i/>
        </w:rPr>
      </w:pPr>
    </w:p>
    <w:p w14:paraId="43882A63" w14:textId="77777777" w:rsidR="005D40E5" w:rsidRPr="005D40E5" w:rsidRDefault="005D40E5" w:rsidP="005D40E5">
      <w:pPr>
        <w:widowControl w:val="0"/>
        <w:numPr>
          <w:ilvl w:val="0"/>
          <w:numId w:val="28"/>
        </w:numPr>
        <w:tabs>
          <w:tab w:val="left" w:pos="220"/>
          <w:tab w:val="left" w:pos="720"/>
        </w:tabs>
        <w:autoSpaceDE w:val="0"/>
        <w:autoSpaceDN w:val="0"/>
        <w:adjustRightInd w:val="0"/>
        <w:spacing w:after="0" w:line="240" w:lineRule="auto"/>
        <w:ind w:hanging="720"/>
        <w:rPr>
          <w:rFonts w:ascii="Tenorite" w:hAnsi="Tenorite" w:cs="Arial"/>
        </w:rPr>
      </w:pPr>
      <w:r w:rsidRPr="005D40E5">
        <w:rPr>
          <w:rFonts w:ascii="Tenorite" w:hAnsi="Tenorite" w:cs="Arial"/>
          <w:b/>
          <w:bCs/>
        </w:rPr>
        <w:t xml:space="preserve">The Head Teacher has responsibility for: </w:t>
      </w:r>
    </w:p>
    <w:p w14:paraId="59CEE225" w14:textId="77777777" w:rsidR="005D40E5" w:rsidRPr="005D40E5" w:rsidRDefault="005D40E5" w:rsidP="005D40E5">
      <w:pPr>
        <w:widowControl w:val="0"/>
        <w:numPr>
          <w:ilvl w:val="0"/>
          <w:numId w:val="28"/>
        </w:numPr>
        <w:tabs>
          <w:tab w:val="left" w:pos="220"/>
          <w:tab w:val="left" w:pos="720"/>
        </w:tabs>
        <w:autoSpaceDE w:val="0"/>
        <w:autoSpaceDN w:val="0"/>
        <w:adjustRightInd w:val="0"/>
        <w:spacing w:after="0" w:line="240" w:lineRule="auto"/>
        <w:ind w:hanging="720"/>
        <w:rPr>
          <w:rFonts w:ascii="Tenorite" w:hAnsi="Tenorite" w:cs="Arial"/>
        </w:rPr>
      </w:pPr>
    </w:p>
    <w:p w14:paraId="70C67889"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The management of all aspects of the school’s work, including provision for pupils with SEND </w:t>
      </w:r>
    </w:p>
    <w:p w14:paraId="090B0A79"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Keeping the governing body informed about SEND issues </w:t>
      </w:r>
    </w:p>
    <w:p w14:paraId="079D6A40"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Working closely with the SENCO </w:t>
      </w:r>
    </w:p>
    <w:p w14:paraId="3D01C5C2" w14:textId="6B4B11F2" w:rsid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Ensuring that the implementation of this policy and the impact on the school is reported to governors </w:t>
      </w:r>
    </w:p>
    <w:p w14:paraId="24869DE8" w14:textId="77777777" w:rsidR="005D40E5" w:rsidRPr="005D40E5" w:rsidRDefault="005D40E5" w:rsidP="005D40E5">
      <w:pPr>
        <w:pStyle w:val="ListParagraph"/>
        <w:widowControl w:val="0"/>
        <w:tabs>
          <w:tab w:val="left" w:pos="940"/>
          <w:tab w:val="left" w:pos="1440"/>
        </w:tabs>
        <w:autoSpaceDE w:val="0"/>
        <w:autoSpaceDN w:val="0"/>
        <w:adjustRightInd w:val="0"/>
        <w:spacing w:after="0" w:line="240" w:lineRule="auto"/>
        <w:rPr>
          <w:rFonts w:ascii="Tenorite" w:hAnsi="Tenorite" w:cs="Arial"/>
        </w:rPr>
      </w:pPr>
    </w:p>
    <w:p w14:paraId="080C7946" w14:textId="77777777" w:rsidR="005D40E5" w:rsidRPr="005D40E5" w:rsidRDefault="005D40E5" w:rsidP="005D40E5">
      <w:pPr>
        <w:pStyle w:val="NormalWeb"/>
        <w:rPr>
          <w:rFonts w:ascii="Tenorite" w:hAnsi="Tenorite" w:cs="Arial"/>
          <w:b/>
          <w:sz w:val="22"/>
          <w:szCs w:val="22"/>
          <w:lang w:val="en-US" w:eastAsia="ja-JP"/>
        </w:rPr>
      </w:pPr>
      <w:r w:rsidRPr="005D40E5">
        <w:rPr>
          <w:rFonts w:ascii="Tenorite" w:hAnsi="Tenorite" w:cs="Arial"/>
          <w:b/>
          <w:sz w:val="22"/>
          <w:szCs w:val="22"/>
          <w:lang w:val="en-US" w:eastAsia="ja-JP"/>
        </w:rPr>
        <w:t xml:space="preserve">Role of the SENCO </w:t>
      </w:r>
    </w:p>
    <w:p w14:paraId="61952514" w14:textId="77777777" w:rsidR="005D40E5" w:rsidRPr="005D40E5" w:rsidRDefault="005D40E5" w:rsidP="005D40E5">
      <w:pPr>
        <w:pStyle w:val="NormalWeb"/>
        <w:rPr>
          <w:rFonts w:ascii="Tenorite" w:hAnsi="Tenorite" w:cs="Arial"/>
          <w:sz w:val="22"/>
          <w:szCs w:val="22"/>
          <w:lang w:val="en-US" w:eastAsia="ja-JP"/>
        </w:rPr>
      </w:pPr>
      <w:r w:rsidRPr="005D40E5">
        <w:rPr>
          <w:rFonts w:ascii="Tenorite" w:hAnsi="Tenorite" w:cs="Arial"/>
          <w:sz w:val="22"/>
          <w:szCs w:val="22"/>
          <w:lang w:val="en-US" w:eastAsia="ja-JP"/>
        </w:rPr>
        <w:t>In accordance with the SEN Code of practice 2014, the SENCO at Pear Tree will be a qualified teacher and will have or will achieve a National award in Special Educational Needs Coordination within three years of appointment.</w:t>
      </w:r>
    </w:p>
    <w:p w14:paraId="31BC6860"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The Special Educational Needs Coordinator (SENCO) has a strategic and supportive role:</w:t>
      </w:r>
    </w:p>
    <w:p w14:paraId="23FD0B3C" w14:textId="77777777" w:rsidR="005D40E5" w:rsidRPr="005D40E5" w:rsidRDefault="005D40E5" w:rsidP="005D40E5">
      <w:pPr>
        <w:widowControl w:val="0"/>
        <w:autoSpaceDE w:val="0"/>
        <w:autoSpaceDN w:val="0"/>
        <w:adjustRightInd w:val="0"/>
        <w:spacing w:after="0"/>
        <w:rPr>
          <w:rFonts w:ascii="Tenorite" w:hAnsi="Tenorite" w:cs="Arial"/>
        </w:rPr>
      </w:pPr>
    </w:p>
    <w:p w14:paraId="3DA4C6E7" w14:textId="3BE2AAAC" w:rsidR="005D40E5" w:rsidRPr="005D40E5" w:rsidRDefault="005D40E5" w:rsidP="005D40E5">
      <w:pPr>
        <w:widowControl w:val="0"/>
        <w:tabs>
          <w:tab w:val="left" w:pos="940"/>
          <w:tab w:val="left" w:pos="1440"/>
        </w:tabs>
        <w:autoSpaceDE w:val="0"/>
        <w:autoSpaceDN w:val="0"/>
        <w:adjustRightInd w:val="0"/>
        <w:spacing w:after="0"/>
        <w:ind w:left="284" w:hanging="284"/>
        <w:rPr>
          <w:rFonts w:ascii="Tenorite" w:hAnsi="Tenorite" w:cs="Arial"/>
        </w:rPr>
      </w:pPr>
      <w:r w:rsidRPr="005D40E5">
        <w:rPr>
          <w:rFonts w:ascii="Tenorite" w:hAnsi="Tenorite" w:cs="Arial"/>
        </w:rPr>
        <w:t xml:space="preserve">The SENCO is responsible for: </w:t>
      </w:r>
    </w:p>
    <w:p w14:paraId="756F580B"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Overseeing of the day-to-day operation of the SEND policy </w:t>
      </w:r>
    </w:p>
    <w:p w14:paraId="4B918CD1"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Overseeing the provision for pupils with SEND </w:t>
      </w:r>
    </w:p>
    <w:p w14:paraId="29D3FA48"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Organising and managing the work of the, LSAs and TAs </w:t>
      </w:r>
    </w:p>
    <w:p w14:paraId="44355327"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Ensuring that an agreed, consistent approach is adopted </w:t>
      </w:r>
    </w:p>
    <w:p w14:paraId="4CC3E572"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Liaising with and advising other staff </w:t>
      </w:r>
    </w:p>
    <w:p w14:paraId="12461DEF"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Helping staff to identify pupils with SEND </w:t>
      </w:r>
    </w:p>
    <w:p w14:paraId="26F7134C"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Carrying out detailed assessments and observations of pupils with specific learning</w:t>
      </w:r>
      <w:r w:rsidRPr="005D40E5">
        <w:rPr>
          <w:rFonts w:ascii="Tenorite" w:eastAsia="MS Gothic" w:hAnsi="Tenorite" w:cs="MS Gothic"/>
        </w:rPr>
        <w:t xml:space="preserve"> </w:t>
      </w:r>
      <w:r w:rsidRPr="005D40E5">
        <w:rPr>
          <w:rFonts w:ascii="Tenorite" w:hAnsi="Tenorite" w:cs="Arial"/>
        </w:rPr>
        <w:t xml:space="preserve">problems </w:t>
      </w:r>
    </w:p>
    <w:p w14:paraId="6FAC0A4C"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Supporting teachers in devising strategies, drawing up SENS support plans, setting targets appropriate to the needs of the pupils, advising on appropriate resources and materials for use with pupils with SEND and on the effective use of materials and additional adults in the classroom </w:t>
      </w:r>
    </w:p>
    <w:p w14:paraId="3613EE96"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Liaising closely with parents of pupils with SEND, so that they are aware of the strategies that are being used and are involved as partners in the process </w:t>
      </w:r>
    </w:p>
    <w:p w14:paraId="35B4B667"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Liaising with outside agencies, arranging meetings, and providing a link between these agencies, class teachers and parents </w:t>
      </w:r>
    </w:p>
    <w:p w14:paraId="70C652F3"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lastRenderedPageBreak/>
        <w:t xml:space="preserve">Maintaining the school’s SEND record and associated files </w:t>
      </w:r>
    </w:p>
    <w:p w14:paraId="036923B3"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Assisting in the monitoring and evaluation process of pupils with SEND through the use of school assessment information </w:t>
      </w:r>
    </w:p>
    <w:p w14:paraId="738B4166"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Contributing to in-service training of staff </w:t>
      </w:r>
    </w:p>
    <w:p w14:paraId="4058C8CF"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Liaising with SENCOs in other schools and the trust to help provide a smooth transition from one school to another </w:t>
      </w:r>
    </w:p>
    <w:p w14:paraId="291C96A0"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Developing good practice within a network of schools </w:t>
      </w:r>
    </w:p>
    <w:p w14:paraId="48CB4168"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Producing reports for the governors and an annual report for the ‘Governors Report to Parents’ </w:t>
      </w:r>
    </w:p>
    <w:p w14:paraId="3898FEFC" w14:textId="77777777" w:rsid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Ensuring Pear Tree Primary School Information SEND Report is maintained and up-to-date.</w:t>
      </w:r>
    </w:p>
    <w:p w14:paraId="655B0755" w14:textId="77777777" w:rsidR="005D40E5" w:rsidRPr="005D40E5" w:rsidRDefault="005D40E5" w:rsidP="005D40E5">
      <w:pPr>
        <w:pStyle w:val="ListParagraph"/>
        <w:widowControl w:val="0"/>
        <w:tabs>
          <w:tab w:val="left" w:pos="940"/>
          <w:tab w:val="left" w:pos="1440"/>
        </w:tabs>
        <w:autoSpaceDE w:val="0"/>
        <w:autoSpaceDN w:val="0"/>
        <w:adjustRightInd w:val="0"/>
        <w:spacing w:after="0" w:line="240" w:lineRule="auto"/>
        <w:rPr>
          <w:rFonts w:ascii="Tenorite" w:hAnsi="Tenorite" w:cs="Arial"/>
        </w:rPr>
      </w:pPr>
    </w:p>
    <w:p w14:paraId="607AD8F8" w14:textId="77777777" w:rsidR="005D40E5" w:rsidRPr="005D40E5" w:rsidRDefault="005D40E5" w:rsidP="005D40E5">
      <w:pPr>
        <w:pStyle w:val="NormalWeb"/>
        <w:rPr>
          <w:rFonts w:ascii="Tenorite" w:hAnsi="Tenorite" w:cs="Arial"/>
          <w:b/>
          <w:sz w:val="22"/>
          <w:szCs w:val="22"/>
          <w:lang w:val="en-US" w:eastAsia="ja-JP"/>
        </w:rPr>
      </w:pPr>
      <w:r w:rsidRPr="005D40E5">
        <w:rPr>
          <w:rFonts w:ascii="Tenorite" w:hAnsi="Tenorite" w:cs="Arial"/>
          <w:b/>
          <w:sz w:val="22"/>
          <w:szCs w:val="22"/>
          <w:lang w:val="en-US" w:eastAsia="ja-JP"/>
        </w:rPr>
        <w:t>Class Teacher responsibilities</w:t>
      </w:r>
    </w:p>
    <w:p w14:paraId="63E2909C" w14:textId="77777777" w:rsidR="005D40E5" w:rsidRPr="005D40E5" w:rsidRDefault="005D40E5" w:rsidP="005D40E5">
      <w:pPr>
        <w:pStyle w:val="NormalWeb"/>
        <w:spacing w:after="0"/>
        <w:rPr>
          <w:rFonts w:ascii="Tenorite" w:hAnsi="Tenorite" w:cs="Arial"/>
          <w:sz w:val="22"/>
          <w:szCs w:val="22"/>
          <w:lang w:val="en-US" w:eastAsia="ja-JP"/>
        </w:rPr>
      </w:pPr>
      <w:r w:rsidRPr="005D40E5">
        <w:rPr>
          <w:rFonts w:ascii="Tenorite" w:hAnsi="Tenorite" w:cs="Arial"/>
          <w:sz w:val="22"/>
          <w:szCs w:val="22"/>
          <w:lang w:val="en-US" w:eastAsia="ja-JP"/>
        </w:rPr>
        <w:t xml:space="preserve">At Pear Tree Primary School all “Class teachers and subject teachers are responsible for children with special educational needs/disabilities.”   (SEN Code of Practice 2014) </w:t>
      </w:r>
    </w:p>
    <w:p w14:paraId="05D2ADCE" w14:textId="77777777" w:rsidR="005D40E5" w:rsidRPr="005D40E5" w:rsidRDefault="005D40E5" w:rsidP="005D40E5">
      <w:pPr>
        <w:pStyle w:val="NormalWeb"/>
        <w:spacing w:after="0"/>
        <w:rPr>
          <w:rFonts w:ascii="Tenorite" w:hAnsi="Tenorite" w:cs="Arial"/>
          <w:sz w:val="22"/>
          <w:szCs w:val="22"/>
          <w:lang w:val="en-US" w:eastAsia="ja-JP"/>
        </w:rPr>
      </w:pPr>
    </w:p>
    <w:p w14:paraId="7E627859" w14:textId="77777777" w:rsidR="005D40E5" w:rsidRPr="005D40E5" w:rsidRDefault="005D40E5" w:rsidP="005D40E5">
      <w:pPr>
        <w:pStyle w:val="NormalWeb"/>
        <w:numPr>
          <w:ilvl w:val="0"/>
          <w:numId w:val="40"/>
        </w:numPr>
        <w:spacing w:after="0" w:line="240" w:lineRule="auto"/>
        <w:rPr>
          <w:rFonts w:ascii="Tenorite" w:hAnsi="Tenorite" w:cs="Arial"/>
          <w:sz w:val="22"/>
          <w:szCs w:val="22"/>
          <w:lang w:val="en-US" w:eastAsia="ja-JP"/>
        </w:rPr>
      </w:pPr>
      <w:r w:rsidRPr="005D40E5">
        <w:rPr>
          <w:rFonts w:ascii="Tenorite" w:hAnsi="Tenorite" w:cs="Arial"/>
          <w:sz w:val="22"/>
          <w:szCs w:val="22"/>
          <w:lang w:val="en-US" w:eastAsia="ja-JP"/>
        </w:rPr>
        <w:t xml:space="preserve">‘Teachers are responsible and accountable for the progress and development of the pupils in their class, including where pupils access support from teaching assistants or specialist staff.’ </w:t>
      </w:r>
    </w:p>
    <w:p w14:paraId="22AFD73C" w14:textId="77777777" w:rsidR="005D40E5" w:rsidRPr="005D40E5" w:rsidRDefault="005D40E5" w:rsidP="005D40E5">
      <w:pPr>
        <w:pStyle w:val="ListParagraph"/>
        <w:widowControl w:val="0"/>
        <w:numPr>
          <w:ilvl w:val="0"/>
          <w:numId w:val="37"/>
        </w:numPr>
        <w:tabs>
          <w:tab w:val="left" w:pos="940"/>
        </w:tabs>
        <w:autoSpaceDE w:val="0"/>
        <w:autoSpaceDN w:val="0"/>
        <w:adjustRightInd w:val="0"/>
        <w:spacing w:after="0" w:line="240" w:lineRule="auto"/>
        <w:rPr>
          <w:rFonts w:ascii="Tenorite" w:hAnsi="Tenorite" w:cs="Arial"/>
        </w:rPr>
      </w:pPr>
      <w:r w:rsidRPr="005D40E5">
        <w:rPr>
          <w:rFonts w:ascii="Tenorite" w:hAnsi="Tenorite" w:cs="Arial"/>
        </w:rPr>
        <w:t xml:space="preserve">Teaching pupils with SEND in the classroom and for providing an appropriately differentiated curriculum </w:t>
      </w:r>
    </w:p>
    <w:p w14:paraId="4EE0D7A9" w14:textId="77777777" w:rsidR="005D40E5" w:rsidRPr="005D40E5" w:rsidRDefault="005D40E5" w:rsidP="005D40E5">
      <w:pPr>
        <w:pStyle w:val="ListParagraph"/>
        <w:widowControl w:val="0"/>
        <w:numPr>
          <w:ilvl w:val="0"/>
          <w:numId w:val="37"/>
        </w:numPr>
        <w:tabs>
          <w:tab w:val="left" w:pos="940"/>
        </w:tabs>
        <w:autoSpaceDE w:val="0"/>
        <w:autoSpaceDN w:val="0"/>
        <w:adjustRightInd w:val="0"/>
        <w:spacing w:after="0" w:line="240" w:lineRule="auto"/>
        <w:rPr>
          <w:rFonts w:ascii="Tenorite" w:hAnsi="Tenorite" w:cs="Arial"/>
        </w:rPr>
      </w:pPr>
      <w:r w:rsidRPr="005D40E5">
        <w:rPr>
          <w:rFonts w:ascii="Tenorite" w:hAnsi="Tenorite" w:cs="Arial"/>
        </w:rPr>
        <w:t xml:space="preserve"> ‘The class or subject teacher should remain responsible for working with the child, even when interventions involve group or one-to-one teaching away from the main class or subject teacher...’ </w:t>
      </w:r>
    </w:p>
    <w:p w14:paraId="22BE5772" w14:textId="77777777" w:rsidR="005D40E5" w:rsidRPr="005D40E5" w:rsidRDefault="005D40E5" w:rsidP="005D40E5">
      <w:pPr>
        <w:pStyle w:val="ListParagraph"/>
        <w:widowControl w:val="0"/>
        <w:numPr>
          <w:ilvl w:val="0"/>
          <w:numId w:val="37"/>
        </w:numPr>
        <w:tabs>
          <w:tab w:val="left" w:pos="940"/>
        </w:tabs>
        <w:autoSpaceDE w:val="0"/>
        <w:autoSpaceDN w:val="0"/>
        <w:adjustRightInd w:val="0"/>
        <w:spacing w:after="0" w:line="240" w:lineRule="auto"/>
        <w:rPr>
          <w:rFonts w:ascii="Tenorite" w:hAnsi="Tenorite" w:cs="Arial"/>
        </w:rPr>
      </w:pPr>
      <w:r w:rsidRPr="005D40E5">
        <w:rPr>
          <w:rFonts w:ascii="Tenorite" w:hAnsi="Tenorite" w:cs="Arial"/>
        </w:rPr>
        <w:t xml:space="preserve">‘They should work closely with any teaching assistants or specialist staff involved, to plan and assess the impact of support and interventions and how they can be linked to classroom teaching.’ </w:t>
      </w:r>
    </w:p>
    <w:p w14:paraId="7B2D7D36" w14:textId="77777777" w:rsidR="005D40E5" w:rsidRPr="005D40E5" w:rsidRDefault="005D40E5" w:rsidP="005D40E5">
      <w:pPr>
        <w:pStyle w:val="ListParagraph"/>
        <w:widowControl w:val="0"/>
        <w:numPr>
          <w:ilvl w:val="0"/>
          <w:numId w:val="37"/>
        </w:numPr>
        <w:tabs>
          <w:tab w:val="left" w:pos="940"/>
        </w:tabs>
        <w:autoSpaceDE w:val="0"/>
        <w:autoSpaceDN w:val="0"/>
        <w:adjustRightInd w:val="0"/>
        <w:spacing w:after="0" w:line="240" w:lineRule="auto"/>
        <w:rPr>
          <w:rFonts w:ascii="Tenorite" w:hAnsi="Tenorite" w:cs="Arial"/>
        </w:rPr>
      </w:pPr>
      <w:r w:rsidRPr="005D40E5">
        <w:rPr>
          <w:rFonts w:ascii="Tenorite" w:hAnsi="Tenorite" w:cs="Arial"/>
        </w:rPr>
        <w:t>‘Working with the SENCO, [they] should revise the support in light of the pupil’s progress and development, deciding on any changes to the support and outcomes in consultation with the parent and pupil.’ (0-25 SEN Code of Practice, sections 6.36, 6.52, 6.54)</w:t>
      </w:r>
    </w:p>
    <w:p w14:paraId="1B2987CA"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Class teachers are responsible for updating and maintaining: First Concerns Action plans, SENS support plans, attending Star Meetings and Annual Reviews.</w:t>
      </w:r>
    </w:p>
    <w:p w14:paraId="234B1DF0"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Making themselves aware of the policy and the procedures for identification, monitoring and supporting pupils with SEND </w:t>
      </w:r>
    </w:p>
    <w:p w14:paraId="13C83397"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Giving feedback to parents/carers of pupils with SEND</w:t>
      </w:r>
    </w:p>
    <w:p w14:paraId="026FF290" w14:textId="77777777" w:rsidR="005D40E5" w:rsidRPr="005D40E5" w:rsidRDefault="005D40E5" w:rsidP="005D40E5">
      <w:pPr>
        <w:widowControl w:val="0"/>
        <w:tabs>
          <w:tab w:val="left" w:pos="940"/>
          <w:tab w:val="left" w:pos="1440"/>
        </w:tabs>
        <w:autoSpaceDE w:val="0"/>
        <w:autoSpaceDN w:val="0"/>
        <w:adjustRightInd w:val="0"/>
        <w:spacing w:after="0"/>
        <w:ind w:left="360"/>
        <w:rPr>
          <w:rFonts w:ascii="Tenorite" w:hAnsi="Tenorite" w:cs="Arial"/>
          <w:b/>
        </w:rPr>
      </w:pPr>
    </w:p>
    <w:p w14:paraId="1BB93576" w14:textId="77777777" w:rsidR="005D40E5" w:rsidRPr="005D40E5" w:rsidRDefault="005D40E5" w:rsidP="005D40E5">
      <w:pPr>
        <w:widowControl w:val="0"/>
        <w:tabs>
          <w:tab w:val="left" w:pos="940"/>
          <w:tab w:val="left" w:pos="1440"/>
        </w:tabs>
        <w:autoSpaceDE w:val="0"/>
        <w:autoSpaceDN w:val="0"/>
        <w:adjustRightInd w:val="0"/>
        <w:spacing w:after="0"/>
        <w:rPr>
          <w:rFonts w:ascii="Tenorite" w:hAnsi="Tenorite" w:cs="Arial"/>
          <w:b/>
        </w:rPr>
      </w:pPr>
      <w:r w:rsidRPr="005D40E5">
        <w:rPr>
          <w:rFonts w:ascii="Tenorite" w:hAnsi="Tenorite" w:cs="Arial"/>
          <w:b/>
        </w:rPr>
        <w:t xml:space="preserve">Teaching Assistants should: </w:t>
      </w:r>
    </w:p>
    <w:p w14:paraId="2B44BDB9" w14:textId="77777777" w:rsidR="005D40E5" w:rsidRPr="005D40E5" w:rsidRDefault="005D40E5" w:rsidP="005D40E5">
      <w:pPr>
        <w:widowControl w:val="0"/>
        <w:tabs>
          <w:tab w:val="left" w:pos="940"/>
          <w:tab w:val="left" w:pos="1440"/>
        </w:tabs>
        <w:autoSpaceDE w:val="0"/>
        <w:autoSpaceDN w:val="0"/>
        <w:adjustRightInd w:val="0"/>
        <w:spacing w:after="0"/>
        <w:ind w:left="360"/>
        <w:rPr>
          <w:rFonts w:ascii="Tenorite" w:hAnsi="Tenorite" w:cs="Arial"/>
          <w:b/>
        </w:rPr>
      </w:pPr>
    </w:p>
    <w:p w14:paraId="072F2220"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Be fully aware of this policy and the procedures for identifying, assessing and making provision for pupils with SEND </w:t>
      </w:r>
    </w:p>
    <w:p w14:paraId="363CD6C7" w14:textId="77777777" w:rsidR="005D40E5" w:rsidRPr="005D40E5" w:rsidRDefault="005D40E5" w:rsidP="005D40E5">
      <w:pPr>
        <w:pStyle w:val="ListParagraph"/>
        <w:widowControl w:val="0"/>
        <w:numPr>
          <w:ilvl w:val="0"/>
          <w:numId w:val="34"/>
        </w:numPr>
        <w:tabs>
          <w:tab w:val="left" w:pos="940"/>
          <w:tab w:val="left" w:pos="1440"/>
        </w:tabs>
        <w:autoSpaceDE w:val="0"/>
        <w:autoSpaceDN w:val="0"/>
        <w:adjustRightInd w:val="0"/>
        <w:spacing w:after="0" w:line="240" w:lineRule="auto"/>
        <w:rPr>
          <w:rFonts w:ascii="Tenorite" w:hAnsi="Tenorite" w:cs="Arial"/>
        </w:rPr>
      </w:pPr>
      <w:r w:rsidRPr="005D40E5">
        <w:rPr>
          <w:rFonts w:ascii="Tenorite" w:hAnsi="Tenorite" w:cs="Arial"/>
        </w:rPr>
        <w:t xml:space="preserve">Assist in making provision for the individual needs of pupils identified as having SEND, whether in class, small groups or in Learning Development </w:t>
      </w:r>
    </w:p>
    <w:p w14:paraId="57087020" w14:textId="77777777" w:rsidR="005D40E5" w:rsidRPr="005D40E5" w:rsidRDefault="005D40E5" w:rsidP="005D40E5">
      <w:pPr>
        <w:pStyle w:val="ListParagraph"/>
        <w:widowControl w:val="0"/>
        <w:numPr>
          <w:ilvl w:val="0"/>
          <w:numId w:val="34"/>
        </w:numPr>
        <w:tabs>
          <w:tab w:val="left" w:pos="220"/>
          <w:tab w:val="left" w:pos="720"/>
        </w:tabs>
        <w:autoSpaceDE w:val="0"/>
        <w:autoSpaceDN w:val="0"/>
        <w:adjustRightInd w:val="0"/>
        <w:spacing w:after="0" w:line="240" w:lineRule="auto"/>
        <w:rPr>
          <w:rFonts w:ascii="Tenorite" w:hAnsi="Tenorite" w:cs="Arial"/>
        </w:rPr>
      </w:pPr>
      <w:r w:rsidRPr="005D40E5">
        <w:rPr>
          <w:rFonts w:ascii="Tenorite" w:hAnsi="Tenorite" w:cs="Arial"/>
        </w:rPr>
        <w:t>Use the school’s procedures for giving feedback to teachers about pupils’ responses to tasks and strategies.</w:t>
      </w:r>
    </w:p>
    <w:p w14:paraId="79C261AD" w14:textId="77777777" w:rsidR="005D40E5" w:rsidRPr="005D40E5" w:rsidRDefault="005D40E5" w:rsidP="005D40E5">
      <w:pPr>
        <w:pStyle w:val="ListParagraph"/>
        <w:widowControl w:val="0"/>
        <w:tabs>
          <w:tab w:val="left" w:pos="220"/>
          <w:tab w:val="left" w:pos="720"/>
        </w:tabs>
        <w:autoSpaceDE w:val="0"/>
        <w:autoSpaceDN w:val="0"/>
        <w:adjustRightInd w:val="0"/>
        <w:spacing w:after="0"/>
        <w:rPr>
          <w:rFonts w:ascii="Tenorite" w:hAnsi="Tenorite" w:cs="Arial"/>
        </w:rPr>
      </w:pPr>
    </w:p>
    <w:p w14:paraId="312A12D3"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Storing and managing information</w:t>
      </w:r>
    </w:p>
    <w:p w14:paraId="3620EE90" w14:textId="77777777" w:rsidR="005D40E5" w:rsidRPr="005D40E5" w:rsidRDefault="005D40E5" w:rsidP="005D40E5">
      <w:pPr>
        <w:widowControl w:val="0"/>
        <w:autoSpaceDE w:val="0"/>
        <w:autoSpaceDN w:val="0"/>
        <w:adjustRightInd w:val="0"/>
        <w:spacing w:after="0"/>
        <w:rPr>
          <w:rFonts w:ascii="Tenorite" w:hAnsi="Tenorite" w:cs="Arial"/>
        </w:rPr>
      </w:pPr>
    </w:p>
    <w:p w14:paraId="286CCFD9"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 xml:space="preserve">CPOMS and the ‘Staff Share Drive’ is used to electronically save and record information for individual children. All records are stored, kept and managed under GDPR regulations. </w:t>
      </w:r>
    </w:p>
    <w:p w14:paraId="716E80E2" w14:textId="77777777" w:rsidR="005D40E5" w:rsidRPr="005D40E5" w:rsidRDefault="005D40E5" w:rsidP="005D40E5">
      <w:pPr>
        <w:widowControl w:val="0"/>
        <w:autoSpaceDE w:val="0"/>
        <w:autoSpaceDN w:val="0"/>
        <w:adjustRightInd w:val="0"/>
        <w:spacing w:after="0"/>
        <w:rPr>
          <w:rFonts w:ascii="Tenorite" w:hAnsi="Tenorite" w:cs="Arial"/>
        </w:rPr>
      </w:pPr>
    </w:p>
    <w:p w14:paraId="37536220" w14:textId="77777777" w:rsidR="005D40E5" w:rsidRPr="005D40E5" w:rsidRDefault="005D40E5" w:rsidP="005D40E5">
      <w:pPr>
        <w:widowControl w:val="0"/>
        <w:autoSpaceDE w:val="0"/>
        <w:autoSpaceDN w:val="0"/>
        <w:adjustRightInd w:val="0"/>
        <w:spacing w:after="0"/>
        <w:rPr>
          <w:rFonts w:ascii="Tenorite" w:hAnsi="Tenorite" w:cs="Arial"/>
          <w:b/>
        </w:rPr>
      </w:pPr>
      <w:r w:rsidRPr="005D40E5">
        <w:rPr>
          <w:rFonts w:ascii="Tenorite" w:hAnsi="Tenorite" w:cs="Arial"/>
          <w:b/>
        </w:rPr>
        <w:t>The following policies can be found on Pear Tree Primary School’s website:</w:t>
      </w:r>
    </w:p>
    <w:p w14:paraId="14E84191" w14:textId="77777777" w:rsidR="005D40E5" w:rsidRPr="005D40E5" w:rsidRDefault="005D40E5" w:rsidP="005D40E5">
      <w:pPr>
        <w:widowControl w:val="0"/>
        <w:autoSpaceDE w:val="0"/>
        <w:autoSpaceDN w:val="0"/>
        <w:adjustRightInd w:val="0"/>
        <w:spacing w:after="0"/>
        <w:rPr>
          <w:rFonts w:ascii="Tenorite" w:hAnsi="Tenorite" w:cs="Arial"/>
          <w:b/>
        </w:rPr>
      </w:pPr>
    </w:p>
    <w:p w14:paraId="2D280648" w14:textId="77777777" w:rsidR="005D40E5" w:rsidRPr="005D40E5" w:rsidRDefault="005D40E5" w:rsidP="005D40E5">
      <w:pPr>
        <w:widowControl w:val="0"/>
        <w:autoSpaceDE w:val="0"/>
        <w:autoSpaceDN w:val="0"/>
        <w:adjustRightInd w:val="0"/>
        <w:spacing w:after="0"/>
        <w:rPr>
          <w:rFonts w:ascii="Tenorite" w:hAnsi="Tenorite" w:cs="Arial"/>
        </w:rPr>
      </w:pPr>
      <w:hyperlink r:id="rId32" w:history="1">
        <w:r w:rsidRPr="005D40E5">
          <w:rPr>
            <w:rStyle w:val="Hyperlink"/>
            <w:rFonts w:ascii="Tenorite" w:hAnsi="Tenorite"/>
          </w:rPr>
          <w:t>http://www.peartreeprimary.co.uk</w:t>
        </w:r>
      </w:hyperlink>
    </w:p>
    <w:p w14:paraId="7385D13E" w14:textId="77777777" w:rsidR="005D40E5" w:rsidRPr="005D40E5" w:rsidRDefault="005D40E5" w:rsidP="005D40E5">
      <w:pPr>
        <w:widowControl w:val="0"/>
        <w:autoSpaceDE w:val="0"/>
        <w:autoSpaceDN w:val="0"/>
        <w:adjustRightInd w:val="0"/>
        <w:spacing w:after="0"/>
        <w:rPr>
          <w:rFonts w:ascii="Tenorite" w:hAnsi="Tenorite" w:cs="Arial"/>
        </w:rPr>
      </w:pPr>
    </w:p>
    <w:p w14:paraId="6FB93699" w14:textId="77777777" w:rsidR="005D40E5" w:rsidRPr="005D40E5" w:rsidRDefault="005D40E5" w:rsidP="005D40E5">
      <w:pPr>
        <w:pStyle w:val="ListParagraph"/>
        <w:widowControl w:val="0"/>
        <w:numPr>
          <w:ilvl w:val="0"/>
          <w:numId w:val="36"/>
        </w:numPr>
        <w:autoSpaceDE w:val="0"/>
        <w:autoSpaceDN w:val="0"/>
        <w:adjustRightInd w:val="0"/>
        <w:spacing w:after="0" w:line="240" w:lineRule="auto"/>
        <w:rPr>
          <w:rFonts w:ascii="Tenorite" w:hAnsi="Tenorite" w:cs="Arial"/>
        </w:rPr>
      </w:pPr>
      <w:r w:rsidRPr="005D40E5">
        <w:rPr>
          <w:rFonts w:ascii="Tenorite" w:hAnsi="Tenorite" w:cs="Arial"/>
        </w:rPr>
        <w:t>Accessibility</w:t>
      </w:r>
    </w:p>
    <w:p w14:paraId="2F708E2F" w14:textId="77777777" w:rsidR="005D40E5" w:rsidRPr="005D40E5" w:rsidRDefault="005D40E5" w:rsidP="005D40E5">
      <w:pPr>
        <w:pStyle w:val="ListParagraph"/>
        <w:widowControl w:val="0"/>
        <w:numPr>
          <w:ilvl w:val="0"/>
          <w:numId w:val="36"/>
        </w:numPr>
        <w:autoSpaceDE w:val="0"/>
        <w:autoSpaceDN w:val="0"/>
        <w:adjustRightInd w:val="0"/>
        <w:spacing w:after="0" w:line="240" w:lineRule="auto"/>
        <w:rPr>
          <w:rFonts w:ascii="Tenorite" w:hAnsi="Tenorite" w:cs="Arial"/>
        </w:rPr>
      </w:pPr>
      <w:r w:rsidRPr="005D40E5">
        <w:rPr>
          <w:rFonts w:ascii="Tenorite" w:hAnsi="Tenorite" w:cs="Arial"/>
        </w:rPr>
        <w:t>Dealing with Complaints</w:t>
      </w:r>
    </w:p>
    <w:p w14:paraId="0C0B6BA2" w14:textId="77777777" w:rsidR="005D40E5" w:rsidRPr="005D40E5" w:rsidRDefault="005D40E5" w:rsidP="005D40E5">
      <w:pPr>
        <w:pStyle w:val="ListParagraph"/>
        <w:widowControl w:val="0"/>
        <w:numPr>
          <w:ilvl w:val="0"/>
          <w:numId w:val="36"/>
        </w:numPr>
        <w:autoSpaceDE w:val="0"/>
        <w:autoSpaceDN w:val="0"/>
        <w:adjustRightInd w:val="0"/>
        <w:spacing w:after="0" w:line="240" w:lineRule="auto"/>
        <w:rPr>
          <w:rFonts w:ascii="Tenorite" w:hAnsi="Tenorite" w:cs="Arial"/>
        </w:rPr>
      </w:pPr>
      <w:r w:rsidRPr="005D40E5">
        <w:rPr>
          <w:rFonts w:ascii="Tenorite" w:hAnsi="Tenorite" w:cs="Arial"/>
        </w:rPr>
        <w:t>Bullying</w:t>
      </w:r>
    </w:p>
    <w:p w14:paraId="2D2CCF10" w14:textId="4483342E" w:rsidR="005D40E5" w:rsidRPr="005D40E5" w:rsidRDefault="005D40E5" w:rsidP="005D40E5">
      <w:pPr>
        <w:pStyle w:val="ListParagraph"/>
        <w:widowControl w:val="0"/>
        <w:numPr>
          <w:ilvl w:val="0"/>
          <w:numId w:val="36"/>
        </w:numPr>
        <w:autoSpaceDE w:val="0"/>
        <w:autoSpaceDN w:val="0"/>
        <w:adjustRightInd w:val="0"/>
        <w:spacing w:after="0" w:line="240" w:lineRule="auto"/>
        <w:rPr>
          <w:rFonts w:ascii="Tenorite" w:hAnsi="Tenorite" w:cs="Arial"/>
        </w:rPr>
      </w:pPr>
      <w:r w:rsidRPr="005D40E5">
        <w:rPr>
          <w:rFonts w:ascii="Tenorite" w:hAnsi="Tenorite" w:cs="Arial"/>
        </w:rPr>
        <w:t>The  E</w:t>
      </w:r>
      <w:r>
        <w:rPr>
          <w:rFonts w:ascii="Tenorite" w:hAnsi="Tenorite" w:cs="Arial"/>
        </w:rPr>
        <w:t>-</w:t>
      </w:r>
      <w:r w:rsidRPr="005D40E5">
        <w:rPr>
          <w:rFonts w:ascii="Tenorite" w:hAnsi="Tenorite" w:cs="Arial"/>
        </w:rPr>
        <w:t>safety policy</w:t>
      </w:r>
    </w:p>
    <w:p w14:paraId="2B106EE8" w14:textId="77777777" w:rsidR="005D40E5" w:rsidRPr="005D40E5" w:rsidRDefault="005D40E5" w:rsidP="005D40E5">
      <w:pPr>
        <w:pStyle w:val="ListParagraph"/>
        <w:widowControl w:val="0"/>
        <w:numPr>
          <w:ilvl w:val="0"/>
          <w:numId w:val="36"/>
        </w:numPr>
        <w:autoSpaceDE w:val="0"/>
        <w:autoSpaceDN w:val="0"/>
        <w:adjustRightInd w:val="0"/>
        <w:spacing w:after="0" w:line="240" w:lineRule="auto"/>
        <w:rPr>
          <w:rFonts w:ascii="Tenorite" w:hAnsi="Tenorite" w:cs="Arial"/>
        </w:rPr>
      </w:pPr>
      <w:r w:rsidRPr="005D40E5">
        <w:rPr>
          <w:rFonts w:ascii="Tenorite" w:hAnsi="Tenorite" w:cs="Arial"/>
        </w:rPr>
        <w:t>Data Handling</w:t>
      </w:r>
    </w:p>
    <w:p w14:paraId="307B88CF" w14:textId="77777777" w:rsidR="005D40E5" w:rsidRPr="005D40E5" w:rsidRDefault="005D40E5" w:rsidP="005D40E5">
      <w:pPr>
        <w:widowControl w:val="0"/>
        <w:autoSpaceDE w:val="0"/>
        <w:autoSpaceDN w:val="0"/>
        <w:adjustRightInd w:val="0"/>
        <w:spacing w:after="0"/>
        <w:rPr>
          <w:rFonts w:ascii="Tenorite" w:hAnsi="Tenorite" w:cs="Arial"/>
          <w:b/>
          <w:i/>
        </w:rPr>
      </w:pPr>
    </w:p>
    <w:p w14:paraId="0E3C2E77" w14:textId="77777777" w:rsidR="005D40E5" w:rsidRPr="005D40E5" w:rsidRDefault="005D40E5" w:rsidP="005D40E5">
      <w:pPr>
        <w:widowControl w:val="0"/>
        <w:autoSpaceDE w:val="0"/>
        <w:autoSpaceDN w:val="0"/>
        <w:adjustRightInd w:val="0"/>
        <w:spacing w:after="0"/>
        <w:rPr>
          <w:rFonts w:ascii="Tenorite" w:hAnsi="Tenorite" w:cs="Arial"/>
          <w:b/>
          <w:i/>
        </w:rPr>
      </w:pPr>
      <w:r w:rsidRPr="005D40E5">
        <w:rPr>
          <w:rFonts w:ascii="Tenorite" w:hAnsi="Tenorite" w:cs="Arial"/>
          <w:b/>
          <w:i/>
        </w:rPr>
        <w:t>Reviewing the Policy</w:t>
      </w:r>
    </w:p>
    <w:p w14:paraId="35CF46B9" w14:textId="77777777" w:rsidR="005D40E5" w:rsidRPr="005D40E5" w:rsidRDefault="005D40E5" w:rsidP="005D40E5">
      <w:pPr>
        <w:widowControl w:val="0"/>
        <w:autoSpaceDE w:val="0"/>
        <w:autoSpaceDN w:val="0"/>
        <w:adjustRightInd w:val="0"/>
        <w:spacing w:after="0"/>
        <w:rPr>
          <w:rFonts w:ascii="Tenorite" w:hAnsi="Tenorite" w:cs="Arial"/>
          <w:b/>
          <w:i/>
        </w:rPr>
      </w:pPr>
    </w:p>
    <w:p w14:paraId="6BD90996" w14:textId="77777777" w:rsidR="005D40E5" w:rsidRPr="005D40E5" w:rsidRDefault="005D40E5" w:rsidP="005D40E5">
      <w:pPr>
        <w:widowControl w:val="0"/>
        <w:autoSpaceDE w:val="0"/>
        <w:autoSpaceDN w:val="0"/>
        <w:adjustRightInd w:val="0"/>
        <w:spacing w:after="0"/>
        <w:rPr>
          <w:rFonts w:ascii="Tenorite" w:hAnsi="Tenorite" w:cs="Arial"/>
        </w:rPr>
      </w:pPr>
      <w:r w:rsidRPr="005D40E5">
        <w:rPr>
          <w:rFonts w:ascii="Tenorite" w:hAnsi="Tenorite" w:cs="Arial"/>
        </w:rPr>
        <w:t>This policy is kept under review by the SENCO. This policy will be reviewed annually.</w:t>
      </w:r>
    </w:p>
    <w:p w14:paraId="0051AC4B" w14:textId="77777777" w:rsidR="005D40E5" w:rsidRPr="00AF065F" w:rsidRDefault="005D40E5" w:rsidP="005D40E5">
      <w:pPr>
        <w:widowControl w:val="0"/>
        <w:autoSpaceDE w:val="0"/>
        <w:autoSpaceDN w:val="0"/>
        <w:adjustRightInd w:val="0"/>
        <w:spacing w:after="0"/>
        <w:rPr>
          <w:rFonts w:ascii="Arial" w:hAnsi="Arial" w:cs="Arial"/>
          <w:b/>
          <w:i/>
        </w:rPr>
      </w:pPr>
    </w:p>
    <w:p w14:paraId="584B62D5" w14:textId="77777777" w:rsidR="005D40E5" w:rsidRPr="00AF065F" w:rsidRDefault="005D40E5" w:rsidP="005D40E5">
      <w:pPr>
        <w:widowControl w:val="0"/>
        <w:autoSpaceDE w:val="0"/>
        <w:autoSpaceDN w:val="0"/>
        <w:adjustRightInd w:val="0"/>
        <w:spacing w:after="0"/>
        <w:rPr>
          <w:rFonts w:ascii="Arial" w:hAnsi="Arial" w:cs="Arial"/>
          <w:b/>
          <w:i/>
        </w:rPr>
      </w:pPr>
    </w:p>
    <w:p w14:paraId="3709F3F3" w14:textId="77777777" w:rsidR="005D40E5" w:rsidRPr="00AF065F" w:rsidRDefault="005D40E5" w:rsidP="005D40E5">
      <w:pPr>
        <w:widowControl w:val="0"/>
        <w:autoSpaceDE w:val="0"/>
        <w:autoSpaceDN w:val="0"/>
        <w:adjustRightInd w:val="0"/>
        <w:spacing w:after="0"/>
        <w:rPr>
          <w:rFonts w:ascii="Arial" w:hAnsi="Arial" w:cs="Arial"/>
          <w:b/>
        </w:rPr>
      </w:pPr>
    </w:p>
    <w:p w14:paraId="13E06F9F" w14:textId="77777777" w:rsidR="005D40E5" w:rsidRPr="00AF065F" w:rsidRDefault="005D40E5" w:rsidP="005D40E5">
      <w:pPr>
        <w:widowControl w:val="0"/>
        <w:autoSpaceDE w:val="0"/>
        <w:autoSpaceDN w:val="0"/>
        <w:adjustRightInd w:val="0"/>
        <w:spacing w:after="0"/>
        <w:rPr>
          <w:rFonts w:ascii="Arial" w:hAnsi="Arial" w:cs="Arial"/>
          <w:b/>
        </w:rPr>
      </w:pPr>
    </w:p>
    <w:p w14:paraId="2426DF09" w14:textId="77777777" w:rsidR="005D40E5" w:rsidRPr="00AF065F" w:rsidRDefault="005D40E5" w:rsidP="005D40E5">
      <w:pPr>
        <w:widowControl w:val="0"/>
        <w:autoSpaceDE w:val="0"/>
        <w:autoSpaceDN w:val="0"/>
        <w:adjustRightInd w:val="0"/>
        <w:spacing w:after="0"/>
        <w:rPr>
          <w:rFonts w:ascii="Arial" w:hAnsi="Arial" w:cs="Arial"/>
          <w:b/>
        </w:rPr>
      </w:pPr>
    </w:p>
    <w:p w14:paraId="02471F8F" w14:textId="77777777" w:rsidR="005D40E5" w:rsidRPr="00AF065F" w:rsidRDefault="005D40E5" w:rsidP="005D40E5">
      <w:pPr>
        <w:widowControl w:val="0"/>
        <w:autoSpaceDE w:val="0"/>
        <w:autoSpaceDN w:val="0"/>
        <w:adjustRightInd w:val="0"/>
        <w:spacing w:after="0"/>
        <w:rPr>
          <w:rFonts w:ascii="Arial" w:hAnsi="Arial" w:cs="Arial"/>
          <w:b/>
        </w:rPr>
      </w:pPr>
    </w:p>
    <w:p w14:paraId="7D9268C4" w14:textId="77777777" w:rsidR="005D40E5" w:rsidRPr="00AF065F" w:rsidRDefault="005D40E5" w:rsidP="005D40E5">
      <w:pPr>
        <w:widowControl w:val="0"/>
        <w:autoSpaceDE w:val="0"/>
        <w:autoSpaceDN w:val="0"/>
        <w:adjustRightInd w:val="0"/>
        <w:spacing w:after="0"/>
        <w:rPr>
          <w:rFonts w:ascii="Arial" w:hAnsi="Arial" w:cs="Arial"/>
          <w:b/>
        </w:rPr>
      </w:pPr>
    </w:p>
    <w:p w14:paraId="74CA33C5" w14:textId="77777777" w:rsidR="005D40E5" w:rsidRPr="00AF065F" w:rsidRDefault="005D40E5" w:rsidP="005D40E5">
      <w:pPr>
        <w:widowControl w:val="0"/>
        <w:autoSpaceDE w:val="0"/>
        <w:autoSpaceDN w:val="0"/>
        <w:adjustRightInd w:val="0"/>
        <w:spacing w:after="0"/>
        <w:rPr>
          <w:rFonts w:ascii="Arial" w:hAnsi="Arial" w:cs="Arial"/>
          <w:b/>
        </w:rPr>
      </w:pPr>
    </w:p>
    <w:p w14:paraId="0C30F432" w14:textId="77777777" w:rsidR="005D40E5" w:rsidRPr="00AF065F" w:rsidRDefault="005D40E5" w:rsidP="005D40E5">
      <w:pPr>
        <w:widowControl w:val="0"/>
        <w:autoSpaceDE w:val="0"/>
        <w:autoSpaceDN w:val="0"/>
        <w:adjustRightInd w:val="0"/>
        <w:spacing w:after="0"/>
        <w:rPr>
          <w:rFonts w:ascii="Arial" w:hAnsi="Arial" w:cs="Arial"/>
          <w:b/>
        </w:rPr>
      </w:pPr>
    </w:p>
    <w:p w14:paraId="4D14DDBB" w14:textId="77777777" w:rsidR="005D40E5" w:rsidRPr="00AF065F" w:rsidRDefault="005D40E5" w:rsidP="005D40E5">
      <w:pPr>
        <w:widowControl w:val="0"/>
        <w:autoSpaceDE w:val="0"/>
        <w:autoSpaceDN w:val="0"/>
        <w:adjustRightInd w:val="0"/>
        <w:spacing w:after="0"/>
        <w:rPr>
          <w:rFonts w:ascii="Arial" w:hAnsi="Arial" w:cs="Arial"/>
          <w:b/>
        </w:rPr>
      </w:pPr>
    </w:p>
    <w:p w14:paraId="348B3849" w14:textId="77777777" w:rsidR="005D40E5" w:rsidRPr="00AF065F" w:rsidRDefault="005D40E5" w:rsidP="005D40E5">
      <w:pPr>
        <w:widowControl w:val="0"/>
        <w:autoSpaceDE w:val="0"/>
        <w:autoSpaceDN w:val="0"/>
        <w:adjustRightInd w:val="0"/>
        <w:spacing w:after="0"/>
        <w:rPr>
          <w:rFonts w:ascii="Arial" w:hAnsi="Arial" w:cs="Arial"/>
          <w:b/>
        </w:rPr>
      </w:pPr>
    </w:p>
    <w:p w14:paraId="5BFB0AD4" w14:textId="77777777" w:rsidR="005D40E5" w:rsidRPr="00AF065F" w:rsidRDefault="005D40E5" w:rsidP="005D40E5">
      <w:pPr>
        <w:widowControl w:val="0"/>
        <w:autoSpaceDE w:val="0"/>
        <w:autoSpaceDN w:val="0"/>
        <w:adjustRightInd w:val="0"/>
        <w:spacing w:after="0"/>
        <w:rPr>
          <w:rFonts w:ascii="Arial" w:hAnsi="Arial" w:cs="Arial"/>
          <w:b/>
        </w:rPr>
      </w:pPr>
    </w:p>
    <w:p w14:paraId="48DB5DB4" w14:textId="77777777" w:rsidR="005D40E5" w:rsidRPr="00AF065F" w:rsidRDefault="005D40E5" w:rsidP="005D40E5">
      <w:pPr>
        <w:widowControl w:val="0"/>
        <w:autoSpaceDE w:val="0"/>
        <w:autoSpaceDN w:val="0"/>
        <w:adjustRightInd w:val="0"/>
        <w:spacing w:after="0"/>
        <w:rPr>
          <w:rFonts w:ascii="Arial" w:hAnsi="Arial" w:cs="Arial"/>
          <w:b/>
        </w:rPr>
      </w:pPr>
    </w:p>
    <w:p w14:paraId="22A69171" w14:textId="77777777" w:rsidR="005D40E5" w:rsidRPr="00AF065F" w:rsidRDefault="005D40E5" w:rsidP="005D40E5">
      <w:pPr>
        <w:widowControl w:val="0"/>
        <w:autoSpaceDE w:val="0"/>
        <w:autoSpaceDN w:val="0"/>
        <w:adjustRightInd w:val="0"/>
        <w:spacing w:after="0"/>
        <w:rPr>
          <w:rFonts w:ascii="Arial" w:hAnsi="Arial" w:cs="Arial"/>
          <w:b/>
        </w:rPr>
      </w:pPr>
    </w:p>
    <w:p w14:paraId="6B2667BA" w14:textId="77777777" w:rsidR="005D40E5" w:rsidRPr="00AF065F" w:rsidRDefault="005D40E5" w:rsidP="005D40E5">
      <w:pPr>
        <w:spacing w:after="0"/>
        <w:rPr>
          <w:rFonts w:ascii="Arial" w:hAnsi="Arial" w:cs="Arial"/>
        </w:rPr>
      </w:pPr>
    </w:p>
    <w:p w14:paraId="5AF22C5D" w14:textId="2BAF686E" w:rsidR="001A10A1" w:rsidRPr="000B2146" w:rsidRDefault="001A10A1" w:rsidP="000B2146">
      <w:pPr>
        <w:spacing w:after="0" w:line="240" w:lineRule="auto"/>
        <w:jc w:val="both"/>
        <w:rPr>
          <w:rFonts w:ascii="Tenorite" w:hAnsi="Tenorite" w:cs="Arial"/>
        </w:rPr>
      </w:pPr>
    </w:p>
    <w:sectPr w:rsidR="001A10A1" w:rsidRPr="000B2146" w:rsidSect="001A10A1">
      <w:footerReference w:type="default" r:id="rId33"/>
      <w:pgSz w:w="11906" w:h="16838"/>
      <w:pgMar w:top="1440" w:right="1440" w:bottom="709"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D1C8" w14:textId="77777777" w:rsidR="000C5B48" w:rsidRDefault="000C5B48" w:rsidP="007B298C">
      <w:pPr>
        <w:spacing w:after="0" w:line="240" w:lineRule="auto"/>
      </w:pPr>
      <w:r>
        <w:separator/>
      </w:r>
    </w:p>
  </w:endnote>
  <w:endnote w:type="continuationSeparator" w:id="0">
    <w:p w14:paraId="3EA8D0FC" w14:textId="77777777" w:rsidR="000C5B48" w:rsidRDefault="000C5B48"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PCC Regular">
    <w:altName w:val="Calibri"/>
    <w:panose1 w:val="00000000000000000000"/>
    <w:charset w:val="00"/>
    <w:family w:val="swiss"/>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Futura">
    <w:altName w:val="Arial"/>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520B" w14:textId="19205421" w:rsidR="00A63066" w:rsidRPr="00C33A0D" w:rsidRDefault="00C33A0D">
    <w:pPr>
      <w:pStyle w:val="Footer"/>
    </w:pPr>
    <w:r>
      <w:rPr>
        <w:rFonts w:asciiTheme="majorHAnsi" w:hAnsiTheme="majorHAnsi" w:cstheme="majorHAnsi"/>
      </w:rPr>
      <w:t xml:space="preserve">                                                                                                                                          </w:t>
    </w:r>
    <w:r w:rsidR="00A63066" w:rsidRPr="00C33A0D">
      <w:rPr>
        <w:rFonts w:asciiTheme="majorHAnsi" w:hAnsiTheme="majorHAnsi" w:cstheme="majorHAnsi"/>
      </w:rPr>
      <w:t>September 202</w:t>
    </w:r>
    <w:r w:rsidR="005B7EDB">
      <w:rPr>
        <w:rFonts w:asciiTheme="majorHAnsi" w:hAnsiTheme="majorHAnsi" w:cstheme="majorHAnsi"/>
      </w:rPr>
      <w:t>5</w:t>
    </w:r>
    <w:r w:rsidR="003303B7" w:rsidRPr="00C33A0D">
      <w:t xml:space="preserve"> </w:t>
    </w:r>
    <w:r w:rsidR="00A63066" w:rsidRPr="00C33A0D">
      <w:rPr>
        <w:rFonts w:asciiTheme="majorHAnsi" w:hAnsiTheme="majorHAnsi" w:cstheme="majorHAnsi"/>
      </w:rPr>
      <w:ptab w:relativeTo="margin" w:alignment="center" w:leader="none"/>
    </w:r>
    <w:r w:rsidR="00A63066" w:rsidRPr="00C33A0D">
      <w:rPr>
        <w:rFonts w:asciiTheme="majorHAnsi" w:hAnsiTheme="majorHAnsi" w:cstheme="majorHAnsi"/>
      </w:rPr>
      <w:ptab w:relativeTo="margin" w:alignment="right" w:leader="none"/>
    </w:r>
    <w:r w:rsidR="00A63066" w:rsidRPr="00C33A0D">
      <w:rPr>
        <w:rFonts w:asciiTheme="majorHAnsi" w:hAnsiTheme="majorHAnsi" w:cstheme="majorHAnsi"/>
      </w:rPr>
      <w:t xml:space="preserve">Page | </w:t>
    </w:r>
    <w:r w:rsidR="00A63066" w:rsidRPr="00C33A0D">
      <w:rPr>
        <w:rFonts w:asciiTheme="majorHAnsi" w:hAnsiTheme="majorHAnsi" w:cstheme="majorHAnsi"/>
      </w:rPr>
      <w:fldChar w:fldCharType="begin"/>
    </w:r>
    <w:r w:rsidR="00A63066" w:rsidRPr="00C33A0D">
      <w:rPr>
        <w:rFonts w:asciiTheme="majorHAnsi" w:hAnsiTheme="majorHAnsi" w:cstheme="majorHAnsi"/>
      </w:rPr>
      <w:instrText xml:space="preserve"> PAGE   \* MERGEFORMAT </w:instrText>
    </w:r>
    <w:r w:rsidR="00A63066" w:rsidRPr="00C33A0D">
      <w:rPr>
        <w:rFonts w:asciiTheme="majorHAnsi" w:hAnsiTheme="majorHAnsi" w:cstheme="majorHAnsi"/>
      </w:rPr>
      <w:fldChar w:fldCharType="separate"/>
    </w:r>
    <w:r w:rsidR="00A63066" w:rsidRPr="00C33A0D">
      <w:rPr>
        <w:rFonts w:asciiTheme="majorHAnsi" w:hAnsiTheme="majorHAnsi" w:cstheme="majorHAnsi"/>
        <w:noProof/>
      </w:rPr>
      <w:t>1</w:t>
    </w:r>
    <w:r w:rsidR="00A63066" w:rsidRPr="00C33A0D">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6C1E" w14:textId="77777777" w:rsidR="000C5B48" w:rsidRDefault="000C5B48" w:rsidP="007B298C">
      <w:pPr>
        <w:spacing w:after="0" w:line="240" w:lineRule="auto"/>
      </w:pPr>
      <w:r>
        <w:separator/>
      </w:r>
    </w:p>
  </w:footnote>
  <w:footnote w:type="continuationSeparator" w:id="0">
    <w:p w14:paraId="2ADCE432" w14:textId="77777777" w:rsidR="000C5B48" w:rsidRDefault="000C5B48" w:rsidP="007B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4043C4"/>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F7C9D"/>
    <w:multiLevelType w:val="hybridMultilevel"/>
    <w:tmpl w:val="0C3E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22C28"/>
    <w:multiLevelType w:val="hybridMultilevel"/>
    <w:tmpl w:val="90661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C78CC"/>
    <w:multiLevelType w:val="hybridMultilevel"/>
    <w:tmpl w:val="EBA25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511FDB"/>
    <w:multiLevelType w:val="multilevel"/>
    <w:tmpl w:val="768C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30696"/>
    <w:multiLevelType w:val="hybridMultilevel"/>
    <w:tmpl w:val="BBE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85862"/>
    <w:multiLevelType w:val="hybridMultilevel"/>
    <w:tmpl w:val="EEB6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A5F00"/>
    <w:multiLevelType w:val="hybridMultilevel"/>
    <w:tmpl w:val="83F4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05545"/>
    <w:multiLevelType w:val="hybridMultilevel"/>
    <w:tmpl w:val="0F26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47A5F"/>
    <w:multiLevelType w:val="multilevel"/>
    <w:tmpl w:val="B96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37BD5"/>
    <w:multiLevelType w:val="hybridMultilevel"/>
    <w:tmpl w:val="8D9ABC5A"/>
    <w:lvl w:ilvl="0" w:tplc="785254E6">
      <w:start w:val="1"/>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A526E"/>
    <w:multiLevelType w:val="hybridMultilevel"/>
    <w:tmpl w:val="21AE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91510"/>
    <w:multiLevelType w:val="hybridMultilevel"/>
    <w:tmpl w:val="7D1E5B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0265D7"/>
    <w:multiLevelType w:val="hybridMultilevel"/>
    <w:tmpl w:val="65D65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1558FA"/>
    <w:multiLevelType w:val="multilevel"/>
    <w:tmpl w:val="905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50DD7"/>
    <w:multiLevelType w:val="hybridMultilevel"/>
    <w:tmpl w:val="14D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318B0"/>
    <w:multiLevelType w:val="hybridMultilevel"/>
    <w:tmpl w:val="0170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E5502"/>
    <w:multiLevelType w:val="hybridMultilevel"/>
    <w:tmpl w:val="EDC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B73D8"/>
    <w:multiLevelType w:val="hybridMultilevel"/>
    <w:tmpl w:val="FA08C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C62D8B"/>
    <w:multiLevelType w:val="hybridMultilevel"/>
    <w:tmpl w:val="F496A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7612AE"/>
    <w:multiLevelType w:val="hybridMultilevel"/>
    <w:tmpl w:val="C0065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45C7"/>
    <w:multiLevelType w:val="hybridMultilevel"/>
    <w:tmpl w:val="E052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3F5CAA"/>
    <w:multiLevelType w:val="hybridMultilevel"/>
    <w:tmpl w:val="73342D18"/>
    <w:lvl w:ilvl="0" w:tplc="E31A17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44564"/>
    <w:multiLevelType w:val="hybridMultilevel"/>
    <w:tmpl w:val="996AEE5A"/>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25" w15:restartNumberingAfterBreak="0">
    <w:nsid w:val="3D594814"/>
    <w:multiLevelType w:val="hybridMultilevel"/>
    <w:tmpl w:val="E4EA8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E1242E"/>
    <w:multiLevelType w:val="hybridMultilevel"/>
    <w:tmpl w:val="2FB8FC8A"/>
    <w:lvl w:ilvl="0" w:tplc="0102233C">
      <w:start w:val="1"/>
      <w:numFmt w:val="bullet"/>
      <w:pStyle w:val="aLCPbulletlis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1E1C1E"/>
    <w:multiLevelType w:val="hybridMultilevel"/>
    <w:tmpl w:val="C5781600"/>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04090001">
      <w:start w:val="1"/>
      <w:numFmt w:val="bullet"/>
      <w:lvlText w:val=""/>
      <w:lvlJc w:val="left"/>
      <w:pPr>
        <w:ind w:left="108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28" w15:restartNumberingAfterBreak="0">
    <w:nsid w:val="472522D8"/>
    <w:multiLevelType w:val="hybridMultilevel"/>
    <w:tmpl w:val="2BD2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3D78F5"/>
    <w:multiLevelType w:val="hybridMultilevel"/>
    <w:tmpl w:val="322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D53FAC"/>
    <w:multiLevelType w:val="hybridMultilevel"/>
    <w:tmpl w:val="E422B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1A6C27"/>
    <w:multiLevelType w:val="multilevel"/>
    <w:tmpl w:val="A0AA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B2BD5"/>
    <w:multiLevelType w:val="multilevel"/>
    <w:tmpl w:val="E23EE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0127A5"/>
    <w:multiLevelType w:val="hybridMultilevel"/>
    <w:tmpl w:val="61F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222C8"/>
    <w:multiLevelType w:val="hybridMultilevel"/>
    <w:tmpl w:val="39003BCE"/>
    <w:lvl w:ilvl="0" w:tplc="E31A17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812B7"/>
    <w:multiLevelType w:val="hybridMultilevel"/>
    <w:tmpl w:val="3E3CFE32"/>
    <w:lvl w:ilvl="0" w:tplc="E31A172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F94FF4"/>
    <w:multiLevelType w:val="hybridMultilevel"/>
    <w:tmpl w:val="EF66E618"/>
    <w:lvl w:ilvl="0" w:tplc="0704A75C">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7550E"/>
    <w:multiLevelType w:val="hybridMultilevel"/>
    <w:tmpl w:val="8E806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636DDE"/>
    <w:multiLevelType w:val="hybridMultilevel"/>
    <w:tmpl w:val="7966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17F1C"/>
    <w:multiLevelType w:val="hybridMultilevel"/>
    <w:tmpl w:val="4F6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7254B0"/>
    <w:multiLevelType w:val="hybridMultilevel"/>
    <w:tmpl w:val="6712A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B54EA5"/>
    <w:multiLevelType w:val="hybridMultilevel"/>
    <w:tmpl w:val="CA02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E3E68"/>
    <w:multiLevelType w:val="hybridMultilevel"/>
    <w:tmpl w:val="CD26A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978F3"/>
    <w:multiLevelType w:val="hybridMultilevel"/>
    <w:tmpl w:val="9D60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9076F5"/>
    <w:multiLevelType w:val="hybridMultilevel"/>
    <w:tmpl w:val="5608E4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8252204">
    <w:abstractNumId w:val="3"/>
  </w:num>
  <w:num w:numId="2" w16cid:durableId="913275865">
    <w:abstractNumId w:val="42"/>
  </w:num>
  <w:num w:numId="3" w16cid:durableId="2123301699">
    <w:abstractNumId w:val="43"/>
  </w:num>
  <w:num w:numId="4" w16cid:durableId="889655206">
    <w:abstractNumId w:val="13"/>
  </w:num>
  <w:num w:numId="5" w16cid:durableId="1950038845">
    <w:abstractNumId w:val="44"/>
  </w:num>
  <w:num w:numId="6" w16cid:durableId="981010026">
    <w:abstractNumId w:val="30"/>
  </w:num>
  <w:num w:numId="7" w16cid:durableId="1426345556">
    <w:abstractNumId w:val="19"/>
  </w:num>
  <w:num w:numId="8" w16cid:durableId="260991870">
    <w:abstractNumId w:val="14"/>
  </w:num>
  <w:num w:numId="9" w16cid:durableId="593633328">
    <w:abstractNumId w:val="39"/>
  </w:num>
  <w:num w:numId="10" w16cid:durableId="2113892034">
    <w:abstractNumId w:val="37"/>
  </w:num>
  <w:num w:numId="11" w16cid:durableId="409499697">
    <w:abstractNumId w:val="28"/>
  </w:num>
  <w:num w:numId="12" w16cid:durableId="1370716896">
    <w:abstractNumId w:val="21"/>
  </w:num>
  <w:num w:numId="13" w16cid:durableId="1806269747">
    <w:abstractNumId w:val="40"/>
  </w:num>
  <w:num w:numId="14" w16cid:durableId="1449201105">
    <w:abstractNumId w:val="22"/>
  </w:num>
  <w:num w:numId="15" w16cid:durableId="1050029699">
    <w:abstractNumId w:val="4"/>
  </w:num>
  <w:num w:numId="16" w16cid:durableId="583102922">
    <w:abstractNumId w:val="18"/>
  </w:num>
  <w:num w:numId="17" w16cid:durableId="522472751">
    <w:abstractNumId w:val="9"/>
  </w:num>
  <w:num w:numId="18" w16cid:durableId="1379738897">
    <w:abstractNumId w:val="38"/>
  </w:num>
  <w:num w:numId="19" w16cid:durableId="1889563993">
    <w:abstractNumId w:val="26"/>
  </w:num>
  <w:num w:numId="20" w16cid:durableId="1116216877">
    <w:abstractNumId w:val="34"/>
  </w:num>
  <w:num w:numId="21" w16cid:durableId="1397439142">
    <w:abstractNumId w:val="23"/>
  </w:num>
  <w:num w:numId="22" w16cid:durableId="753938814">
    <w:abstractNumId w:val="35"/>
  </w:num>
  <w:num w:numId="23" w16cid:durableId="138041440">
    <w:abstractNumId w:val="2"/>
  </w:num>
  <w:num w:numId="24" w16cid:durableId="406807751">
    <w:abstractNumId w:val="11"/>
  </w:num>
  <w:num w:numId="25" w16cid:durableId="1685397857">
    <w:abstractNumId w:val="12"/>
  </w:num>
  <w:num w:numId="26" w16cid:durableId="1127507796">
    <w:abstractNumId w:val="36"/>
  </w:num>
  <w:num w:numId="27" w16cid:durableId="1437751635">
    <w:abstractNumId w:val="25"/>
  </w:num>
  <w:num w:numId="28" w16cid:durableId="1423256027">
    <w:abstractNumId w:val="0"/>
  </w:num>
  <w:num w:numId="29" w16cid:durableId="1496414384">
    <w:abstractNumId w:val="1"/>
  </w:num>
  <w:num w:numId="30" w16cid:durableId="1381973882">
    <w:abstractNumId w:val="16"/>
  </w:num>
  <w:num w:numId="31" w16cid:durableId="1939286734">
    <w:abstractNumId w:val="20"/>
  </w:num>
  <w:num w:numId="32" w16cid:durableId="1903054980">
    <w:abstractNumId w:val="6"/>
  </w:num>
  <w:num w:numId="33" w16cid:durableId="634406689">
    <w:abstractNumId w:val="33"/>
  </w:num>
  <w:num w:numId="34" w16cid:durableId="1982734520">
    <w:abstractNumId w:val="8"/>
  </w:num>
  <w:num w:numId="35" w16cid:durableId="1170099108">
    <w:abstractNumId w:val="24"/>
  </w:num>
  <w:num w:numId="36" w16cid:durableId="1930968906">
    <w:abstractNumId w:val="7"/>
  </w:num>
  <w:num w:numId="37" w16cid:durableId="630206831">
    <w:abstractNumId w:val="32"/>
  </w:num>
  <w:num w:numId="38" w16cid:durableId="1397632678">
    <w:abstractNumId w:val="27"/>
  </w:num>
  <w:num w:numId="39" w16cid:durableId="1744374620">
    <w:abstractNumId w:val="17"/>
  </w:num>
  <w:num w:numId="40" w16cid:durableId="666447250">
    <w:abstractNumId w:val="29"/>
  </w:num>
  <w:num w:numId="41" w16cid:durableId="725568343">
    <w:abstractNumId w:val="15"/>
  </w:num>
  <w:num w:numId="42" w16cid:durableId="1067217793">
    <w:abstractNumId w:val="10"/>
  </w:num>
  <w:num w:numId="43" w16cid:durableId="2030256305">
    <w:abstractNumId w:val="5"/>
  </w:num>
  <w:num w:numId="44" w16cid:durableId="1717199662">
    <w:abstractNumId w:val="31"/>
  </w:num>
  <w:num w:numId="45" w16cid:durableId="189464711">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8C"/>
    <w:rsid w:val="0000636B"/>
    <w:rsid w:val="00006B21"/>
    <w:rsid w:val="0000718B"/>
    <w:rsid w:val="00007BC5"/>
    <w:rsid w:val="00013C41"/>
    <w:rsid w:val="000150B1"/>
    <w:rsid w:val="000157A4"/>
    <w:rsid w:val="00016E24"/>
    <w:rsid w:val="00017725"/>
    <w:rsid w:val="000221B2"/>
    <w:rsid w:val="00030399"/>
    <w:rsid w:val="000312DB"/>
    <w:rsid w:val="000326AC"/>
    <w:rsid w:val="000346AA"/>
    <w:rsid w:val="00034BE4"/>
    <w:rsid w:val="00036136"/>
    <w:rsid w:val="00037AA7"/>
    <w:rsid w:val="00041497"/>
    <w:rsid w:val="00043764"/>
    <w:rsid w:val="00050EDA"/>
    <w:rsid w:val="00051765"/>
    <w:rsid w:val="00053584"/>
    <w:rsid w:val="00056F6C"/>
    <w:rsid w:val="0006006C"/>
    <w:rsid w:val="000621FB"/>
    <w:rsid w:val="00062E1E"/>
    <w:rsid w:val="00065454"/>
    <w:rsid w:val="000727AD"/>
    <w:rsid w:val="00073F26"/>
    <w:rsid w:val="0007749D"/>
    <w:rsid w:val="0007795F"/>
    <w:rsid w:val="000813FC"/>
    <w:rsid w:val="000829E0"/>
    <w:rsid w:val="000838D6"/>
    <w:rsid w:val="00086A21"/>
    <w:rsid w:val="00086E37"/>
    <w:rsid w:val="00091B14"/>
    <w:rsid w:val="00092015"/>
    <w:rsid w:val="000926B7"/>
    <w:rsid w:val="000962F9"/>
    <w:rsid w:val="000A0E27"/>
    <w:rsid w:val="000A1739"/>
    <w:rsid w:val="000A3322"/>
    <w:rsid w:val="000A6D4C"/>
    <w:rsid w:val="000B0585"/>
    <w:rsid w:val="000B2146"/>
    <w:rsid w:val="000B32EC"/>
    <w:rsid w:val="000B57ED"/>
    <w:rsid w:val="000B6700"/>
    <w:rsid w:val="000B6A6A"/>
    <w:rsid w:val="000B7331"/>
    <w:rsid w:val="000C1E0E"/>
    <w:rsid w:val="000C4CAF"/>
    <w:rsid w:val="000C5446"/>
    <w:rsid w:val="000C5B48"/>
    <w:rsid w:val="000C647A"/>
    <w:rsid w:val="000C6510"/>
    <w:rsid w:val="000C700C"/>
    <w:rsid w:val="000D0865"/>
    <w:rsid w:val="000D143D"/>
    <w:rsid w:val="000D2F4A"/>
    <w:rsid w:val="000D3521"/>
    <w:rsid w:val="000D4000"/>
    <w:rsid w:val="000D4B20"/>
    <w:rsid w:val="000E0CEF"/>
    <w:rsid w:val="000E351B"/>
    <w:rsid w:val="000E6030"/>
    <w:rsid w:val="000F07EB"/>
    <w:rsid w:val="000F1305"/>
    <w:rsid w:val="000F3BF2"/>
    <w:rsid w:val="000F401D"/>
    <w:rsid w:val="00100167"/>
    <w:rsid w:val="0010047A"/>
    <w:rsid w:val="00100EEF"/>
    <w:rsid w:val="001014A5"/>
    <w:rsid w:val="00104E98"/>
    <w:rsid w:val="00105601"/>
    <w:rsid w:val="00107EC9"/>
    <w:rsid w:val="00114F7E"/>
    <w:rsid w:val="001238AF"/>
    <w:rsid w:val="00123FB8"/>
    <w:rsid w:val="00124755"/>
    <w:rsid w:val="00130C79"/>
    <w:rsid w:val="00132955"/>
    <w:rsid w:val="00132D3C"/>
    <w:rsid w:val="00133073"/>
    <w:rsid w:val="001339A3"/>
    <w:rsid w:val="00134B47"/>
    <w:rsid w:val="0013706F"/>
    <w:rsid w:val="001401E0"/>
    <w:rsid w:val="0014130C"/>
    <w:rsid w:val="00142838"/>
    <w:rsid w:val="0014297B"/>
    <w:rsid w:val="00146CA4"/>
    <w:rsid w:val="00147C02"/>
    <w:rsid w:val="00150A7B"/>
    <w:rsid w:val="00151548"/>
    <w:rsid w:val="001551F2"/>
    <w:rsid w:val="00156604"/>
    <w:rsid w:val="0016065F"/>
    <w:rsid w:val="00161488"/>
    <w:rsid w:val="00161567"/>
    <w:rsid w:val="00164B68"/>
    <w:rsid w:val="00164F9C"/>
    <w:rsid w:val="00165E48"/>
    <w:rsid w:val="001669F8"/>
    <w:rsid w:val="001712CE"/>
    <w:rsid w:val="0017413A"/>
    <w:rsid w:val="00174324"/>
    <w:rsid w:val="0017696A"/>
    <w:rsid w:val="0018196E"/>
    <w:rsid w:val="001877B0"/>
    <w:rsid w:val="00187F4D"/>
    <w:rsid w:val="00190915"/>
    <w:rsid w:val="0019112E"/>
    <w:rsid w:val="00192FDB"/>
    <w:rsid w:val="00193D79"/>
    <w:rsid w:val="001944D6"/>
    <w:rsid w:val="00194697"/>
    <w:rsid w:val="001A0B78"/>
    <w:rsid w:val="001A10A1"/>
    <w:rsid w:val="001A29F2"/>
    <w:rsid w:val="001A49D6"/>
    <w:rsid w:val="001A5DF8"/>
    <w:rsid w:val="001A6426"/>
    <w:rsid w:val="001A7171"/>
    <w:rsid w:val="001B0619"/>
    <w:rsid w:val="001B48BB"/>
    <w:rsid w:val="001C01F1"/>
    <w:rsid w:val="001C11D2"/>
    <w:rsid w:val="001C160C"/>
    <w:rsid w:val="001C2340"/>
    <w:rsid w:val="001C2EAA"/>
    <w:rsid w:val="001C317B"/>
    <w:rsid w:val="001C3539"/>
    <w:rsid w:val="001C6A7A"/>
    <w:rsid w:val="001D0B62"/>
    <w:rsid w:val="001D297E"/>
    <w:rsid w:val="001D29C9"/>
    <w:rsid w:val="001D466A"/>
    <w:rsid w:val="001D6C22"/>
    <w:rsid w:val="001D713C"/>
    <w:rsid w:val="001E0EE1"/>
    <w:rsid w:val="001E6F3D"/>
    <w:rsid w:val="001F02A7"/>
    <w:rsid w:val="001F0578"/>
    <w:rsid w:val="001F3B15"/>
    <w:rsid w:val="00201F1C"/>
    <w:rsid w:val="002025BF"/>
    <w:rsid w:val="00203614"/>
    <w:rsid w:val="00203DF3"/>
    <w:rsid w:val="00205A23"/>
    <w:rsid w:val="00206CE3"/>
    <w:rsid w:val="002123D8"/>
    <w:rsid w:val="00214A38"/>
    <w:rsid w:val="002173D8"/>
    <w:rsid w:val="00217C0C"/>
    <w:rsid w:val="00220EAD"/>
    <w:rsid w:val="002225A4"/>
    <w:rsid w:val="00223077"/>
    <w:rsid w:val="0022414D"/>
    <w:rsid w:val="002259B6"/>
    <w:rsid w:val="00226A97"/>
    <w:rsid w:val="00227519"/>
    <w:rsid w:val="00231D19"/>
    <w:rsid w:val="002341A6"/>
    <w:rsid w:val="0023478E"/>
    <w:rsid w:val="00234C8C"/>
    <w:rsid w:val="00236D77"/>
    <w:rsid w:val="002404A3"/>
    <w:rsid w:val="00240D92"/>
    <w:rsid w:val="00247064"/>
    <w:rsid w:val="00251D03"/>
    <w:rsid w:val="00255B05"/>
    <w:rsid w:val="002573EA"/>
    <w:rsid w:val="002617F8"/>
    <w:rsid w:val="00261821"/>
    <w:rsid w:val="00266183"/>
    <w:rsid w:val="002665E6"/>
    <w:rsid w:val="00272D7E"/>
    <w:rsid w:val="00273FFD"/>
    <w:rsid w:val="00274F45"/>
    <w:rsid w:val="00274F66"/>
    <w:rsid w:val="002833B7"/>
    <w:rsid w:val="0028419E"/>
    <w:rsid w:val="00285D4D"/>
    <w:rsid w:val="00287B8A"/>
    <w:rsid w:val="002906E4"/>
    <w:rsid w:val="00290E37"/>
    <w:rsid w:val="00294763"/>
    <w:rsid w:val="0029486C"/>
    <w:rsid w:val="002963D5"/>
    <w:rsid w:val="00296CC5"/>
    <w:rsid w:val="002A3985"/>
    <w:rsid w:val="002A4474"/>
    <w:rsid w:val="002A5D91"/>
    <w:rsid w:val="002B786A"/>
    <w:rsid w:val="002C118D"/>
    <w:rsid w:val="002C17EF"/>
    <w:rsid w:val="002C4F34"/>
    <w:rsid w:val="002C5BF7"/>
    <w:rsid w:val="002D10F7"/>
    <w:rsid w:val="002D203C"/>
    <w:rsid w:val="002D4A8B"/>
    <w:rsid w:val="002E1790"/>
    <w:rsid w:val="002E332F"/>
    <w:rsid w:val="002E39DC"/>
    <w:rsid w:val="002E3B5B"/>
    <w:rsid w:val="002E7AEF"/>
    <w:rsid w:val="002F2A3E"/>
    <w:rsid w:val="002F4BBD"/>
    <w:rsid w:val="002F6704"/>
    <w:rsid w:val="00301E9E"/>
    <w:rsid w:val="0030254D"/>
    <w:rsid w:val="00304F9A"/>
    <w:rsid w:val="003053AC"/>
    <w:rsid w:val="00310FFF"/>
    <w:rsid w:val="00312DD7"/>
    <w:rsid w:val="00313DB9"/>
    <w:rsid w:val="00320BD7"/>
    <w:rsid w:val="00321ACF"/>
    <w:rsid w:val="00322C77"/>
    <w:rsid w:val="003266D2"/>
    <w:rsid w:val="003303B7"/>
    <w:rsid w:val="00331D01"/>
    <w:rsid w:val="00332FAB"/>
    <w:rsid w:val="003348F9"/>
    <w:rsid w:val="00334AAF"/>
    <w:rsid w:val="00335734"/>
    <w:rsid w:val="00342397"/>
    <w:rsid w:val="00346272"/>
    <w:rsid w:val="00346518"/>
    <w:rsid w:val="003513FC"/>
    <w:rsid w:val="00357DA7"/>
    <w:rsid w:val="00362B58"/>
    <w:rsid w:val="00362EC9"/>
    <w:rsid w:val="003641D1"/>
    <w:rsid w:val="0036514F"/>
    <w:rsid w:val="00365D5A"/>
    <w:rsid w:val="00367857"/>
    <w:rsid w:val="00367CC4"/>
    <w:rsid w:val="00370BC6"/>
    <w:rsid w:val="00371220"/>
    <w:rsid w:val="0037293E"/>
    <w:rsid w:val="0037342D"/>
    <w:rsid w:val="003807C9"/>
    <w:rsid w:val="0038455D"/>
    <w:rsid w:val="0038459F"/>
    <w:rsid w:val="00387272"/>
    <w:rsid w:val="003917B6"/>
    <w:rsid w:val="00391A3E"/>
    <w:rsid w:val="003942C3"/>
    <w:rsid w:val="003967D3"/>
    <w:rsid w:val="003A61E5"/>
    <w:rsid w:val="003A7519"/>
    <w:rsid w:val="003A7953"/>
    <w:rsid w:val="003A7AD5"/>
    <w:rsid w:val="003B096C"/>
    <w:rsid w:val="003B0B98"/>
    <w:rsid w:val="003B24FF"/>
    <w:rsid w:val="003B3E13"/>
    <w:rsid w:val="003B4D79"/>
    <w:rsid w:val="003B6E08"/>
    <w:rsid w:val="003C35BD"/>
    <w:rsid w:val="003C4BFD"/>
    <w:rsid w:val="003D01BA"/>
    <w:rsid w:val="003D117D"/>
    <w:rsid w:val="003D18E1"/>
    <w:rsid w:val="003D32C5"/>
    <w:rsid w:val="003D4D60"/>
    <w:rsid w:val="003D5750"/>
    <w:rsid w:val="003D68D7"/>
    <w:rsid w:val="003D69A1"/>
    <w:rsid w:val="003D6BB1"/>
    <w:rsid w:val="003D7591"/>
    <w:rsid w:val="003E071B"/>
    <w:rsid w:val="003E19DD"/>
    <w:rsid w:val="003E1F2B"/>
    <w:rsid w:val="003E2C82"/>
    <w:rsid w:val="003E36ED"/>
    <w:rsid w:val="003E388D"/>
    <w:rsid w:val="003E60BA"/>
    <w:rsid w:val="003E748C"/>
    <w:rsid w:val="003F1462"/>
    <w:rsid w:val="003F17BE"/>
    <w:rsid w:val="003F18A6"/>
    <w:rsid w:val="003F1B20"/>
    <w:rsid w:val="003F44DE"/>
    <w:rsid w:val="003F5DA1"/>
    <w:rsid w:val="00400937"/>
    <w:rsid w:val="004051C4"/>
    <w:rsid w:val="00411D4F"/>
    <w:rsid w:val="00413B51"/>
    <w:rsid w:val="0041583A"/>
    <w:rsid w:val="004167E8"/>
    <w:rsid w:val="00416C5C"/>
    <w:rsid w:val="00417350"/>
    <w:rsid w:val="00420311"/>
    <w:rsid w:val="00421959"/>
    <w:rsid w:val="00425EB3"/>
    <w:rsid w:val="0043108F"/>
    <w:rsid w:val="00432C8B"/>
    <w:rsid w:val="00434B7A"/>
    <w:rsid w:val="004354C6"/>
    <w:rsid w:val="004357E2"/>
    <w:rsid w:val="00440689"/>
    <w:rsid w:val="00440C41"/>
    <w:rsid w:val="00442310"/>
    <w:rsid w:val="00450837"/>
    <w:rsid w:val="0045172C"/>
    <w:rsid w:val="0045608F"/>
    <w:rsid w:val="00456988"/>
    <w:rsid w:val="00456EEF"/>
    <w:rsid w:val="00463A2E"/>
    <w:rsid w:val="00464BCA"/>
    <w:rsid w:val="0047049F"/>
    <w:rsid w:val="00472ADA"/>
    <w:rsid w:val="00473BB4"/>
    <w:rsid w:val="00473CF4"/>
    <w:rsid w:val="0047504F"/>
    <w:rsid w:val="004756E9"/>
    <w:rsid w:val="00476A7E"/>
    <w:rsid w:val="00480E43"/>
    <w:rsid w:val="00490F75"/>
    <w:rsid w:val="004A1202"/>
    <w:rsid w:val="004A1AEE"/>
    <w:rsid w:val="004A34EA"/>
    <w:rsid w:val="004A3832"/>
    <w:rsid w:val="004A6C1E"/>
    <w:rsid w:val="004B085C"/>
    <w:rsid w:val="004B0FD4"/>
    <w:rsid w:val="004B1A93"/>
    <w:rsid w:val="004B1C4F"/>
    <w:rsid w:val="004B2671"/>
    <w:rsid w:val="004B2B24"/>
    <w:rsid w:val="004B525A"/>
    <w:rsid w:val="004B5297"/>
    <w:rsid w:val="004B5BC9"/>
    <w:rsid w:val="004B5C7C"/>
    <w:rsid w:val="004C400F"/>
    <w:rsid w:val="004C48D6"/>
    <w:rsid w:val="004C63E8"/>
    <w:rsid w:val="004C7E7D"/>
    <w:rsid w:val="004D0E91"/>
    <w:rsid w:val="004D0FE3"/>
    <w:rsid w:val="004D1A5F"/>
    <w:rsid w:val="004D1CF8"/>
    <w:rsid w:val="004D6092"/>
    <w:rsid w:val="004E2335"/>
    <w:rsid w:val="004E28B9"/>
    <w:rsid w:val="004E4D10"/>
    <w:rsid w:val="004E67BE"/>
    <w:rsid w:val="004F57B2"/>
    <w:rsid w:val="00500050"/>
    <w:rsid w:val="005215FB"/>
    <w:rsid w:val="00522AC7"/>
    <w:rsid w:val="005234FE"/>
    <w:rsid w:val="00526AAE"/>
    <w:rsid w:val="00530E50"/>
    <w:rsid w:val="00534B0B"/>
    <w:rsid w:val="005352D7"/>
    <w:rsid w:val="00541E7A"/>
    <w:rsid w:val="0054218B"/>
    <w:rsid w:val="0054320D"/>
    <w:rsid w:val="005500AF"/>
    <w:rsid w:val="005555B0"/>
    <w:rsid w:val="00555AA1"/>
    <w:rsid w:val="00561530"/>
    <w:rsid w:val="00563D00"/>
    <w:rsid w:val="00565CE8"/>
    <w:rsid w:val="0057078D"/>
    <w:rsid w:val="00572139"/>
    <w:rsid w:val="0057247B"/>
    <w:rsid w:val="00577EC2"/>
    <w:rsid w:val="00580BE2"/>
    <w:rsid w:val="00586ADF"/>
    <w:rsid w:val="005873F4"/>
    <w:rsid w:val="00587F74"/>
    <w:rsid w:val="00593E2A"/>
    <w:rsid w:val="00595903"/>
    <w:rsid w:val="00595D6C"/>
    <w:rsid w:val="005A0E28"/>
    <w:rsid w:val="005A270D"/>
    <w:rsid w:val="005A2999"/>
    <w:rsid w:val="005B0B36"/>
    <w:rsid w:val="005B172A"/>
    <w:rsid w:val="005B7493"/>
    <w:rsid w:val="005B7EDB"/>
    <w:rsid w:val="005B7FE7"/>
    <w:rsid w:val="005C294C"/>
    <w:rsid w:val="005C44BE"/>
    <w:rsid w:val="005C6FD2"/>
    <w:rsid w:val="005D2509"/>
    <w:rsid w:val="005D40E5"/>
    <w:rsid w:val="005D4314"/>
    <w:rsid w:val="005D6CE0"/>
    <w:rsid w:val="005D73FC"/>
    <w:rsid w:val="005E1414"/>
    <w:rsid w:val="005E15AB"/>
    <w:rsid w:val="005E18DE"/>
    <w:rsid w:val="005E30FE"/>
    <w:rsid w:val="005E608F"/>
    <w:rsid w:val="005F4663"/>
    <w:rsid w:val="005F690D"/>
    <w:rsid w:val="005F7E67"/>
    <w:rsid w:val="0060035A"/>
    <w:rsid w:val="00602C44"/>
    <w:rsid w:val="00605166"/>
    <w:rsid w:val="006072AA"/>
    <w:rsid w:val="006120E6"/>
    <w:rsid w:val="00612E91"/>
    <w:rsid w:val="006170E6"/>
    <w:rsid w:val="00620045"/>
    <w:rsid w:val="00620E9B"/>
    <w:rsid w:val="00624982"/>
    <w:rsid w:val="0062550D"/>
    <w:rsid w:val="00627579"/>
    <w:rsid w:val="00627A35"/>
    <w:rsid w:val="00630916"/>
    <w:rsid w:val="00632239"/>
    <w:rsid w:val="00636553"/>
    <w:rsid w:val="0064148C"/>
    <w:rsid w:val="006414AE"/>
    <w:rsid w:val="006442D6"/>
    <w:rsid w:val="00644E65"/>
    <w:rsid w:val="00645890"/>
    <w:rsid w:val="006527E8"/>
    <w:rsid w:val="00653082"/>
    <w:rsid w:val="006539BC"/>
    <w:rsid w:val="006563B5"/>
    <w:rsid w:val="006612C0"/>
    <w:rsid w:val="00666A9A"/>
    <w:rsid w:val="006700BC"/>
    <w:rsid w:val="00672819"/>
    <w:rsid w:val="00672BBA"/>
    <w:rsid w:val="00672BEB"/>
    <w:rsid w:val="006773AF"/>
    <w:rsid w:val="00682670"/>
    <w:rsid w:val="006834B8"/>
    <w:rsid w:val="00683A2F"/>
    <w:rsid w:val="00687985"/>
    <w:rsid w:val="00692ACE"/>
    <w:rsid w:val="006957D6"/>
    <w:rsid w:val="00696EC4"/>
    <w:rsid w:val="00697484"/>
    <w:rsid w:val="006A04E7"/>
    <w:rsid w:val="006A2FD9"/>
    <w:rsid w:val="006A5451"/>
    <w:rsid w:val="006A755B"/>
    <w:rsid w:val="006A7938"/>
    <w:rsid w:val="006B052B"/>
    <w:rsid w:val="006B40A6"/>
    <w:rsid w:val="006B71EA"/>
    <w:rsid w:val="006B7D99"/>
    <w:rsid w:val="006C3FD5"/>
    <w:rsid w:val="006C42DD"/>
    <w:rsid w:val="006D1565"/>
    <w:rsid w:val="006D19A4"/>
    <w:rsid w:val="006E464C"/>
    <w:rsid w:val="006E5A92"/>
    <w:rsid w:val="006E61E2"/>
    <w:rsid w:val="006F007D"/>
    <w:rsid w:val="006F0A6A"/>
    <w:rsid w:val="006F15CA"/>
    <w:rsid w:val="006F1633"/>
    <w:rsid w:val="006F1B0A"/>
    <w:rsid w:val="006F1DCB"/>
    <w:rsid w:val="006F266C"/>
    <w:rsid w:val="006F3BA8"/>
    <w:rsid w:val="006F413C"/>
    <w:rsid w:val="006F4224"/>
    <w:rsid w:val="006F48DC"/>
    <w:rsid w:val="0070168E"/>
    <w:rsid w:val="007054F9"/>
    <w:rsid w:val="00711244"/>
    <w:rsid w:val="00711FF9"/>
    <w:rsid w:val="007127BC"/>
    <w:rsid w:val="00712E39"/>
    <w:rsid w:val="00721401"/>
    <w:rsid w:val="0072322A"/>
    <w:rsid w:val="00727898"/>
    <w:rsid w:val="00727FEE"/>
    <w:rsid w:val="007324DB"/>
    <w:rsid w:val="00733B50"/>
    <w:rsid w:val="00735A91"/>
    <w:rsid w:val="00737764"/>
    <w:rsid w:val="00743FD9"/>
    <w:rsid w:val="007450AA"/>
    <w:rsid w:val="0074561B"/>
    <w:rsid w:val="007519AA"/>
    <w:rsid w:val="00752B9C"/>
    <w:rsid w:val="00753DFD"/>
    <w:rsid w:val="00754D6A"/>
    <w:rsid w:val="0075614E"/>
    <w:rsid w:val="00756B66"/>
    <w:rsid w:val="00761698"/>
    <w:rsid w:val="007631C6"/>
    <w:rsid w:val="0076388E"/>
    <w:rsid w:val="00764939"/>
    <w:rsid w:val="007651BD"/>
    <w:rsid w:val="0076674F"/>
    <w:rsid w:val="00766785"/>
    <w:rsid w:val="00767B14"/>
    <w:rsid w:val="00770A27"/>
    <w:rsid w:val="00773019"/>
    <w:rsid w:val="00775FC6"/>
    <w:rsid w:val="00787435"/>
    <w:rsid w:val="00787490"/>
    <w:rsid w:val="00787CA7"/>
    <w:rsid w:val="007900C2"/>
    <w:rsid w:val="007A0431"/>
    <w:rsid w:val="007A6019"/>
    <w:rsid w:val="007A7057"/>
    <w:rsid w:val="007A7FF7"/>
    <w:rsid w:val="007B0B6A"/>
    <w:rsid w:val="007B0EAD"/>
    <w:rsid w:val="007B298C"/>
    <w:rsid w:val="007B2A88"/>
    <w:rsid w:val="007B39B8"/>
    <w:rsid w:val="007B72EB"/>
    <w:rsid w:val="007C09ED"/>
    <w:rsid w:val="007C4DA8"/>
    <w:rsid w:val="007C532E"/>
    <w:rsid w:val="007D34F7"/>
    <w:rsid w:val="007D353C"/>
    <w:rsid w:val="007D363C"/>
    <w:rsid w:val="007D6FAE"/>
    <w:rsid w:val="007E1285"/>
    <w:rsid w:val="007E38B3"/>
    <w:rsid w:val="007E48BB"/>
    <w:rsid w:val="007F13DF"/>
    <w:rsid w:val="007F5779"/>
    <w:rsid w:val="007F6CFE"/>
    <w:rsid w:val="00802997"/>
    <w:rsid w:val="00802D5E"/>
    <w:rsid w:val="00803BAF"/>
    <w:rsid w:val="0080439E"/>
    <w:rsid w:val="00806247"/>
    <w:rsid w:val="008067C9"/>
    <w:rsid w:val="00813E96"/>
    <w:rsid w:val="008171FB"/>
    <w:rsid w:val="008177CE"/>
    <w:rsid w:val="008214F9"/>
    <w:rsid w:val="008250F5"/>
    <w:rsid w:val="00836B12"/>
    <w:rsid w:val="008437F8"/>
    <w:rsid w:val="008472B4"/>
    <w:rsid w:val="00847E9A"/>
    <w:rsid w:val="00850D00"/>
    <w:rsid w:val="00852083"/>
    <w:rsid w:val="00856143"/>
    <w:rsid w:val="0085757D"/>
    <w:rsid w:val="00860B06"/>
    <w:rsid w:val="0086271D"/>
    <w:rsid w:val="00863535"/>
    <w:rsid w:val="00865941"/>
    <w:rsid w:val="00870D93"/>
    <w:rsid w:val="0087436F"/>
    <w:rsid w:val="00874AE2"/>
    <w:rsid w:val="008758EA"/>
    <w:rsid w:val="008760BF"/>
    <w:rsid w:val="00876770"/>
    <w:rsid w:val="008767B4"/>
    <w:rsid w:val="0087745E"/>
    <w:rsid w:val="008775A4"/>
    <w:rsid w:val="00880B2B"/>
    <w:rsid w:val="008824E6"/>
    <w:rsid w:val="00882923"/>
    <w:rsid w:val="00890D23"/>
    <w:rsid w:val="008941A4"/>
    <w:rsid w:val="0089734B"/>
    <w:rsid w:val="008A2269"/>
    <w:rsid w:val="008A55E4"/>
    <w:rsid w:val="008A6A0A"/>
    <w:rsid w:val="008A7B4C"/>
    <w:rsid w:val="008B1C40"/>
    <w:rsid w:val="008B35C6"/>
    <w:rsid w:val="008B60A8"/>
    <w:rsid w:val="008C33CA"/>
    <w:rsid w:val="008C43C2"/>
    <w:rsid w:val="008C5EA9"/>
    <w:rsid w:val="008C70AA"/>
    <w:rsid w:val="008D00BD"/>
    <w:rsid w:val="008D61D3"/>
    <w:rsid w:val="008D7B9A"/>
    <w:rsid w:val="008E091E"/>
    <w:rsid w:val="008E3F5F"/>
    <w:rsid w:val="008E5E74"/>
    <w:rsid w:val="008E7C71"/>
    <w:rsid w:val="008F02F1"/>
    <w:rsid w:val="008F28E0"/>
    <w:rsid w:val="008F30AB"/>
    <w:rsid w:val="008F30F8"/>
    <w:rsid w:val="008F5AD3"/>
    <w:rsid w:val="008F696B"/>
    <w:rsid w:val="008F7AEA"/>
    <w:rsid w:val="00902C63"/>
    <w:rsid w:val="00905A36"/>
    <w:rsid w:val="009113E9"/>
    <w:rsid w:val="00914A5A"/>
    <w:rsid w:val="00915267"/>
    <w:rsid w:val="009208C6"/>
    <w:rsid w:val="00920FCD"/>
    <w:rsid w:val="0093006A"/>
    <w:rsid w:val="009314EF"/>
    <w:rsid w:val="00932834"/>
    <w:rsid w:val="0093354B"/>
    <w:rsid w:val="00935359"/>
    <w:rsid w:val="009372E3"/>
    <w:rsid w:val="00942801"/>
    <w:rsid w:val="00944195"/>
    <w:rsid w:val="009451C1"/>
    <w:rsid w:val="00945210"/>
    <w:rsid w:val="00947E68"/>
    <w:rsid w:val="009520CC"/>
    <w:rsid w:val="00953040"/>
    <w:rsid w:val="00953CC6"/>
    <w:rsid w:val="00957279"/>
    <w:rsid w:val="00962556"/>
    <w:rsid w:val="00964116"/>
    <w:rsid w:val="00964AF0"/>
    <w:rsid w:val="00965649"/>
    <w:rsid w:val="00976321"/>
    <w:rsid w:val="009779D6"/>
    <w:rsid w:val="00977CF2"/>
    <w:rsid w:val="0098048A"/>
    <w:rsid w:val="00980C91"/>
    <w:rsid w:val="0098506D"/>
    <w:rsid w:val="00985511"/>
    <w:rsid w:val="00990322"/>
    <w:rsid w:val="00992FFB"/>
    <w:rsid w:val="00996537"/>
    <w:rsid w:val="009A1BE8"/>
    <w:rsid w:val="009A21A9"/>
    <w:rsid w:val="009A5C8C"/>
    <w:rsid w:val="009B0E06"/>
    <w:rsid w:val="009B18FF"/>
    <w:rsid w:val="009B21A1"/>
    <w:rsid w:val="009B4B14"/>
    <w:rsid w:val="009C22AE"/>
    <w:rsid w:val="009C330B"/>
    <w:rsid w:val="009C71AE"/>
    <w:rsid w:val="009C71B4"/>
    <w:rsid w:val="009D069F"/>
    <w:rsid w:val="009D0CD6"/>
    <w:rsid w:val="009D0CDF"/>
    <w:rsid w:val="009D191C"/>
    <w:rsid w:val="009D1F51"/>
    <w:rsid w:val="009D6F93"/>
    <w:rsid w:val="009E1448"/>
    <w:rsid w:val="009E1F38"/>
    <w:rsid w:val="009E5CA7"/>
    <w:rsid w:val="009E6C21"/>
    <w:rsid w:val="009F084F"/>
    <w:rsid w:val="009F5877"/>
    <w:rsid w:val="009F62DF"/>
    <w:rsid w:val="009F6450"/>
    <w:rsid w:val="00A02611"/>
    <w:rsid w:val="00A03308"/>
    <w:rsid w:val="00A048A2"/>
    <w:rsid w:val="00A10783"/>
    <w:rsid w:val="00A11519"/>
    <w:rsid w:val="00A15B72"/>
    <w:rsid w:val="00A16367"/>
    <w:rsid w:val="00A174A0"/>
    <w:rsid w:val="00A17F89"/>
    <w:rsid w:val="00A20654"/>
    <w:rsid w:val="00A21703"/>
    <w:rsid w:val="00A242B2"/>
    <w:rsid w:val="00A31E66"/>
    <w:rsid w:val="00A33EBC"/>
    <w:rsid w:val="00A357BC"/>
    <w:rsid w:val="00A40565"/>
    <w:rsid w:val="00A406BE"/>
    <w:rsid w:val="00A40C1A"/>
    <w:rsid w:val="00A43D27"/>
    <w:rsid w:val="00A45ED0"/>
    <w:rsid w:val="00A466B5"/>
    <w:rsid w:val="00A47849"/>
    <w:rsid w:val="00A51EC6"/>
    <w:rsid w:val="00A54D21"/>
    <w:rsid w:val="00A56F03"/>
    <w:rsid w:val="00A62D74"/>
    <w:rsid w:val="00A63066"/>
    <w:rsid w:val="00A65D2E"/>
    <w:rsid w:val="00A66176"/>
    <w:rsid w:val="00A676C4"/>
    <w:rsid w:val="00A71A39"/>
    <w:rsid w:val="00A7378C"/>
    <w:rsid w:val="00A747D0"/>
    <w:rsid w:val="00A74B7A"/>
    <w:rsid w:val="00A74C6A"/>
    <w:rsid w:val="00A75681"/>
    <w:rsid w:val="00A7629D"/>
    <w:rsid w:val="00A81906"/>
    <w:rsid w:val="00A84D45"/>
    <w:rsid w:val="00A92CDD"/>
    <w:rsid w:val="00A93D78"/>
    <w:rsid w:val="00A9416C"/>
    <w:rsid w:val="00A94A04"/>
    <w:rsid w:val="00A971E9"/>
    <w:rsid w:val="00AA0B97"/>
    <w:rsid w:val="00AA19B4"/>
    <w:rsid w:val="00AA25AE"/>
    <w:rsid w:val="00AA26C9"/>
    <w:rsid w:val="00AA42B8"/>
    <w:rsid w:val="00AA4D8D"/>
    <w:rsid w:val="00AB27DF"/>
    <w:rsid w:val="00AB3D1D"/>
    <w:rsid w:val="00AB50BB"/>
    <w:rsid w:val="00AC0365"/>
    <w:rsid w:val="00AC3244"/>
    <w:rsid w:val="00AC331D"/>
    <w:rsid w:val="00AC4A33"/>
    <w:rsid w:val="00AC59BF"/>
    <w:rsid w:val="00AC5E63"/>
    <w:rsid w:val="00AC7417"/>
    <w:rsid w:val="00AD0494"/>
    <w:rsid w:val="00AD0701"/>
    <w:rsid w:val="00AD249E"/>
    <w:rsid w:val="00AD5FD1"/>
    <w:rsid w:val="00AD630D"/>
    <w:rsid w:val="00AE1E99"/>
    <w:rsid w:val="00AE2246"/>
    <w:rsid w:val="00AE376D"/>
    <w:rsid w:val="00AE5A4A"/>
    <w:rsid w:val="00AE5DCE"/>
    <w:rsid w:val="00AE61E5"/>
    <w:rsid w:val="00AE6F76"/>
    <w:rsid w:val="00AE7BAD"/>
    <w:rsid w:val="00AF175B"/>
    <w:rsid w:val="00B0235C"/>
    <w:rsid w:val="00B06964"/>
    <w:rsid w:val="00B0798F"/>
    <w:rsid w:val="00B11572"/>
    <w:rsid w:val="00B11FFB"/>
    <w:rsid w:val="00B12940"/>
    <w:rsid w:val="00B13163"/>
    <w:rsid w:val="00B13ACE"/>
    <w:rsid w:val="00B140ED"/>
    <w:rsid w:val="00B1695A"/>
    <w:rsid w:val="00B16FCB"/>
    <w:rsid w:val="00B22851"/>
    <w:rsid w:val="00B238E0"/>
    <w:rsid w:val="00B238E8"/>
    <w:rsid w:val="00B24A21"/>
    <w:rsid w:val="00B275BE"/>
    <w:rsid w:val="00B3468D"/>
    <w:rsid w:val="00B34B17"/>
    <w:rsid w:val="00B36DBF"/>
    <w:rsid w:val="00B36F12"/>
    <w:rsid w:val="00B403FC"/>
    <w:rsid w:val="00B43A11"/>
    <w:rsid w:val="00B43B2E"/>
    <w:rsid w:val="00B44619"/>
    <w:rsid w:val="00B464F4"/>
    <w:rsid w:val="00B519EA"/>
    <w:rsid w:val="00B520C6"/>
    <w:rsid w:val="00B554F5"/>
    <w:rsid w:val="00B55B80"/>
    <w:rsid w:val="00B5604C"/>
    <w:rsid w:val="00B57F3F"/>
    <w:rsid w:val="00B6454A"/>
    <w:rsid w:val="00B71EF0"/>
    <w:rsid w:val="00B74BFB"/>
    <w:rsid w:val="00B756AB"/>
    <w:rsid w:val="00B77B42"/>
    <w:rsid w:val="00B77EF4"/>
    <w:rsid w:val="00B86AA7"/>
    <w:rsid w:val="00B86B4E"/>
    <w:rsid w:val="00B86DF5"/>
    <w:rsid w:val="00B9164B"/>
    <w:rsid w:val="00B93E26"/>
    <w:rsid w:val="00B953EC"/>
    <w:rsid w:val="00B96EB3"/>
    <w:rsid w:val="00BA0109"/>
    <w:rsid w:val="00BA197F"/>
    <w:rsid w:val="00BA2414"/>
    <w:rsid w:val="00BA550B"/>
    <w:rsid w:val="00BB1160"/>
    <w:rsid w:val="00BB25F5"/>
    <w:rsid w:val="00BB36C9"/>
    <w:rsid w:val="00BB51F1"/>
    <w:rsid w:val="00BC142D"/>
    <w:rsid w:val="00BC2C67"/>
    <w:rsid w:val="00BC3B18"/>
    <w:rsid w:val="00BC4E1C"/>
    <w:rsid w:val="00BC50F4"/>
    <w:rsid w:val="00BD044A"/>
    <w:rsid w:val="00BD07A6"/>
    <w:rsid w:val="00BD23EE"/>
    <w:rsid w:val="00BD312A"/>
    <w:rsid w:val="00BD4CCA"/>
    <w:rsid w:val="00BE083D"/>
    <w:rsid w:val="00BE0E0E"/>
    <w:rsid w:val="00BE38CD"/>
    <w:rsid w:val="00BE5692"/>
    <w:rsid w:val="00BE63F7"/>
    <w:rsid w:val="00BE7230"/>
    <w:rsid w:val="00BF093A"/>
    <w:rsid w:val="00BF203F"/>
    <w:rsid w:val="00BF6A65"/>
    <w:rsid w:val="00BF79F9"/>
    <w:rsid w:val="00C03835"/>
    <w:rsid w:val="00C0431D"/>
    <w:rsid w:val="00C056A3"/>
    <w:rsid w:val="00C05A4C"/>
    <w:rsid w:val="00C14140"/>
    <w:rsid w:val="00C14C85"/>
    <w:rsid w:val="00C20A85"/>
    <w:rsid w:val="00C261F4"/>
    <w:rsid w:val="00C26C30"/>
    <w:rsid w:val="00C26F2E"/>
    <w:rsid w:val="00C3051B"/>
    <w:rsid w:val="00C31841"/>
    <w:rsid w:val="00C33A0D"/>
    <w:rsid w:val="00C344F4"/>
    <w:rsid w:val="00C35683"/>
    <w:rsid w:val="00C362CF"/>
    <w:rsid w:val="00C36478"/>
    <w:rsid w:val="00C41D4E"/>
    <w:rsid w:val="00C42104"/>
    <w:rsid w:val="00C4225C"/>
    <w:rsid w:val="00C4477F"/>
    <w:rsid w:val="00C479F2"/>
    <w:rsid w:val="00C47C45"/>
    <w:rsid w:val="00C514AE"/>
    <w:rsid w:val="00C52004"/>
    <w:rsid w:val="00C53690"/>
    <w:rsid w:val="00C60143"/>
    <w:rsid w:val="00C60A50"/>
    <w:rsid w:val="00C62207"/>
    <w:rsid w:val="00C62C5A"/>
    <w:rsid w:val="00C63F32"/>
    <w:rsid w:val="00C64688"/>
    <w:rsid w:val="00C6481F"/>
    <w:rsid w:val="00C653D2"/>
    <w:rsid w:val="00C65415"/>
    <w:rsid w:val="00C66BB6"/>
    <w:rsid w:val="00C66FA2"/>
    <w:rsid w:val="00C6721A"/>
    <w:rsid w:val="00C75BE8"/>
    <w:rsid w:val="00C76B31"/>
    <w:rsid w:val="00C80945"/>
    <w:rsid w:val="00C8266B"/>
    <w:rsid w:val="00C82AA0"/>
    <w:rsid w:val="00C86ADF"/>
    <w:rsid w:val="00C9036F"/>
    <w:rsid w:val="00C94E8F"/>
    <w:rsid w:val="00C957BC"/>
    <w:rsid w:val="00C96A8A"/>
    <w:rsid w:val="00CA265E"/>
    <w:rsid w:val="00CA47C3"/>
    <w:rsid w:val="00CA649A"/>
    <w:rsid w:val="00CA7E90"/>
    <w:rsid w:val="00CB07E6"/>
    <w:rsid w:val="00CB1B94"/>
    <w:rsid w:val="00CB2835"/>
    <w:rsid w:val="00CC17A8"/>
    <w:rsid w:val="00CC1A57"/>
    <w:rsid w:val="00CC2A49"/>
    <w:rsid w:val="00CC63B4"/>
    <w:rsid w:val="00CC7CFE"/>
    <w:rsid w:val="00CD4992"/>
    <w:rsid w:val="00CD50FF"/>
    <w:rsid w:val="00CE052C"/>
    <w:rsid w:val="00CE4142"/>
    <w:rsid w:val="00CE61B2"/>
    <w:rsid w:val="00CF17B0"/>
    <w:rsid w:val="00CF33BD"/>
    <w:rsid w:val="00CF5637"/>
    <w:rsid w:val="00CF7B65"/>
    <w:rsid w:val="00D00CFB"/>
    <w:rsid w:val="00D02071"/>
    <w:rsid w:val="00D069A8"/>
    <w:rsid w:val="00D06FF2"/>
    <w:rsid w:val="00D07BCA"/>
    <w:rsid w:val="00D10F3E"/>
    <w:rsid w:val="00D1124D"/>
    <w:rsid w:val="00D11B2D"/>
    <w:rsid w:val="00D132FE"/>
    <w:rsid w:val="00D133F7"/>
    <w:rsid w:val="00D149F5"/>
    <w:rsid w:val="00D2244F"/>
    <w:rsid w:val="00D23334"/>
    <w:rsid w:val="00D30244"/>
    <w:rsid w:val="00D355F3"/>
    <w:rsid w:val="00D375E1"/>
    <w:rsid w:val="00D415AC"/>
    <w:rsid w:val="00D46279"/>
    <w:rsid w:val="00D464E9"/>
    <w:rsid w:val="00D52C2F"/>
    <w:rsid w:val="00D55967"/>
    <w:rsid w:val="00D563DA"/>
    <w:rsid w:val="00D57B11"/>
    <w:rsid w:val="00D600E9"/>
    <w:rsid w:val="00D61DF2"/>
    <w:rsid w:val="00D638F8"/>
    <w:rsid w:val="00D63D34"/>
    <w:rsid w:val="00D64C90"/>
    <w:rsid w:val="00D653F1"/>
    <w:rsid w:val="00D663F8"/>
    <w:rsid w:val="00D67A88"/>
    <w:rsid w:val="00D67D12"/>
    <w:rsid w:val="00D75C97"/>
    <w:rsid w:val="00D77664"/>
    <w:rsid w:val="00D8659A"/>
    <w:rsid w:val="00D86D52"/>
    <w:rsid w:val="00D91088"/>
    <w:rsid w:val="00D93A97"/>
    <w:rsid w:val="00D97F08"/>
    <w:rsid w:val="00DA2016"/>
    <w:rsid w:val="00DA498A"/>
    <w:rsid w:val="00DA4F12"/>
    <w:rsid w:val="00DB0608"/>
    <w:rsid w:val="00DB1826"/>
    <w:rsid w:val="00DB1A83"/>
    <w:rsid w:val="00DB26F7"/>
    <w:rsid w:val="00DB30B6"/>
    <w:rsid w:val="00DB3F26"/>
    <w:rsid w:val="00DB704B"/>
    <w:rsid w:val="00DC3B2D"/>
    <w:rsid w:val="00DC61E7"/>
    <w:rsid w:val="00DD1ECD"/>
    <w:rsid w:val="00DD20FE"/>
    <w:rsid w:val="00DD23EC"/>
    <w:rsid w:val="00DD55A4"/>
    <w:rsid w:val="00DD64F4"/>
    <w:rsid w:val="00DD740D"/>
    <w:rsid w:val="00DD762B"/>
    <w:rsid w:val="00DE0810"/>
    <w:rsid w:val="00DE4093"/>
    <w:rsid w:val="00DE47DE"/>
    <w:rsid w:val="00DE4F5B"/>
    <w:rsid w:val="00DF09AD"/>
    <w:rsid w:val="00DF3563"/>
    <w:rsid w:val="00DF42BF"/>
    <w:rsid w:val="00DF4975"/>
    <w:rsid w:val="00DF67D5"/>
    <w:rsid w:val="00DF67FE"/>
    <w:rsid w:val="00E02EC7"/>
    <w:rsid w:val="00E03DF8"/>
    <w:rsid w:val="00E0502F"/>
    <w:rsid w:val="00E053DE"/>
    <w:rsid w:val="00E05D76"/>
    <w:rsid w:val="00E07C10"/>
    <w:rsid w:val="00E12706"/>
    <w:rsid w:val="00E14892"/>
    <w:rsid w:val="00E15D5A"/>
    <w:rsid w:val="00E22937"/>
    <w:rsid w:val="00E22E97"/>
    <w:rsid w:val="00E262A5"/>
    <w:rsid w:val="00E27D0F"/>
    <w:rsid w:val="00E3016C"/>
    <w:rsid w:val="00E3195B"/>
    <w:rsid w:val="00E32877"/>
    <w:rsid w:val="00E346FC"/>
    <w:rsid w:val="00E34858"/>
    <w:rsid w:val="00E35E31"/>
    <w:rsid w:val="00E3670B"/>
    <w:rsid w:val="00E369A8"/>
    <w:rsid w:val="00E369CA"/>
    <w:rsid w:val="00E36EEC"/>
    <w:rsid w:val="00E40A44"/>
    <w:rsid w:val="00E41733"/>
    <w:rsid w:val="00E41B96"/>
    <w:rsid w:val="00E424BF"/>
    <w:rsid w:val="00E42AEC"/>
    <w:rsid w:val="00E50A11"/>
    <w:rsid w:val="00E54433"/>
    <w:rsid w:val="00E556FD"/>
    <w:rsid w:val="00E56706"/>
    <w:rsid w:val="00E573C9"/>
    <w:rsid w:val="00E579AE"/>
    <w:rsid w:val="00E6089A"/>
    <w:rsid w:val="00E61CEE"/>
    <w:rsid w:val="00E62DC2"/>
    <w:rsid w:val="00E6379E"/>
    <w:rsid w:val="00E63A71"/>
    <w:rsid w:val="00E65656"/>
    <w:rsid w:val="00E65BC0"/>
    <w:rsid w:val="00E65DC5"/>
    <w:rsid w:val="00E669AE"/>
    <w:rsid w:val="00E6753F"/>
    <w:rsid w:val="00E71868"/>
    <w:rsid w:val="00E723B4"/>
    <w:rsid w:val="00E72B4D"/>
    <w:rsid w:val="00E73E3B"/>
    <w:rsid w:val="00E74051"/>
    <w:rsid w:val="00E74D60"/>
    <w:rsid w:val="00E75CAF"/>
    <w:rsid w:val="00E8100F"/>
    <w:rsid w:val="00E813B8"/>
    <w:rsid w:val="00E81C3E"/>
    <w:rsid w:val="00E826F7"/>
    <w:rsid w:val="00E84DF3"/>
    <w:rsid w:val="00E87F72"/>
    <w:rsid w:val="00E96438"/>
    <w:rsid w:val="00E96762"/>
    <w:rsid w:val="00EA25DE"/>
    <w:rsid w:val="00EA290C"/>
    <w:rsid w:val="00EA7CE0"/>
    <w:rsid w:val="00EB1004"/>
    <w:rsid w:val="00EB108F"/>
    <w:rsid w:val="00EB1409"/>
    <w:rsid w:val="00EB1A53"/>
    <w:rsid w:val="00EB36B0"/>
    <w:rsid w:val="00EB5D1E"/>
    <w:rsid w:val="00EB5E21"/>
    <w:rsid w:val="00EC01DA"/>
    <w:rsid w:val="00EC08AD"/>
    <w:rsid w:val="00EC38FD"/>
    <w:rsid w:val="00EC4247"/>
    <w:rsid w:val="00EC4DE4"/>
    <w:rsid w:val="00EC5D52"/>
    <w:rsid w:val="00EC73EB"/>
    <w:rsid w:val="00EC7DD1"/>
    <w:rsid w:val="00ED018D"/>
    <w:rsid w:val="00ED063F"/>
    <w:rsid w:val="00ED10D5"/>
    <w:rsid w:val="00ED3137"/>
    <w:rsid w:val="00ED41D2"/>
    <w:rsid w:val="00ED456F"/>
    <w:rsid w:val="00EE0581"/>
    <w:rsid w:val="00EE3204"/>
    <w:rsid w:val="00EE44C8"/>
    <w:rsid w:val="00EF0E66"/>
    <w:rsid w:val="00EF1795"/>
    <w:rsid w:val="00EF42FD"/>
    <w:rsid w:val="00F01042"/>
    <w:rsid w:val="00F015DF"/>
    <w:rsid w:val="00F0277D"/>
    <w:rsid w:val="00F02AFF"/>
    <w:rsid w:val="00F12907"/>
    <w:rsid w:val="00F243B0"/>
    <w:rsid w:val="00F245CD"/>
    <w:rsid w:val="00F30303"/>
    <w:rsid w:val="00F30EB6"/>
    <w:rsid w:val="00F30FA7"/>
    <w:rsid w:val="00F31EB9"/>
    <w:rsid w:val="00F344D1"/>
    <w:rsid w:val="00F34B1D"/>
    <w:rsid w:val="00F34F03"/>
    <w:rsid w:val="00F3701A"/>
    <w:rsid w:val="00F403EC"/>
    <w:rsid w:val="00F40C11"/>
    <w:rsid w:val="00F427BE"/>
    <w:rsid w:val="00F434C3"/>
    <w:rsid w:val="00F47A2B"/>
    <w:rsid w:val="00F5021C"/>
    <w:rsid w:val="00F50A26"/>
    <w:rsid w:val="00F54BD1"/>
    <w:rsid w:val="00F55378"/>
    <w:rsid w:val="00F62515"/>
    <w:rsid w:val="00F6302E"/>
    <w:rsid w:val="00F64CCD"/>
    <w:rsid w:val="00F64D58"/>
    <w:rsid w:val="00F65EB7"/>
    <w:rsid w:val="00F66B2A"/>
    <w:rsid w:val="00F66CDD"/>
    <w:rsid w:val="00F67064"/>
    <w:rsid w:val="00F7059F"/>
    <w:rsid w:val="00F70B46"/>
    <w:rsid w:val="00F750C3"/>
    <w:rsid w:val="00F7622B"/>
    <w:rsid w:val="00F76A8D"/>
    <w:rsid w:val="00F800D9"/>
    <w:rsid w:val="00F80288"/>
    <w:rsid w:val="00F81C63"/>
    <w:rsid w:val="00F830F1"/>
    <w:rsid w:val="00F845F8"/>
    <w:rsid w:val="00F85A74"/>
    <w:rsid w:val="00F85E50"/>
    <w:rsid w:val="00F91588"/>
    <w:rsid w:val="00F94A6E"/>
    <w:rsid w:val="00FA4848"/>
    <w:rsid w:val="00FA5F83"/>
    <w:rsid w:val="00FA6960"/>
    <w:rsid w:val="00FA74A6"/>
    <w:rsid w:val="00FA7B27"/>
    <w:rsid w:val="00FA7DB3"/>
    <w:rsid w:val="00FB00EF"/>
    <w:rsid w:val="00FB0779"/>
    <w:rsid w:val="00FB62DF"/>
    <w:rsid w:val="00FB79B2"/>
    <w:rsid w:val="00FC0300"/>
    <w:rsid w:val="00FC05DE"/>
    <w:rsid w:val="00FC0A7E"/>
    <w:rsid w:val="00FC0FD7"/>
    <w:rsid w:val="00FC1C3F"/>
    <w:rsid w:val="00FC2C04"/>
    <w:rsid w:val="00FD0515"/>
    <w:rsid w:val="00FD0D12"/>
    <w:rsid w:val="00FD3C2E"/>
    <w:rsid w:val="00FD4609"/>
    <w:rsid w:val="00FD6C2D"/>
    <w:rsid w:val="00FD74A2"/>
    <w:rsid w:val="00FD74F6"/>
    <w:rsid w:val="00FE05B2"/>
    <w:rsid w:val="00FE07FC"/>
    <w:rsid w:val="00FE330E"/>
    <w:rsid w:val="00FE398C"/>
    <w:rsid w:val="00FE4814"/>
    <w:rsid w:val="00FE53A7"/>
    <w:rsid w:val="00FE5CF0"/>
    <w:rsid w:val="00FE705C"/>
    <w:rsid w:val="00FE7C61"/>
    <w:rsid w:val="00FF2714"/>
    <w:rsid w:val="00FF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1FD0BEF"/>
  <w15:docId w15:val="{E3A70B17-8062-4111-900D-07048BE4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33"/>
    <w:rPr>
      <w:rFonts w:ascii="Calibri" w:eastAsia="Calibri" w:hAnsi="Calibri" w:cs="Calibri"/>
      <w:lang w:eastAsia="ar-SA"/>
    </w:rPr>
  </w:style>
  <w:style w:type="paragraph" w:styleId="Heading2">
    <w:name w:val="heading 2"/>
    <w:basedOn w:val="Normal"/>
    <w:next w:val="Normal"/>
    <w:link w:val="Heading2Char"/>
    <w:uiPriority w:val="9"/>
    <w:unhideWhenUsed/>
    <w:qFormat/>
    <w:rsid w:val="00B11FFB"/>
    <w:pPr>
      <w:keepNext/>
      <w:keepLines/>
      <w:spacing w:before="160" w:after="80" w:line="259" w:lineRule="auto"/>
      <w:outlineLvl w:val="1"/>
    </w:pPr>
    <w:rPr>
      <w:rFonts w:asciiTheme="majorHAnsi" w:eastAsiaTheme="majorEastAsia" w:hAnsiTheme="majorHAnsi" w:cstheme="majorBidi"/>
      <w:color w:val="0B5294" w:themeColor="accent1" w:themeShade="BF"/>
      <w:sz w:val="32"/>
      <w:szCs w:val="32"/>
      <w:lang w:eastAsia="en-US"/>
    </w:rPr>
  </w:style>
  <w:style w:type="paragraph" w:styleId="Heading5">
    <w:name w:val="heading 5"/>
    <w:basedOn w:val="Normal"/>
    <w:next w:val="Normal"/>
    <w:link w:val="Heading5Char"/>
    <w:uiPriority w:val="9"/>
    <w:unhideWhenUsed/>
    <w:qFormat/>
    <w:rsid w:val="001A10A1"/>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uiPriority w:val="59"/>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99"/>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99"/>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34"/>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nhideWhenUsed/>
    <w:rsid w:val="000157A4"/>
    <w:pPr>
      <w:spacing w:line="240" w:lineRule="auto"/>
    </w:pPr>
    <w:rPr>
      <w:sz w:val="20"/>
      <w:szCs w:val="20"/>
    </w:rPr>
  </w:style>
  <w:style w:type="character" w:customStyle="1" w:styleId="CommentTextChar">
    <w:name w:val="Comment Text Char"/>
    <w:basedOn w:val="DefaultParagraphFont"/>
    <w:link w:val="CommentText"/>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EndnoteText">
    <w:name w:val="endnote text"/>
    <w:basedOn w:val="Normal"/>
    <w:link w:val="EndnoteTextChar"/>
    <w:uiPriority w:val="99"/>
    <w:semiHidden/>
    <w:unhideWhenUsed/>
    <w:rsid w:val="00F34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B1D"/>
    <w:rPr>
      <w:rFonts w:ascii="Calibri" w:eastAsia="Calibri" w:hAnsi="Calibri" w:cs="Calibri"/>
      <w:sz w:val="20"/>
      <w:szCs w:val="20"/>
      <w:lang w:eastAsia="ar-SA"/>
    </w:rPr>
  </w:style>
  <w:style w:type="character" w:styleId="EndnoteReference">
    <w:name w:val="endnote reference"/>
    <w:basedOn w:val="DefaultParagraphFont"/>
    <w:uiPriority w:val="99"/>
    <w:semiHidden/>
    <w:unhideWhenUsed/>
    <w:rsid w:val="00F34B1D"/>
    <w:rPr>
      <w:vertAlign w:val="superscript"/>
    </w:rPr>
  </w:style>
  <w:style w:type="character" w:styleId="UnresolvedMention">
    <w:name w:val="Unresolved Mention"/>
    <w:basedOn w:val="DefaultParagraphFont"/>
    <w:uiPriority w:val="99"/>
    <w:semiHidden/>
    <w:unhideWhenUsed/>
    <w:rsid w:val="00050EDA"/>
    <w:rPr>
      <w:color w:val="605E5C"/>
      <w:shd w:val="clear" w:color="auto" w:fill="E1DFDD"/>
    </w:rPr>
  </w:style>
  <w:style w:type="paragraph" w:styleId="Revision">
    <w:name w:val="Revision"/>
    <w:hidden/>
    <w:uiPriority w:val="99"/>
    <w:semiHidden/>
    <w:rsid w:val="003266D2"/>
    <w:pPr>
      <w:spacing w:after="0" w:line="240" w:lineRule="auto"/>
    </w:pPr>
    <w:rPr>
      <w:rFonts w:ascii="Calibri" w:eastAsia="Calibri" w:hAnsi="Calibri" w:cs="Calibri"/>
      <w:lang w:eastAsia="ar-SA"/>
    </w:rPr>
  </w:style>
  <w:style w:type="character" w:customStyle="1" w:styleId="ui-provider">
    <w:name w:val="ui-provider"/>
    <w:basedOn w:val="DefaultParagraphFont"/>
    <w:rsid w:val="00586ADF"/>
  </w:style>
  <w:style w:type="character" w:customStyle="1" w:styleId="Heading2Char">
    <w:name w:val="Heading 2 Char"/>
    <w:basedOn w:val="DefaultParagraphFont"/>
    <w:link w:val="Heading2"/>
    <w:uiPriority w:val="9"/>
    <w:rsid w:val="00B11FFB"/>
    <w:rPr>
      <w:rFonts w:asciiTheme="majorHAnsi" w:eastAsiaTheme="majorEastAsia" w:hAnsiTheme="majorHAnsi" w:cstheme="majorBidi"/>
      <w:color w:val="0B5294" w:themeColor="accent1" w:themeShade="BF"/>
      <w:sz w:val="32"/>
      <w:szCs w:val="32"/>
    </w:rPr>
  </w:style>
  <w:style w:type="character" w:customStyle="1" w:styleId="Heading5Char">
    <w:name w:val="Heading 5 Char"/>
    <w:basedOn w:val="DefaultParagraphFont"/>
    <w:link w:val="Heading5"/>
    <w:uiPriority w:val="9"/>
    <w:rsid w:val="001A10A1"/>
    <w:rPr>
      <w:rFonts w:asciiTheme="majorHAnsi" w:eastAsiaTheme="majorEastAsia" w:hAnsiTheme="majorHAnsi" w:cstheme="majorBidi"/>
      <w:color w:val="0B5294" w:themeColor="accent1" w:themeShade="BF"/>
      <w:lang w:eastAsia="ar-SA"/>
    </w:rPr>
  </w:style>
  <w:style w:type="paragraph" w:styleId="BodyText">
    <w:name w:val="Body Text"/>
    <w:basedOn w:val="Normal"/>
    <w:link w:val="BodyTextChar"/>
    <w:uiPriority w:val="99"/>
    <w:rsid w:val="001A10A1"/>
    <w:pPr>
      <w:spacing w:after="0" w:line="240" w:lineRule="auto"/>
      <w:jc w:val="both"/>
    </w:pPr>
    <w:rPr>
      <w:rFonts w:ascii="Arial" w:eastAsia="Times New Roman" w:hAnsi="Arial" w:cs="Arial"/>
      <w:sz w:val="24"/>
      <w:szCs w:val="24"/>
      <w:lang w:eastAsia="en-US"/>
    </w:rPr>
  </w:style>
  <w:style w:type="character" w:customStyle="1" w:styleId="BodyTextChar">
    <w:name w:val="Body Text Char"/>
    <w:basedOn w:val="DefaultParagraphFont"/>
    <w:link w:val="BodyText"/>
    <w:uiPriority w:val="99"/>
    <w:rsid w:val="001A10A1"/>
    <w:rPr>
      <w:rFonts w:ascii="Arial" w:eastAsia="Times New Roman" w:hAnsi="Arial" w:cs="Arial"/>
      <w:sz w:val="24"/>
      <w:szCs w:val="24"/>
    </w:rPr>
  </w:style>
  <w:style w:type="character" w:customStyle="1" w:styleId="aLCPboldbodytext">
    <w:name w:val="a LCP bold body text"/>
    <w:rsid w:val="000B2146"/>
    <w:rPr>
      <w:rFonts w:ascii="Arial" w:hAnsi="Arial"/>
      <w:b/>
      <w:bCs/>
      <w:dstrike w:val="0"/>
      <w:sz w:val="22"/>
      <w:effect w:val="none"/>
      <w:vertAlign w:val="baseline"/>
    </w:rPr>
  </w:style>
  <w:style w:type="paragraph" w:customStyle="1" w:styleId="aLCPSubhead">
    <w:name w:val="a LCP Subhead"/>
    <w:autoRedefine/>
    <w:rsid w:val="000B2146"/>
    <w:pPr>
      <w:spacing w:after="0" w:line="240" w:lineRule="auto"/>
    </w:pPr>
    <w:rPr>
      <w:rFonts w:ascii="Tenorite" w:eastAsia="Times New Roman" w:hAnsi="Tenorite" w:cs="Arial"/>
      <w:b/>
      <w:bCs/>
    </w:rPr>
  </w:style>
  <w:style w:type="paragraph" w:customStyle="1" w:styleId="aLCPBodytext">
    <w:name w:val="a LCP Body text"/>
    <w:autoRedefine/>
    <w:rsid w:val="000B2146"/>
    <w:pPr>
      <w:spacing w:after="0" w:line="240" w:lineRule="auto"/>
    </w:pPr>
    <w:rPr>
      <w:rFonts w:ascii="Tenorite" w:eastAsia="Times New Roman" w:hAnsi="Tenorite" w:cs="Arial"/>
    </w:rPr>
  </w:style>
  <w:style w:type="paragraph" w:customStyle="1" w:styleId="aLCPbulletlist">
    <w:name w:val="a LCP bullet list"/>
    <w:basedOn w:val="aLCPBodytext"/>
    <w:autoRedefine/>
    <w:rsid w:val="000B2146"/>
    <w:pPr>
      <w:numPr>
        <w:numId w:val="19"/>
      </w:numPr>
      <w:jc w:val="both"/>
    </w:pPr>
  </w:style>
  <w:style w:type="paragraph" w:customStyle="1" w:styleId="font7">
    <w:name w:val="font_7"/>
    <w:basedOn w:val="Normal"/>
    <w:rsid w:val="000B21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508671172">
          <w:marLeft w:val="547"/>
          <w:marRight w:val="0"/>
          <w:marTop w:val="96"/>
          <w:marBottom w:val="0"/>
          <w:divBdr>
            <w:top w:val="none" w:sz="0" w:space="0" w:color="auto"/>
            <w:left w:val="none" w:sz="0" w:space="0" w:color="auto"/>
            <w:bottom w:val="none" w:sz="0" w:space="0" w:color="auto"/>
            <w:right w:val="none" w:sz="0" w:space="0" w:color="auto"/>
          </w:divBdr>
        </w:div>
        <w:div w:id="1362049185">
          <w:marLeft w:val="547"/>
          <w:marRight w:val="0"/>
          <w:marTop w:val="96"/>
          <w:marBottom w:val="0"/>
          <w:divBdr>
            <w:top w:val="none" w:sz="0" w:space="0" w:color="auto"/>
            <w:left w:val="none" w:sz="0" w:space="0" w:color="auto"/>
            <w:bottom w:val="none" w:sz="0" w:space="0" w:color="auto"/>
            <w:right w:val="none" w:sz="0" w:space="0" w:color="auto"/>
          </w:divBdr>
        </w:div>
      </w:divsChild>
    </w:div>
    <w:div w:id="49887817">
      <w:bodyDiv w:val="1"/>
      <w:marLeft w:val="0"/>
      <w:marRight w:val="0"/>
      <w:marTop w:val="0"/>
      <w:marBottom w:val="0"/>
      <w:divBdr>
        <w:top w:val="none" w:sz="0" w:space="0" w:color="auto"/>
        <w:left w:val="none" w:sz="0" w:space="0" w:color="auto"/>
        <w:bottom w:val="none" w:sz="0" w:space="0" w:color="auto"/>
        <w:right w:val="none" w:sz="0" w:space="0" w:color="auto"/>
      </w:divBdr>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1638">
      <w:bodyDiv w:val="1"/>
      <w:marLeft w:val="0"/>
      <w:marRight w:val="0"/>
      <w:marTop w:val="0"/>
      <w:marBottom w:val="0"/>
      <w:divBdr>
        <w:top w:val="none" w:sz="0" w:space="0" w:color="auto"/>
        <w:left w:val="none" w:sz="0" w:space="0" w:color="auto"/>
        <w:bottom w:val="none" w:sz="0" w:space="0" w:color="auto"/>
        <w:right w:val="none" w:sz="0" w:space="0" w:color="auto"/>
      </w:divBdr>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160656403">
      <w:bodyDiv w:val="1"/>
      <w:marLeft w:val="0"/>
      <w:marRight w:val="0"/>
      <w:marTop w:val="0"/>
      <w:marBottom w:val="0"/>
      <w:divBdr>
        <w:top w:val="none" w:sz="0" w:space="0" w:color="auto"/>
        <w:left w:val="none" w:sz="0" w:space="0" w:color="auto"/>
        <w:bottom w:val="none" w:sz="0" w:space="0" w:color="auto"/>
        <w:right w:val="none" w:sz="0" w:space="0" w:color="auto"/>
      </w:divBdr>
    </w:div>
    <w:div w:id="239872499">
      <w:bodyDiv w:val="1"/>
      <w:marLeft w:val="0"/>
      <w:marRight w:val="0"/>
      <w:marTop w:val="0"/>
      <w:marBottom w:val="0"/>
      <w:divBdr>
        <w:top w:val="none" w:sz="0" w:space="0" w:color="auto"/>
        <w:left w:val="none" w:sz="0" w:space="0" w:color="auto"/>
        <w:bottom w:val="none" w:sz="0" w:space="0" w:color="auto"/>
        <w:right w:val="none" w:sz="0" w:space="0" w:color="auto"/>
      </w:divBdr>
    </w:div>
    <w:div w:id="2840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610464">
          <w:marLeft w:val="0"/>
          <w:marRight w:val="0"/>
          <w:marTop w:val="0"/>
          <w:marBottom w:val="0"/>
          <w:divBdr>
            <w:top w:val="none" w:sz="0" w:space="0" w:color="auto"/>
            <w:left w:val="none" w:sz="0" w:space="0" w:color="auto"/>
            <w:bottom w:val="none" w:sz="0" w:space="0" w:color="auto"/>
            <w:right w:val="none" w:sz="0" w:space="0" w:color="auto"/>
          </w:divBdr>
          <w:divsChild>
            <w:div w:id="1557157353">
              <w:marLeft w:val="-225"/>
              <w:marRight w:val="-225"/>
              <w:marTop w:val="0"/>
              <w:marBottom w:val="0"/>
              <w:divBdr>
                <w:top w:val="none" w:sz="0" w:space="0" w:color="auto"/>
                <w:left w:val="none" w:sz="0" w:space="0" w:color="auto"/>
                <w:bottom w:val="none" w:sz="0" w:space="0" w:color="auto"/>
                <w:right w:val="none" w:sz="0" w:space="0" w:color="auto"/>
              </w:divBdr>
              <w:divsChild>
                <w:div w:id="445739932">
                  <w:marLeft w:val="0"/>
                  <w:marRight w:val="0"/>
                  <w:marTop w:val="0"/>
                  <w:marBottom w:val="0"/>
                  <w:divBdr>
                    <w:top w:val="none" w:sz="0" w:space="0" w:color="auto"/>
                    <w:left w:val="none" w:sz="0" w:space="0" w:color="auto"/>
                    <w:bottom w:val="none" w:sz="0" w:space="0" w:color="auto"/>
                    <w:right w:val="none" w:sz="0" w:space="0" w:color="auto"/>
                  </w:divBdr>
                  <w:divsChild>
                    <w:div w:id="19402954">
                      <w:marLeft w:val="0"/>
                      <w:marRight w:val="0"/>
                      <w:marTop w:val="0"/>
                      <w:marBottom w:val="450"/>
                      <w:divBdr>
                        <w:top w:val="none" w:sz="0" w:space="0" w:color="auto"/>
                        <w:left w:val="none" w:sz="0" w:space="0" w:color="auto"/>
                        <w:bottom w:val="none" w:sz="0" w:space="0" w:color="auto"/>
                        <w:right w:val="none" w:sz="0" w:space="0" w:color="auto"/>
                      </w:divBdr>
                      <w:divsChild>
                        <w:div w:id="1227567764">
                          <w:marLeft w:val="0"/>
                          <w:marRight w:val="0"/>
                          <w:marTop w:val="0"/>
                          <w:marBottom w:val="0"/>
                          <w:divBdr>
                            <w:top w:val="none" w:sz="0" w:space="0" w:color="auto"/>
                            <w:left w:val="none" w:sz="0" w:space="0" w:color="auto"/>
                            <w:bottom w:val="none" w:sz="0" w:space="0" w:color="auto"/>
                            <w:right w:val="none" w:sz="0" w:space="0" w:color="auto"/>
                          </w:divBdr>
                          <w:divsChild>
                            <w:div w:id="1662999263">
                              <w:marLeft w:val="0"/>
                              <w:marRight w:val="0"/>
                              <w:marTop w:val="0"/>
                              <w:marBottom w:val="0"/>
                              <w:divBdr>
                                <w:top w:val="none" w:sz="0" w:space="0" w:color="auto"/>
                                <w:left w:val="none" w:sz="0" w:space="0" w:color="auto"/>
                                <w:bottom w:val="none" w:sz="0" w:space="0" w:color="auto"/>
                                <w:right w:val="none" w:sz="0" w:space="0" w:color="auto"/>
                              </w:divBdr>
                              <w:divsChild>
                                <w:div w:id="1566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0916">
      <w:bodyDiv w:val="1"/>
      <w:marLeft w:val="0"/>
      <w:marRight w:val="0"/>
      <w:marTop w:val="0"/>
      <w:marBottom w:val="0"/>
      <w:divBdr>
        <w:top w:val="none" w:sz="0" w:space="0" w:color="auto"/>
        <w:left w:val="none" w:sz="0" w:space="0" w:color="auto"/>
        <w:bottom w:val="none" w:sz="0" w:space="0" w:color="auto"/>
        <w:right w:val="none" w:sz="0" w:space="0" w:color="auto"/>
      </w:divBdr>
    </w:div>
    <w:div w:id="822813364">
      <w:bodyDiv w:val="1"/>
      <w:marLeft w:val="0"/>
      <w:marRight w:val="0"/>
      <w:marTop w:val="0"/>
      <w:marBottom w:val="0"/>
      <w:divBdr>
        <w:top w:val="none" w:sz="0" w:space="0" w:color="auto"/>
        <w:left w:val="none" w:sz="0" w:space="0" w:color="auto"/>
        <w:bottom w:val="none" w:sz="0" w:space="0" w:color="auto"/>
        <w:right w:val="none" w:sz="0" w:space="0" w:color="auto"/>
      </w:divBdr>
    </w:div>
    <w:div w:id="879704741">
      <w:bodyDiv w:val="1"/>
      <w:marLeft w:val="0"/>
      <w:marRight w:val="0"/>
      <w:marTop w:val="0"/>
      <w:marBottom w:val="0"/>
      <w:divBdr>
        <w:top w:val="none" w:sz="0" w:space="0" w:color="auto"/>
        <w:left w:val="none" w:sz="0" w:space="0" w:color="auto"/>
        <w:bottom w:val="none" w:sz="0" w:space="0" w:color="auto"/>
        <w:right w:val="none" w:sz="0" w:space="0" w:color="auto"/>
      </w:divBdr>
    </w:div>
    <w:div w:id="894851302">
      <w:bodyDiv w:val="1"/>
      <w:marLeft w:val="0"/>
      <w:marRight w:val="0"/>
      <w:marTop w:val="0"/>
      <w:marBottom w:val="0"/>
      <w:divBdr>
        <w:top w:val="none" w:sz="0" w:space="0" w:color="auto"/>
        <w:left w:val="none" w:sz="0" w:space="0" w:color="auto"/>
        <w:bottom w:val="none" w:sz="0" w:space="0" w:color="auto"/>
        <w:right w:val="none" w:sz="0" w:space="0" w:color="auto"/>
      </w:divBdr>
    </w:div>
    <w:div w:id="973827682">
      <w:bodyDiv w:val="1"/>
      <w:marLeft w:val="0"/>
      <w:marRight w:val="0"/>
      <w:marTop w:val="0"/>
      <w:marBottom w:val="0"/>
      <w:divBdr>
        <w:top w:val="none" w:sz="0" w:space="0" w:color="auto"/>
        <w:left w:val="none" w:sz="0" w:space="0" w:color="auto"/>
        <w:bottom w:val="none" w:sz="0" w:space="0" w:color="auto"/>
        <w:right w:val="none" w:sz="0" w:space="0" w:color="auto"/>
      </w:divBdr>
    </w:div>
    <w:div w:id="1056513368">
      <w:bodyDiv w:val="1"/>
      <w:marLeft w:val="0"/>
      <w:marRight w:val="0"/>
      <w:marTop w:val="0"/>
      <w:marBottom w:val="0"/>
      <w:divBdr>
        <w:top w:val="none" w:sz="0" w:space="0" w:color="auto"/>
        <w:left w:val="none" w:sz="0" w:space="0" w:color="auto"/>
        <w:bottom w:val="none" w:sz="0" w:space="0" w:color="auto"/>
        <w:right w:val="none" w:sz="0" w:space="0" w:color="auto"/>
      </w:divBdr>
      <w:divsChild>
        <w:div w:id="701634391">
          <w:marLeft w:val="360"/>
          <w:marRight w:val="0"/>
          <w:marTop w:val="200"/>
          <w:marBottom w:val="0"/>
          <w:divBdr>
            <w:top w:val="none" w:sz="0" w:space="0" w:color="auto"/>
            <w:left w:val="none" w:sz="0" w:space="0" w:color="auto"/>
            <w:bottom w:val="none" w:sz="0" w:space="0" w:color="auto"/>
            <w:right w:val="none" w:sz="0" w:space="0" w:color="auto"/>
          </w:divBdr>
        </w:div>
        <w:div w:id="1730880856">
          <w:marLeft w:val="360"/>
          <w:marRight w:val="0"/>
          <w:marTop w:val="200"/>
          <w:marBottom w:val="0"/>
          <w:divBdr>
            <w:top w:val="none" w:sz="0" w:space="0" w:color="auto"/>
            <w:left w:val="none" w:sz="0" w:space="0" w:color="auto"/>
            <w:bottom w:val="none" w:sz="0" w:space="0" w:color="auto"/>
            <w:right w:val="none" w:sz="0" w:space="0" w:color="auto"/>
          </w:divBdr>
        </w:div>
      </w:divsChild>
    </w:div>
    <w:div w:id="1129400380">
      <w:bodyDiv w:val="1"/>
      <w:marLeft w:val="0"/>
      <w:marRight w:val="0"/>
      <w:marTop w:val="0"/>
      <w:marBottom w:val="0"/>
      <w:divBdr>
        <w:top w:val="none" w:sz="0" w:space="0" w:color="auto"/>
        <w:left w:val="none" w:sz="0" w:space="0" w:color="auto"/>
        <w:bottom w:val="none" w:sz="0" w:space="0" w:color="auto"/>
        <w:right w:val="none" w:sz="0" w:space="0" w:color="auto"/>
      </w:divBdr>
    </w:div>
    <w:div w:id="1147207896">
      <w:bodyDiv w:val="1"/>
      <w:marLeft w:val="0"/>
      <w:marRight w:val="0"/>
      <w:marTop w:val="0"/>
      <w:marBottom w:val="0"/>
      <w:divBdr>
        <w:top w:val="none" w:sz="0" w:space="0" w:color="auto"/>
        <w:left w:val="none" w:sz="0" w:space="0" w:color="auto"/>
        <w:bottom w:val="none" w:sz="0" w:space="0" w:color="auto"/>
        <w:right w:val="none" w:sz="0" w:space="0" w:color="auto"/>
      </w:divBdr>
    </w:div>
    <w:div w:id="1176460540">
      <w:bodyDiv w:val="1"/>
      <w:marLeft w:val="0"/>
      <w:marRight w:val="0"/>
      <w:marTop w:val="0"/>
      <w:marBottom w:val="0"/>
      <w:divBdr>
        <w:top w:val="none" w:sz="0" w:space="0" w:color="auto"/>
        <w:left w:val="none" w:sz="0" w:space="0" w:color="auto"/>
        <w:bottom w:val="none" w:sz="0" w:space="0" w:color="auto"/>
        <w:right w:val="none" w:sz="0" w:space="0" w:color="auto"/>
      </w:divBdr>
    </w:div>
    <w:div w:id="1243761380">
      <w:bodyDiv w:val="1"/>
      <w:marLeft w:val="0"/>
      <w:marRight w:val="0"/>
      <w:marTop w:val="0"/>
      <w:marBottom w:val="0"/>
      <w:divBdr>
        <w:top w:val="none" w:sz="0" w:space="0" w:color="auto"/>
        <w:left w:val="none" w:sz="0" w:space="0" w:color="auto"/>
        <w:bottom w:val="none" w:sz="0" w:space="0" w:color="auto"/>
        <w:right w:val="none" w:sz="0" w:space="0" w:color="auto"/>
      </w:divBdr>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76545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2571">
          <w:marLeft w:val="547"/>
          <w:marRight w:val="0"/>
          <w:marTop w:val="0"/>
          <w:marBottom w:val="160"/>
          <w:divBdr>
            <w:top w:val="none" w:sz="0" w:space="0" w:color="auto"/>
            <w:left w:val="none" w:sz="0" w:space="0" w:color="auto"/>
            <w:bottom w:val="none" w:sz="0" w:space="0" w:color="auto"/>
            <w:right w:val="none" w:sz="0" w:space="0" w:color="auto"/>
          </w:divBdr>
        </w:div>
        <w:div w:id="704647156">
          <w:marLeft w:val="547"/>
          <w:marRight w:val="0"/>
          <w:marTop w:val="0"/>
          <w:marBottom w:val="160"/>
          <w:divBdr>
            <w:top w:val="none" w:sz="0" w:space="0" w:color="auto"/>
            <w:left w:val="none" w:sz="0" w:space="0" w:color="auto"/>
            <w:bottom w:val="none" w:sz="0" w:space="0" w:color="auto"/>
            <w:right w:val="none" w:sz="0" w:space="0" w:color="auto"/>
          </w:divBdr>
        </w:div>
        <w:div w:id="1809008219">
          <w:marLeft w:val="547"/>
          <w:marRight w:val="0"/>
          <w:marTop w:val="0"/>
          <w:marBottom w:val="160"/>
          <w:divBdr>
            <w:top w:val="none" w:sz="0" w:space="0" w:color="auto"/>
            <w:left w:val="none" w:sz="0" w:space="0" w:color="auto"/>
            <w:bottom w:val="none" w:sz="0" w:space="0" w:color="auto"/>
            <w:right w:val="none" w:sz="0" w:space="0" w:color="auto"/>
          </w:divBdr>
        </w:div>
        <w:div w:id="378894799">
          <w:marLeft w:val="547"/>
          <w:marRight w:val="0"/>
          <w:marTop w:val="0"/>
          <w:marBottom w:val="160"/>
          <w:divBdr>
            <w:top w:val="none" w:sz="0" w:space="0" w:color="auto"/>
            <w:left w:val="none" w:sz="0" w:space="0" w:color="auto"/>
            <w:bottom w:val="none" w:sz="0" w:space="0" w:color="auto"/>
            <w:right w:val="none" w:sz="0" w:space="0" w:color="auto"/>
          </w:divBdr>
        </w:div>
        <w:div w:id="1403795388">
          <w:marLeft w:val="547"/>
          <w:marRight w:val="0"/>
          <w:marTop w:val="0"/>
          <w:marBottom w:val="160"/>
          <w:divBdr>
            <w:top w:val="none" w:sz="0" w:space="0" w:color="auto"/>
            <w:left w:val="none" w:sz="0" w:space="0" w:color="auto"/>
            <w:bottom w:val="none" w:sz="0" w:space="0" w:color="auto"/>
            <w:right w:val="none" w:sz="0" w:space="0" w:color="auto"/>
          </w:divBdr>
        </w:div>
      </w:divsChild>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476214403">
      <w:bodyDiv w:val="1"/>
      <w:marLeft w:val="0"/>
      <w:marRight w:val="0"/>
      <w:marTop w:val="0"/>
      <w:marBottom w:val="0"/>
      <w:divBdr>
        <w:top w:val="none" w:sz="0" w:space="0" w:color="auto"/>
        <w:left w:val="none" w:sz="0" w:space="0" w:color="auto"/>
        <w:bottom w:val="none" w:sz="0" w:space="0" w:color="auto"/>
        <w:right w:val="none" w:sz="0" w:space="0" w:color="auto"/>
      </w:divBdr>
    </w:div>
    <w:div w:id="1682464557">
      <w:bodyDiv w:val="1"/>
      <w:marLeft w:val="0"/>
      <w:marRight w:val="0"/>
      <w:marTop w:val="0"/>
      <w:marBottom w:val="0"/>
      <w:divBdr>
        <w:top w:val="none" w:sz="0" w:space="0" w:color="auto"/>
        <w:left w:val="none" w:sz="0" w:space="0" w:color="auto"/>
        <w:bottom w:val="none" w:sz="0" w:space="0" w:color="auto"/>
        <w:right w:val="none" w:sz="0" w:space="0" w:color="auto"/>
      </w:divBdr>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1842231817">
      <w:bodyDiv w:val="1"/>
      <w:marLeft w:val="0"/>
      <w:marRight w:val="0"/>
      <w:marTop w:val="0"/>
      <w:marBottom w:val="0"/>
      <w:divBdr>
        <w:top w:val="none" w:sz="0" w:space="0" w:color="auto"/>
        <w:left w:val="none" w:sz="0" w:space="0" w:color="auto"/>
        <w:bottom w:val="none" w:sz="0" w:space="0" w:color="auto"/>
        <w:right w:val="none" w:sz="0" w:space="0" w:color="auto"/>
      </w:divBdr>
    </w:div>
    <w:div w:id="1895697430">
      <w:bodyDiv w:val="1"/>
      <w:marLeft w:val="0"/>
      <w:marRight w:val="0"/>
      <w:marTop w:val="0"/>
      <w:marBottom w:val="0"/>
      <w:divBdr>
        <w:top w:val="none" w:sz="0" w:space="0" w:color="auto"/>
        <w:left w:val="none" w:sz="0" w:space="0" w:color="auto"/>
        <w:bottom w:val="none" w:sz="0" w:space="0" w:color="auto"/>
        <w:right w:val="none" w:sz="0" w:space="0" w:color="auto"/>
      </w:divBdr>
    </w:div>
    <w:div w:id="1995134685">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 w:id="20842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peartreeprimary.co.uk/serve_file/6388820" TargetMode="External"/><Relationship Id="rId26"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heshireeast.gov.uk/livewell/local-offer-for-children-with-SEND-and-disabilities/what-is-the-local-offer/local_offer.aspx" TargetMode="External"/><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eartreeprimary.co.uk/page/send/17390" TargetMode="External"/><Relationship Id="rId20" Type="http://schemas.openxmlformats.org/officeDocument/2006/relationships/diagramData" Target="diagrams/data1.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hyperlink" Target="http://www.peartreeprimary.co.uk"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Colors" Target="diagrams/colors1.xml"/><Relationship Id="rId28" Type="http://schemas.openxmlformats.org/officeDocument/2006/relationships/diagramQuickStyle" Target="diagrams/quickStyle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www.peartreeprimary.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1.xml"/><Relationship Id="rId22" Type="http://schemas.openxmlformats.org/officeDocument/2006/relationships/diagramQuickStyle" Target="diagrams/quickStyle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theme" Target="theme/theme1.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5FC41A-7725-424B-9B89-546E9494E079}" type="doc">
      <dgm:prSet loTypeId="urn:microsoft.com/office/officeart/2009/3/layout/StepUpProcess" loCatId="" qsTypeId="urn:microsoft.com/office/officeart/2005/8/quickstyle/simple5" qsCatId="simple" csTypeId="urn:microsoft.com/office/officeart/2005/8/colors/accent1_2" csCatId="accent1" phldr="1"/>
      <dgm:spPr/>
      <dgm:t>
        <a:bodyPr/>
        <a:lstStyle/>
        <a:p>
          <a:endParaRPr lang="en-US"/>
        </a:p>
      </dgm:t>
    </dgm:pt>
    <dgm:pt modelId="{A32589E8-7530-A74F-8C73-847BF7CBA0A5}">
      <dgm:prSet phldrT="[Text]"/>
      <dgm:spPr/>
      <dgm:t>
        <a:bodyPr/>
        <a:lstStyle/>
        <a:p>
          <a:r>
            <a:rPr lang="en-US"/>
            <a:t>Quality First Teaching </a:t>
          </a:r>
        </a:p>
        <a:p>
          <a:r>
            <a:rPr lang="en-US"/>
            <a:t>    QFT</a:t>
          </a:r>
        </a:p>
      </dgm:t>
    </dgm:pt>
    <dgm:pt modelId="{9B5F6663-08B8-A944-8841-A8D525CC7882}" type="parTrans" cxnId="{F0F3EB95-E3D9-5D41-BECC-D66D4398515C}">
      <dgm:prSet/>
      <dgm:spPr/>
      <dgm:t>
        <a:bodyPr/>
        <a:lstStyle/>
        <a:p>
          <a:endParaRPr lang="en-US"/>
        </a:p>
      </dgm:t>
    </dgm:pt>
    <dgm:pt modelId="{3DE79D0E-E082-F047-9694-B5D1C2A59E44}" type="sibTrans" cxnId="{F0F3EB95-E3D9-5D41-BECC-D66D4398515C}">
      <dgm:prSet/>
      <dgm:spPr/>
      <dgm:t>
        <a:bodyPr/>
        <a:lstStyle/>
        <a:p>
          <a:endParaRPr lang="en-US"/>
        </a:p>
      </dgm:t>
    </dgm:pt>
    <dgm:pt modelId="{16DCC95A-E0EA-3C4C-AC44-217EE581D94D}">
      <dgm:prSet phldrT="[Text]"/>
      <dgm:spPr/>
      <dgm:t>
        <a:bodyPr/>
        <a:lstStyle/>
        <a:p>
          <a:r>
            <a:rPr lang="en-US"/>
            <a:t>First Concerns (FC)</a:t>
          </a:r>
        </a:p>
        <a:p>
          <a:r>
            <a:rPr lang="en-US"/>
            <a:t>( non statutory)</a:t>
          </a:r>
        </a:p>
      </dgm:t>
    </dgm:pt>
    <dgm:pt modelId="{00CA1743-6FF1-5C43-BEA7-922F41949087}" type="parTrans" cxnId="{472E7442-660C-544D-89A5-129A3A006175}">
      <dgm:prSet/>
      <dgm:spPr/>
      <dgm:t>
        <a:bodyPr/>
        <a:lstStyle/>
        <a:p>
          <a:endParaRPr lang="en-US"/>
        </a:p>
      </dgm:t>
    </dgm:pt>
    <dgm:pt modelId="{AA737845-6CDD-5A48-8A9D-2426BC46AD73}" type="sibTrans" cxnId="{472E7442-660C-544D-89A5-129A3A006175}">
      <dgm:prSet/>
      <dgm:spPr/>
      <dgm:t>
        <a:bodyPr/>
        <a:lstStyle/>
        <a:p>
          <a:endParaRPr lang="en-US"/>
        </a:p>
      </dgm:t>
    </dgm:pt>
    <dgm:pt modelId="{5C7FF4AD-8DA7-6C45-A5F1-CAE778E836B2}">
      <dgm:prSet phldrT="[Text]"/>
      <dgm:spPr/>
      <dgm:t>
        <a:bodyPr/>
        <a:lstStyle/>
        <a:p>
          <a:r>
            <a:rPr lang="en-US"/>
            <a:t>Educational Health and Care Plan</a:t>
          </a:r>
        </a:p>
        <a:p>
          <a:r>
            <a:rPr lang="en-US"/>
            <a:t>EHCP</a:t>
          </a:r>
        </a:p>
      </dgm:t>
    </dgm:pt>
    <dgm:pt modelId="{521A28BC-E2A0-F740-AC87-A805C1A3DEA3}" type="parTrans" cxnId="{DA5B203F-7EB4-CB4E-AB75-FEB60A377158}">
      <dgm:prSet/>
      <dgm:spPr/>
      <dgm:t>
        <a:bodyPr/>
        <a:lstStyle/>
        <a:p>
          <a:endParaRPr lang="en-US"/>
        </a:p>
      </dgm:t>
    </dgm:pt>
    <dgm:pt modelId="{D33CED67-2678-4E49-BE92-C81CA54F193A}" type="sibTrans" cxnId="{DA5B203F-7EB4-CB4E-AB75-FEB60A377158}">
      <dgm:prSet/>
      <dgm:spPr/>
      <dgm:t>
        <a:bodyPr/>
        <a:lstStyle/>
        <a:p>
          <a:endParaRPr lang="en-US"/>
        </a:p>
      </dgm:t>
    </dgm:pt>
    <dgm:pt modelId="{5F4A67B5-86A6-4D4C-A2B7-C47F3EAE3E4B}">
      <dgm:prSet phldrT="[Text]"/>
      <dgm:spPr/>
      <dgm:t>
        <a:bodyPr/>
        <a:lstStyle/>
        <a:p>
          <a:r>
            <a:rPr lang="en-US"/>
            <a:t>Special Educational Needs Support </a:t>
          </a:r>
        </a:p>
        <a:p>
          <a:r>
            <a:rPr lang="en-US"/>
            <a:t>SENS</a:t>
          </a:r>
        </a:p>
        <a:p>
          <a:endParaRPr lang="en-US"/>
        </a:p>
      </dgm:t>
    </dgm:pt>
    <dgm:pt modelId="{1ACB6E2D-22D7-7C4D-A12B-EAE169164AA7}" type="parTrans" cxnId="{583A3A25-335B-8F45-AC02-6B08EBC601AF}">
      <dgm:prSet/>
      <dgm:spPr/>
      <dgm:t>
        <a:bodyPr/>
        <a:lstStyle/>
        <a:p>
          <a:endParaRPr lang="en-US"/>
        </a:p>
      </dgm:t>
    </dgm:pt>
    <dgm:pt modelId="{086B59AD-9E11-7C4B-8F4E-A569BD79EADC}" type="sibTrans" cxnId="{583A3A25-335B-8F45-AC02-6B08EBC601AF}">
      <dgm:prSet/>
      <dgm:spPr/>
      <dgm:t>
        <a:bodyPr/>
        <a:lstStyle/>
        <a:p>
          <a:endParaRPr lang="en-US"/>
        </a:p>
      </dgm:t>
    </dgm:pt>
    <dgm:pt modelId="{4EBB45F3-3D2E-7346-AA55-7B4D824130EB}" type="pres">
      <dgm:prSet presAssocID="{B15FC41A-7725-424B-9B89-546E9494E079}" presName="rootnode" presStyleCnt="0">
        <dgm:presLayoutVars>
          <dgm:chMax/>
          <dgm:chPref/>
          <dgm:dir/>
          <dgm:animLvl val="lvl"/>
        </dgm:presLayoutVars>
      </dgm:prSet>
      <dgm:spPr/>
    </dgm:pt>
    <dgm:pt modelId="{659540DF-3715-2142-A6BA-4CB14D1A6A8A}" type="pres">
      <dgm:prSet presAssocID="{A32589E8-7530-A74F-8C73-847BF7CBA0A5}" presName="composite" presStyleCnt="0"/>
      <dgm:spPr/>
    </dgm:pt>
    <dgm:pt modelId="{444D6A67-1B22-0747-BE19-BBFA65124200}" type="pres">
      <dgm:prSet presAssocID="{A32589E8-7530-A74F-8C73-847BF7CBA0A5}" presName="LShape" presStyleLbl="alignNode1" presStyleIdx="0" presStyleCnt="7"/>
      <dgm:spPr/>
    </dgm:pt>
    <dgm:pt modelId="{29E39244-0592-9E4C-907C-3A9BB4D27277}" type="pres">
      <dgm:prSet presAssocID="{A32589E8-7530-A74F-8C73-847BF7CBA0A5}" presName="ParentText" presStyleLbl="revTx" presStyleIdx="0" presStyleCnt="4">
        <dgm:presLayoutVars>
          <dgm:chMax val="0"/>
          <dgm:chPref val="0"/>
          <dgm:bulletEnabled val="1"/>
        </dgm:presLayoutVars>
      </dgm:prSet>
      <dgm:spPr/>
    </dgm:pt>
    <dgm:pt modelId="{93569E1A-40B7-7C44-9B41-DDB3019BAC61}" type="pres">
      <dgm:prSet presAssocID="{A32589E8-7530-A74F-8C73-847BF7CBA0A5}" presName="Triangle" presStyleLbl="alignNode1" presStyleIdx="1" presStyleCnt="7"/>
      <dgm:spPr/>
    </dgm:pt>
    <dgm:pt modelId="{7D2446BA-823F-324F-A667-477B3FAD5696}" type="pres">
      <dgm:prSet presAssocID="{3DE79D0E-E082-F047-9694-B5D1C2A59E44}" presName="sibTrans" presStyleCnt="0"/>
      <dgm:spPr/>
    </dgm:pt>
    <dgm:pt modelId="{C7C0FADA-D849-2248-9BDA-8DDED93F1256}" type="pres">
      <dgm:prSet presAssocID="{3DE79D0E-E082-F047-9694-B5D1C2A59E44}" presName="space" presStyleCnt="0"/>
      <dgm:spPr/>
    </dgm:pt>
    <dgm:pt modelId="{903713BC-C9E1-D44D-8133-BE8EEBB29911}" type="pres">
      <dgm:prSet presAssocID="{16DCC95A-E0EA-3C4C-AC44-217EE581D94D}" presName="composite" presStyleCnt="0"/>
      <dgm:spPr/>
    </dgm:pt>
    <dgm:pt modelId="{33079FE7-322A-7749-A81E-5838C87B730F}" type="pres">
      <dgm:prSet presAssocID="{16DCC95A-E0EA-3C4C-AC44-217EE581D94D}" presName="LShape" presStyleLbl="alignNode1" presStyleIdx="2" presStyleCnt="7"/>
      <dgm:spPr/>
    </dgm:pt>
    <dgm:pt modelId="{AC8D0A8D-5605-554D-B1AB-966800191BF9}" type="pres">
      <dgm:prSet presAssocID="{16DCC95A-E0EA-3C4C-AC44-217EE581D94D}" presName="ParentText" presStyleLbl="revTx" presStyleIdx="1" presStyleCnt="4">
        <dgm:presLayoutVars>
          <dgm:chMax val="0"/>
          <dgm:chPref val="0"/>
          <dgm:bulletEnabled val="1"/>
        </dgm:presLayoutVars>
      </dgm:prSet>
      <dgm:spPr/>
    </dgm:pt>
    <dgm:pt modelId="{E0D95AE8-EAC8-7B42-9C7B-6A00F86A76B7}" type="pres">
      <dgm:prSet presAssocID="{16DCC95A-E0EA-3C4C-AC44-217EE581D94D}" presName="Triangle" presStyleLbl="alignNode1" presStyleIdx="3" presStyleCnt="7"/>
      <dgm:spPr/>
    </dgm:pt>
    <dgm:pt modelId="{5967037E-1986-504F-80DE-06639FB2EBA0}" type="pres">
      <dgm:prSet presAssocID="{AA737845-6CDD-5A48-8A9D-2426BC46AD73}" presName="sibTrans" presStyleCnt="0"/>
      <dgm:spPr/>
    </dgm:pt>
    <dgm:pt modelId="{DD7F377B-9397-DF41-BCC7-7454ECD69B2A}" type="pres">
      <dgm:prSet presAssocID="{AA737845-6CDD-5A48-8A9D-2426BC46AD73}" presName="space" presStyleCnt="0"/>
      <dgm:spPr/>
    </dgm:pt>
    <dgm:pt modelId="{BC9AA32B-8394-784F-9E2E-F9B9258DCA72}" type="pres">
      <dgm:prSet presAssocID="{5F4A67B5-86A6-4D4C-A2B7-C47F3EAE3E4B}" presName="composite" presStyleCnt="0"/>
      <dgm:spPr/>
    </dgm:pt>
    <dgm:pt modelId="{45ABE68E-64B8-0C47-B341-041A3F2D1BF5}" type="pres">
      <dgm:prSet presAssocID="{5F4A67B5-86A6-4D4C-A2B7-C47F3EAE3E4B}" presName="LShape" presStyleLbl="alignNode1" presStyleIdx="4" presStyleCnt="7"/>
      <dgm:spPr/>
    </dgm:pt>
    <dgm:pt modelId="{750D9BE6-BB67-A645-B7B7-C3E73A56067E}" type="pres">
      <dgm:prSet presAssocID="{5F4A67B5-86A6-4D4C-A2B7-C47F3EAE3E4B}" presName="ParentText" presStyleLbl="revTx" presStyleIdx="2" presStyleCnt="4">
        <dgm:presLayoutVars>
          <dgm:chMax val="0"/>
          <dgm:chPref val="0"/>
          <dgm:bulletEnabled val="1"/>
        </dgm:presLayoutVars>
      </dgm:prSet>
      <dgm:spPr/>
    </dgm:pt>
    <dgm:pt modelId="{BA3444E1-3740-8F43-BC62-F98E463C4D98}" type="pres">
      <dgm:prSet presAssocID="{5F4A67B5-86A6-4D4C-A2B7-C47F3EAE3E4B}" presName="Triangle" presStyleLbl="alignNode1" presStyleIdx="5" presStyleCnt="7"/>
      <dgm:spPr/>
    </dgm:pt>
    <dgm:pt modelId="{F5579E63-B310-ED45-A918-A25D50F7269D}" type="pres">
      <dgm:prSet presAssocID="{086B59AD-9E11-7C4B-8F4E-A569BD79EADC}" presName="sibTrans" presStyleCnt="0"/>
      <dgm:spPr/>
    </dgm:pt>
    <dgm:pt modelId="{6D2E3F27-8F95-AC47-B4B3-FDEC98386B69}" type="pres">
      <dgm:prSet presAssocID="{086B59AD-9E11-7C4B-8F4E-A569BD79EADC}" presName="space" presStyleCnt="0"/>
      <dgm:spPr/>
    </dgm:pt>
    <dgm:pt modelId="{636FA334-5CF3-0348-81C8-6F6B310C8529}" type="pres">
      <dgm:prSet presAssocID="{5C7FF4AD-8DA7-6C45-A5F1-CAE778E836B2}" presName="composite" presStyleCnt="0"/>
      <dgm:spPr/>
    </dgm:pt>
    <dgm:pt modelId="{923D601C-5DA8-2044-80A2-D031B6875581}" type="pres">
      <dgm:prSet presAssocID="{5C7FF4AD-8DA7-6C45-A5F1-CAE778E836B2}" presName="LShape" presStyleLbl="alignNode1" presStyleIdx="6" presStyleCnt="7"/>
      <dgm:spPr/>
    </dgm:pt>
    <dgm:pt modelId="{C3DDA75E-237B-8448-9F72-B87E619CE534}" type="pres">
      <dgm:prSet presAssocID="{5C7FF4AD-8DA7-6C45-A5F1-CAE778E836B2}" presName="ParentText" presStyleLbl="revTx" presStyleIdx="3" presStyleCnt="4">
        <dgm:presLayoutVars>
          <dgm:chMax val="0"/>
          <dgm:chPref val="0"/>
          <dgm:bulletEnabled val="1"/>
        </dgm:presLayoutVars>
      </dgm:prSet>
      <dgm:spPr/>
    </dgm:pt>
  </dgm:ptLst>
  <dgm:cxnLst>
    <dgm:cxn modelId="{DF22D51A-072D-B64F-B02A-988FF4E568F1}" type="presOf" srcId="{5F4A67B5-86A6-4D4C-A2B7-C47F3EAE3E4B}" destId="{750D9BE6-BB67-A645-B7B7-C3E73A56067E}" srcOrd="0" destOrd="0" presId="urn:microsoft.com/office/officeart/2009/3/layout/StepUpProcess"/>
    <dgm:cxn modelId="{583A3A25-335B-8F45-AC02-6B08EBC601AF}" srcId="{B15FC41A-7725-424B-9B89-546E9494E079}" destId="{5F4A67B5-86A6-4D4C-A2B7-C47F3EAE3E4B}" srcOrd="2" destOrd="0" parTransId="{1ACB6E2D-22D7-7C4D-A12B-EAE169164AA7}" sibTransId="{086B59AD-9E11-7C4B-8F4E-A569BD79EADC}"/>
    <dgm:cxn modelId="{0E73072F-AFBD-B945-A05E-DA98A50054D1}" type="presOf" srcId="{A32589E8-7530-A74F-8C73-847BF7CBA0A5}" destId="{29E39244-0592-9E4C-907C-3A9BB4D27277}" srcOrd="0" destOrd="0" presId="urn:microsoft.com/office/officeart/2009/3/layout/StepUpProcess"/>
    <dgm:cxn modelId="{DA5B203F-7EB4-CB4E-AB75-FEB60A377158}" srcId="{B15FC41A-7725-424B-9B89-546E9494E079}" destId="{5C7FF4AD-8DA7-6C45-A5F1-CAE778E836B2}" srcOrd="3" destOrd="0" parTransId="{521A28BC-E2A0-F740-AC87-A805C1A3DEA3}" sibTransId="{D33CED67-2678-4E49-BE92-C81CA54F193A}"/>
    <dgm:cxn modelId="{472E7442-660C-544D-89A5-129A3A006175}" srcId="{B15FC41A-7725-424B-9B89-546E9494E079}" destId="{16DCC95A-E0EA-3C4C-AC44-217EE581D94D}" srcOrd="1" destOrd="0" parTransId="{00CA1743-6FF1-5C43-BEA7-922F41949087}" sibTransId="{AA737845-6CDD-5A48-8A9D-2426BC46AD73}"/>
    <dgm:cxn modelId="{66B00653-CEBD-EB4F-85B7-ABDB4E07A589}" type="presOf" srcId="{B15FC41A-7725-424B-9B89-546E9494E079}" destId="{4EBB45F3-3D2E-7346-AA55-7B4D824130EB}" srcOrd="0" destOrd="0" presId="urn:microsoft.com/office/officeart/2009/3/layout/StepUpProcess"/>
    <dgm:cxn modelId="{65B0A478-B7FF-204D-A98D-FA6D7D192448}" type="presOf" srcId="{5C7FF4AD-8DA7-6C45-A5F1-CAE778E836B2}" destId="{C3DDA75E-237B-8448-9F72-B87E619CE534}" srcOrd="0" destOrd="0" presId="urn:microsoft.com/office/officeart/2009/3/layout/StepUpProcess"/>
    <dgm:cxn modelId="{F0F3EB95-E3D9-5D41-BECC-D66D4398515C}" srcId="{B15FC41A-7725-424B-9B89-546E9494E079}" destId="{A32589E8-7530-A74F-8C73-847BF7CBA0A5}" srcOrd="0" destOrd="0" parTransId="{9B5F6663-08B8-A944-8841-A8D525CC7882}" sibTransId="{3DE79D0E-E082-F047-9694-B5D1C2A59E44}"/>
    <dgm:cxn modelId="{CEA32BD2-1C41-E14C-BB63-5A958E7E3D77}" type="presOf" srcId="{16DCC95A-E0EA-3C4C-AC44-217EE581D94D}" destId="{AC8D0A8D-5605-554D-B1AB-966800191BF9}" srcOrd="0" destOrd="0" presId="urn:microsoft.com/office/officeart/2009/3/layout/StepUpProcess"/>
    <dgm:cxn modelId="{09FBE538-5302-4546-A891-8287E92B39F5}" type="presParOf" srcId="{4EBB45F3-3D2E-7346-AA55-7B4D824130EB}" destId="{659540DF-3715-2142-A6BA-4CB14D1A6A8A}" srcOrd="0" destOrd="0" presId="urn:microsoft.com/office/officeart/2009/3/layout/StepUpProcess"/>
    <dgm:cxn modelId="{1B910C22-7D8F-854A-861F-84C5608300CE}" type="presParOf" srcId="{659540DF-3715-2142-A6BA-4CB14D1A6A8A}" destId="{444D6A67-1B22-0747-BE19-BBFA65124200}" srcOrd="0" destOrd="0" presId="urn:microsoft.com/office/officeart/2009/3/layout/StepUpProcess"/>
    <dgm:cxn modelId="{5E4921BF-7796-6249-87EE-6EB6F40574A4}" type="presParOf" srcId="{659540DF-3715-2142-A6BA-4CB14D1A6A8A}" destId="{29E39244-0592-9E4C-907C-3A9BB4D27277}" srcOrd="1" destOrd="0" presId="urn:microsoft.com/office/officeart/2009/3/layout/StepUpProcess"/>
    <dgm:cxn modelId="{A5E9A53A-968C-D94F-AA22-19A4988F50C0}" type="presParOf" srcId="{659540DF-3715-2142-A6BA-4CB14D1A6A8A}" destId="{93569E1A-40B7-7C44-9B41-DDB3019BAC61}" srcOrd="2" destOrd="0" presId="urn:microsoft.com/office/officeart/2009/3/layout/StepUpProcess"/>
    <dgm:cxn modelId="{31900466-316C-4E47-B7D6-7933DC84107A}" type="presParOf" srcId="{4EBB45F3-3D2E-7346-AA55-7B4D824130EB}" destId="{7D2446BA-823F-324F-A667-477B3FAD5696}" srcOrd="1" destOrd="0" presId="urn:microsoft.com/office/officeart/2009/3/layout/StepUpProcess"/>
    <dgm:cxn modelId="{DFF39234-5707-2E4E-A56B-006893DC7422}" type="presParOf" srcId="{7D2446BA-823F-324F-A667-477B3FAD5696}" destId="{C7C0FADA-D849-2248-9BDA-8DDED93F1256}" srcOrd="0" destOrd="0" presId="urn:microsoft.com/office/officeart/2009/3/layout/StepUpProcess"/>
    <dgm:cxn modelId="{B9C9C94F-1EC5-444C-B25C-4CD7A09956E2}" type="presParOf" srcId="{4EBB45F3-3D2E-7346-AA55-7B4D824130EB}" destId="{903713BC-C9E1-D44D-8133-BE8EEBB29911}" srcOrd="2" destOrd="0" presId="urn:microsoft.com/office/officeart/2009/3/layout/StepUpProcess"/>
    <dgm:cxn modelId="{3C473DEE-9BA5-D24B-A135-677C8C01ABFE}" type="presParOf" srcId="{903713BC-C9E1-D44D-8133-BE8EEBB29911}" destId="{33079FE7-322A-7749-A81E-5838C87B730F}" srcOrd="0" destOrd="0" presId="urn:microsoft.com/office/officeart/2009/3/layout/StepUpProcess"/>
    <dgm:cxn modelId="{C7D515E2-94E6-B941-AD54-6FFFECF7C28E}" type="presParOf" srcId="{903713BC-C9E1-D44D-8133-BE8EEBB29911}" destId="{AC8D0A8D-5605-554D-B1AB-966800191BF9}" srcOrd="1" destOrd="0" presId="urn:microsoft.com/office/officeart/2009/3/layout/StepUpProcess"/>
    <dgm:cxn modelId="{3830DB47-F136-EF42-B6B2-F0F9624BDA0E}" type="presParOf" srcId="{903713BC-C9E1-D44D-8133-BE8EEBB29911}" destId="{E0D95AE8-EAC8-7B42-9C7B-6A00F86A76B7}" srcOrd="2" destOrd="0" presId="urn:microsoft.com/office/officeart/2009/3/layout/StepUpProcess"/>
    <dgm:cxn modelId="{E56ADB87-DB2D-F342-91B4-8068AEFAF257}" type="presParOf" srcId="{4EBB45F3-3D2E-7346-AA55-7B4D824130EB}" destId="{5967037E-1986-504F-80DE-06639FB2EBA0}" srcOrd="3" destOrd="0" presId="urn:microsoft.com/office/officeart/2009/3/layout/StepUpProcess"/>
    <dgm:cxn modelId="{0DD99B2E-96E4-E945-A391-A6A947C58AF5}" type="presParOf" srcId="{5967037E-1986-504F-80DE-06639FB2EBA0}" destId="{DD7F377B-9397-DF41-BCC7-7454ECD69B2A}" srcOrd="0" destOrd="0" presId="urn:microsoft.com/office/officeart/2009/3/layout/StepUpProcess"/>
    <dgm:cxn modelId="{B71F2366-62E1-3045-B107-EFE8F2888B1E}" type="presParOf" srcId="{4EBB45F3-3D2E-7346-AA55-7B4D824130EB}" destId="{BC9AA32B-8394-784F-9E2E-F9B9258DCA72}" srcOrd="4" destOrd="0" presId="urn:microsoft.com/office/officeart/2009/3/layout/StepUpProcess"/>
    <dgm:cxn modelId="{49ADA03E-0B68-8D4F-B1A4-2B235C302EC6}" type="presParOf" srcId="{BC9AA32B-8394-784F-9E2E-F9B9258DCA72}" destId="{45ABE68E-64B8-0C47-B341-041A3F2D1BF5}" srcOrd="0" destOrd="0" presId="urn:microsoft.com/office/officeart/2009/3/layout/StepUpProcess"/>
    <dgm:cxn modelId="{34295A93-8489-AA48-9168-40809C667AC3}" type="presParOf" srcId="{BC9AA32B-8394-784F-9E2E-F9B9258DCA72}" destId="{750D9BE6-BB67-A645-B7B7-C3E73A56067E}" srcOrd="1" destOrd="0" presId="urn:microsoft.com/office/officeart/2009/3/layout/StepUpProcess"/>
    <dgm:cxn modelId="{1B821F86-C14C-CC4F-807C-F3F2830A0A8E}" type="presParOf" srcId="{BC9AA32B-8394-784F-9E2E-F9B9258DCA72}" destId="{BA3444E1-3740-8F43-BC62-F98E463C4D98}" srcOrd="2" destOrd="0" presId="urn:microsoft.com/office/officeart/2009/3/layout/StepUpProcess"/>
    <dgm:cxn modelId="{3C6D97EF-1434-7B44-B4CA-1DCE92692FF2}" type="presParOf" srcId="{4EBB45F3-3D2E-7346-AA55-7B4D824130EB}" destId="{F5579E63-B310-ED45-A918-A25D50F7269D}" srcOrd="5" destOrd="0" presId="urn:microsoft.com/office/officeart/2009/3/layout/StepUpProcess"/>
    <dgm:cxn modelId="{C7BA90B3-1A25-5149-AFB4-6F822FB8153A}" type="presParOf" srcId="{F5579E63-B310-ED45-A918-A25D50F7269D}" destId="{6D2E3F27-8F95-AC47-B4B3-FDEC98386B69}" srcOrd="0" destOrd="0" presId="urn:microsoft.com/office/officeart/2009/3/layout/StepUpProcess"/>
    <dgm:cxn modelId="{06EBA94D-4856-134B-BD09-4BEA0DC74822}" type="presParOf" srcId="{4EBB45F3-3D2E-7346-AA55-7B4D824130EB}" destId="{636FA334-5CF3-0348-81C8-6F6B310C8529}" srcOrd="6" destOrd="0" presId="urn:microsoft.com/office/officeart/2009/3/layout/StepUpProcess"/>
    <dgm:cxn modelId="{16C35014-843F-AD40-8150-14028E5394E5}" type="presParOf" srcId="{636FA334-5CF3-0348-81C8-6F6B310C8529}" destId="{923D601C-5DA8-2044-80A2-D031B6875581}" srcOrd="0" destOrd="0" presId="urn:microsoft.com/office/officeart/2009/3/layout/StepUpProcess"/>
    <dgm:cxn modelId="{3CEEE982-33F4-0A4F-BB0E-8F61050211FC}" type="presParOf" srcId="{636FA334-5CF3-0348-81C8-6F6B310C8529}" destId="{C3DDA75E-237B-8448-9F72-B87E619CE534}"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FF6045-4369-C84D-9559-CB6D54DBC1D3}" type="doc">
      <dgm:prSet loTypeId="urn:microsoft.com/office/officeart/2005/8/layout/radial4" loCatId="" qsTypeId="urn:microsoft.com/office/officeart/2005/8/quickstyle/simple4" qsCatId="simple" csTypeId="urn:microsoft.com/office/officeart/2005/8/colors/accent1_2" csCatId="accent1" phldr="1"/>
      <dgm:spPr/>
      <dgm:t>
        <a:bodyPr/>
        <a:lstStyle/>
        <a:p>
          <a:endParaRPr lang="en-US"/>
        </a:p>
      </dgm:t>
    </dgm:pt>
    <dgm:pt modelId="{C1FBA41E-EF67-9845-8AD8-2663E03551C0}">
      <dgm:prSet phldrT="[Text]"/>
      <dgm:spPr/>
      <dgm:t>
        <a:bodyPr/>
        <a:lstStyle/>
        <a:p>
          <a:r>
            <a:rPr lang="en-US"/>
            <a:t>Child</a:t>
          </a:r>
          <a:r>
            <a:rPr lang="en-US" baseline="0"/>
            <a:t> Parent </a:t>
          </a:r>
          <a:endParaRPr lang="en-US"/>
        </a:p>
      </dgm:t>
    </dgm:pt>
    <dgm:pt modelId="{CB4CA28E-229B-6548-981D-B50870A61FF1}" type="parTrans" cxnId="{2B6E5A89-25A1-1142-9FF4-2CA4F29A03C6}">
      <dgm:prSet/>
      <dgm:spPr/>
      <dgm:t>
        <a:bodyPr/>
        <a:lstStyle/>
        <a:p>
          <a:endParaRPr lang="en-US"/>
        </a:p>
      </dgm:t>
    </dgm:pt>
    <dgm:pt modelId="{D8160EAD-1243-824A-84EC-A8CDEAD58363}" type="sibTrans" cxnId="{2B6E5A89-25A1-1142-9FF4-2CA4F29A03C6}">
      <dgm:prSet/>
      <dgm:spPr/>
      <dgm:t>
        <a:bodyPr/>
        <a:lstStyle/>
        <a:p>
          <a:endParaRPr lang="en-US"/>
        </a:p>
      </dgm:t>
    </dgm:pt>
    <dgm:pt modelId="{483B8495-7FB3-1C40-B81F-A16854223E9B}">
      <dgm:prSet phldrT="[Text]"/>
      <dgm:spPr/>
      <dgm:t>
        <a:bodyPr/>
        <a:lstStyle/>
        <a:p>
          <a:r>
            <a:rPr lang="en-US"/>
            <a:t>Star meetings </a:t>
          </a:r>
        </a:p>
      </dgm:t>
    </dgm:pt>
    <dgm:pt modelId="{EFB0B7CA-6AAC-BA42-BAB3-C384B260233A}" type="parTrans" cxnId="{5F360A6D-7D52-F649-8DFE-56C77526E17D}">
      <dgm:prSet/>
      <dgm:spPr/>
      <dgm:t>
        <a:bodyPr/>
        <a:lstStyle/>
        <a:p>
          <a:endParaRPr lang="en-US"/>
        </a:p>
      </dgm:t>
    </dgm:pt>
    <dgm:pt modelId="{8C425D16-05BF-BA41-9B7E-C35C6378791B}" type="sibTrans" cxnId="{5F360A6D-7D52-F649-8DFE-56C77526E17D}">
      <dgm:prSet/>
      <dgm:spPr/>
      <dgm:t>
        <a:bodyPr/>
        <a:lstStyle/>
        <a:p>
          <a:endParaRPr lang="en-US"/>
        </a:p>
      </dgm:t>
    </dgm:pt>
    <dgm:pt modelId="{725B5F68-0B4B-2943-8D91-4A3AB6BEFDA3}">
      <dgm:prSet phldrT="[Text]"/>
      <dgm:spPr/>
      <dgm:t>
        <a:bodyPr/>
        <a:lstStyle/>
        <a:p>
          <a:r>
            <a:rPr lang="en-US"/>
            <a:t>Pupil and parent voice </a:t>
          </a:r>
        </a:p>
      </dgm:t>
    </dgm:pt>
    <dgm:pt modelId="{49A1ECD4-9062-684C-857F-FCCB865577F7}" type="parTrans" cxnId="{4924CF79-04EF-3848-B8F7-C88291EBB082}">
      <dgm:prSet/>
      <dgm:spPr/>
      <dgm:t>
        <a:bodyPr/>
        <a:lstStyle/>
        <a:p>
          <a:endParaRPr lang="en-US"/>
        </a:p>
      </dgm:t>
    </dgm:pt>
    <dgm:pt modelId="{3C8B197A-9FDC-5844-8F2F-BA436976E406}" type="sibTrans" cxnId="{4924CF79-04EF-3848-B8F7-C88291EBB082}">
      <dgm:prSet/>
      <dgm:spPr/>
      <dgm:t>
        <a:bodyPr/>
        <a:lstStyle/>
        <a:p>
          <a:endParaRPr lang="en-US"/>
        </a:p>
      </dgm:t>
    </dgm:pt>
    <dgm:pt modelId="{85821272-B068-504C-8229-EA73D9BCE496}">
      <dgm:prSet phldrT="[Text]"/>
      <dgm:spPr/>
      <dgm:t>
        <a:bodyPr/>
        <a:lstStyle/>
        <a:p>
          <a:r>
            <a:rPr lang="en-US"/>
            <a:t>SENS Plan</a:t>
          </a:r>
        </a:p>
      </dgm:t>
    </dgm:pt>
    <dgm:pt modelId="{A8CBADF6-B651-F542-B1DA-7DA9A675C61A}" type="parTrans" cxnId="{A07E2029-B033-0B45-81F8-9AEE0907672F}">
      <dgm:prSet/>
      <dgm:spPr/>
      <dgm:t>
        <a:bodyPr/>
        <a:lstStyle/>
        <a:p>
          <a:endParaRPr lang="en-US"/>
        </a:p>
      </dgm:t>
    </dgm:pt>
    <dgm:pt modelId="{B99DC283-99A5-1D47-9345-D0CB3D4C01AC}" type="sibTrans" cxnId="{A07E2029-B033-0B45-81F8-9AEE0907672F}">
      <dgm:prSet/>
      <dgm:spPr/>
      <dgm:t>
        <a:bodyPr/>
        <a:lstStyle/>
        <a:p>
          <a:endParaRPr lang="en-US"/>
        </a:p>
      </dgm:t>
    </dgm:pt>
    <dgm:pt modelId="{0CC302D2-ED9C-A248-B3DB-5E50455492BD}" type="pres">
      <dgm:prSet presAssocID="{ACFF6045-4369-C84D-9559-CB6D54DBC1D3}" presName="cycle" presStyleCnt="0">
        <dgm:presLayoutVars>
          <dgm:chMax val="1"/>
          <dgm:dir/>
          <dgm:animLvl val="ctr"/>
          <dgm:resizeHandles val="exact"/>
        </dgm:presLayoutVars>
      </dgm:prSet>
      <dgm:spPr/>
    </dgm:pt>
    <dgm:pt modelId="{7B483894-83C7-AC4C-B769-155C8439EA8E}" type="pres">
      <dgm:prSet presAssocID="{C1FBA41E-EF67-9845-8AD8-2663E03551C0}" presName="centerShape" presStyleLbl="node0" presStyleIdx="0" presStyleCnt="1" custLinFactNeighborX="-3928" custLinFactNeighborY="-310"/>
      <dgm:spPr/>
    </dgm:pt>
    <dgm:pt modelId="{D1F83625-E7E6-EE4A-81E4-B93E63CF38CE}" type="pres">
      <dgm:prSet presAssocID="{EFB0B7CA-6AAC-BA42-BAB3-C384B260233A}" presName="parTrans" presStyleLbl="bgSibTrans2D1" presStyleIdx="0" presStyleCnt="3"/>
      <dgm:spPr/>
    </dgm:pt>
    <dgm:pt modelId="{E02B06AE-9ABF-A94F-AAB5-CC2B3E142274}" type="pres">
      <dgm:prSet presAssocID="{483B8495-7FB3-1C40-B81F-A16854223E9B}" presName="node" presStyleLbl="node1" presStyleIdx="0" presStyleCnt="3" custRadScaleRad="124795" custRadScaleInc="326">
        <dgm:presLayoutVars>
          <dgm:bulletEnabled val="1"/>
        </dgm:presLayoutVars>
      </dgm:prSet>
      <dgm:spPr/>
    </dgm:pt>
    <dgm:pt modelId="{178FE994-97F1-AB40-AE2A-2C78616DB4AC}" type="pres">
      <dgm:prSet presAssocID="{49A1ECD4-9062-684C-857F-FCCB865577F7}" presName="parTrans" presStyleLbl="bgSibTrans2D1" presStyleIdx="1" presStyleCnt="3" custLinFactNeighborX="329" custLinFactNeighborY="-144"/>
      <dgm:spPr/>
    </dgm:pt>
    <dgm:pt modelId="{037CEE92-D83A-F24D-893F-6D60970292DC}" type="pres">
      <dgm:prSet presAssocID="{725B5F68-0B4B-2943-8D91-4A3AB6BEFDA3}" presName="node" presStyleLbl="node1" presStyleIdx="1" presStyleCnt="3">
        <dgm:presLayoutVars>
          <dgm:bulletEnabled val="1"/>
        </dgm:presLayoutVars>
      </dgm:prSet>
      <dgm:spPr/>
    </dgm:pt>
    <dgm:pt modelId="{DE509C7F-D462-B341-A5FE-AF1641F960CD}" type="pres">
      <dgm:prSet presAssocID="{A8CBADF6-B651-F542-B1DA-7DA9A675C61A}" presName="parTrans" presStyleLbl="bgSibTrans2D1" presStyleIdx="2" presStyleCnt="3"/>
      <dgm:spPr/>
    </dgm:pt>
    <dgm:pt modelId="{BEE31F62-A5CF-A346-82DD-E81B871B8490}" type="pres">
      <dgm:prSet presAssocID="{85821272-B068-504C-8229-EA73D9BCE496}" presName="node" presStyleLbl="node1" presStyleIdx="2" presStyleCnt="3">
        <dgm:presLayoutVars>
          <dgm:bulletEnabled val="1"/>
        </dgm:presLayoutVars>
      </dgm:prSet>
      <dgm:spPr/>
    </dgm:pt>
  </dgm:ptLst>
  <dgm:cxnLst>
    <dgm:cxn modelId="{A07E2029-B033-0B45-81F8-9AEE0907672F}" srcId="{C1FBA41E-EF67-9845-8AD8-2663E03551C0}" destId="{85821272-B068-504C-8229-EA73D9BCE496}" srcOrd="2" destOrd="0" parTransId="{A8CBADF6-B651-F542-B1DA-7DA9A675C61A}" sibTransId="{B99DC283-99A5-1D47-9345-D0CB3D4C01AC}"/>
    <dgm:cxn modelId="{827A1B40-C2E7-DC44-9331-257741C5404C}" type="presOf" srcId="{ACFF6045-4369-C84D-9559-CB6D54DBC1D3}" destId="{0CC302D2-ED9C-A248-B3DB-5E50455492BD}" srcOrd="0" destOrd="0" presId="urn:microsoft.com/office/officeart/2005/8/layout/radial4"/>
    <dgm:cxn modelId="{E523294A-B13D-EF42-8765-479A4DDABF69}" type="presOf" srcId="{C1FBA41E-EF67-9845-8AD8-2663E03551C0}" destId="{7B483894-83C7-AC4C-B769-155C8439EA8E}" srcOrd="0" destOrd="0" presId="urn:microsoft.com/office/officeart/2005/8/layout/radial4"/>
    <dgm:cxn modelId="{5F360A6D-7D52-F649-8DFE-56C77526E17D}" srcId="{C1FBA41E-EF67-9845-8AD8-2663E03551C0}" destId="{483B8495-7FB3-1C40-B81F-A16854223E9B}" srcOrd="0" destOrd="0" parTransId="{EFB0B7CA-6AAC-BA42-BAB3-C384B260233A}" sibTransId="{8C425D16-05BF-BA41-9B7E-C35C6378791B}"/>
    <dgm:cxn modelId="{4924CF79-04EF-3848-B8F7-C88291EBB082}" srcId="{C1FBA41E-EF67-9845-8AD8-2663E03551C0}" destId="{725B5F68-0B4B-2943-8D91-4A3AB6BEFDA3}" srcOrd="1" destOrd="0" parTransId="{49A1ECD4-9062-684C-857F-FCCB865577F7}" sibTransId="{3C8B197A-9FDC-5844-8F2F-BA436976E406}"/>
    <dgm:cxn modelId="{E3F8AA80-E642-3B4B-AB9D-9BC3CB6AC1EC}" type="presOf" srcId="{483B8495-7FB3-1C40-B81F-A16854223E9B}" destId="{E02B06AE-9ABF-A94F-AAB5-CC2B3E142274}" srcOrd="0" destOrd="0" presId="urn:microsoft.com/office/officeart/2005/8/layout/radial4"/>
    <dgm:cxn modelId="{2B6E5A89-25A1-1142-9FF4-2CA4F29A03C6}" srcId="{ACFF6045-4369-C84D-9559-CB6D54DBC1D3}" destId="{C1FBA41E-EF67-9845-8AD8-2663E03551C0}" srcOrd="0" destOrd="0" parTransId="{CB4CA28E-229B-6548-981D-B50870A61FF1}" sibTransId="{D8160EAD-1243-824A-84EC-A8CDEAD58363}"/>
    <dgm:cxn modelId="{077D4BC1-2ECF-5046-96F2-E2F6DA822A6D}" type="presOf" srcId="{85821272-B068-504C-8229-EA73D9BCE496}" destId="{BEE31F62-A5CF-A346-82DD-E81B871B8490}" srcOrd="0" destOrd="0" presId="urn:microsoft.com/office/officeart/2005/8/layout/radial4"/>
    <dgm:cxn modelId="{65BF09CA-F32E-CE43-AB8A-F93F8F086248}" type="presOf" srcId="{49A1ECD4-9062-684C-857F-FCCB865577F7}" destId="{178FE994-97F1-AB40-AE2A-2C78616DB4AC}" srcOrd="0" destOrd="0" presId="urn:microsoft.com/office/officeart/2005/8/layout/radial4"/>
    <dgm:cxn modelId="{ABBD6ECB-BD1F-E143-BAD6-D851D26E92D0}" type="presOf" srcId="{725B5F68-0B4B-2943-8D91-4A3AB6BEFDA3}" destId="{037CEE92-D83A-F24D-893F-6D60970292DC}" srcOrd="0" destOrd="0" presId="urn:microsoft.com/office/officeart/2005/8/layout/radial4"/>
    <dgm:cxn modelId="{800C90D6-AA45-1948-BA93-908A2B0615B8}" type="presOf" srcId="{EFB0B7CA-6AAC-BA42-BAB3-C384B260233A}" destId="{D1F83625-E7E6-EE4A-81E4-B93E63CF38CE}" srcOrd="0" destOrd="0" presId="urn:microsoft.com/office/officeart/2005/8/layout/radial4"/>
    <dgm:cxn modelId="{2079E1DA-F6E9-644D-B2A2-BB324230B1FF}" type="presOf" srcId="{A8CBADF6-B651-F542-B1DA-7DA9A675C61A}" destId="{DE509C7F-D462-B341-A5FE-AF1641F960CD}" srcOrd="0" destOrd="0" presId="urn:microsoft.com/office/officeart/2005/8/layout/radial4"/>
    <dgm:cxn modelId="{172AF748-DCEC-8C4B-B6A9-52A34F69773D}" type="presParOf" srcId="{0CC302D2-ED9C-A248-B3DB-5E50455492BD}" destId="{7B483894-83C7-AC4C-B769-155C8439EA8E}" srcOrd="0" destOrd="0" presId="urn:microsoft.com/office/officeart/2005/8/layout/radial4"/>
    <dgm:cxn modelId="{B62F05C6-9A36-0C42-B814-8605CF4CC8E3}" type="presParOf" srcId="{0CC302D2-ED9C-A248-B3DB-5E50455492BD}" destId="{D1F83625-E7E6-EE4A-81E4-B93E63CF38CE}" srcOrd="1" destOrd="0" presId="urn:microsoft.com/office/officeart/2005/8/layout/radial4"/>
    <dgm:cxn modelId="{314C0696-21C3-7044-9557-AC1C0D6892B3}" type="presParOf" srcId="{0CC302D2-ED9C-A248-B3DB-5E50455492BD}" destId="{E02B06AE-9ABF-A94F-AAB5-CC2B3E142274}" srcOrd="2" destOrd="0" presId="urn:microsoft.com/office/officeart/2005/8/layout/radial4"/>
    <dgm:cxn modelId="{F553324B-72C4-1047-A5ED-9891326C26EF}" type="presParOf" srcId="{0CC302D2-ED9C-A248-B3DB-5E50455492BD}" destId="{178FE994-97F1-AB40-AE2A-2C78616DB4AC}" srcOrd="3" destOrd="0" presId="urn:microsoft.com/office/officeart/2005/8/layout/radial4"/>
    <dgm:cxn modelId="{4583D4E7-0959-4B42-ADC0-5B15314250E0}" type="presParOf" srcId="{0CC302D2-ED9C-A248-B3DB-5E50455492BD}" destId="{037CEE92-D83A-F24D-893F-6D60970292DC}" srcOrd="4" destOrd="0" presId="urn:microsoft.com/office/officeart/2005/8/layout/radial4"/>
    <dgm:cxn modelId="{4B0AAF8F-1B69-8D4E-BA00-BE535BF51CBD}" type="presParOf" srcId="{0CC302D2-ED9C-A248-B3DB-5E50455492BD}" destId="{DE509C7F-D462-B341-A5FE-AF1641F960CD}" srcOrd="5" destOrd="0" presId="urn:microsoft.com/office/officeart/2005/8/layout/radial4"/>
    <dgm:cxn modelId="{A8077FEB-22A5-9F41-916D-38965D52EF4C}" type="presParOf" srcId="{0CC302D2-ED9C-A248-B3DB-5E50455492BD}" destId="{BEE31F62-A5CF-A346-82DD-E81B871B8490}" srcOrd="6" destOrd="0" presId="urn:microsoft.com/office/officeart/2005/8/layout/radial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4D6A67-1B22-0747-BE19-BBFA65124200}">
      <dsp:nvSpPr>
        <dsp:cNvPr id="0" name=""/>
        <dsp:cNvSpPr/>
      </dsp:nvSpPr>
      <dsp:spPr>
        <a:xfrm rot="5400000">
          <a:off x="260633" y="1065891"/>
          <a:ext cx="784743" cy="1305795"/>
        </a:xfrm>
        <a:prstGeom prst="corner">
          <a:avLst>
            <a:gd name="adj1" fmla="val 16120"/>
            <a:gd name="adj2" fmla="val 1611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29E39244-0592-9E4C-907C-3A9BB4D27277}">
      <dsp:nvSpPr>
        <dsp:cNvPr id="0" name=""/>
        <dsp:cNvSpPr/>
      </dsp:nvSpPr>
      <dsp:spPr>
        <a:xfrm>
          <a:off x="129640" y="1456043"/>
          <a:ext cx="1178879" cy="1033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Quality First Teaching </a:t>
          </a:r>
        </a:p>
        <a:p>
          <a:pPr marL="0" lvl="0" indent="0" algn="l" defTabSz="533400">
            <a:lnSpc>
              <a:spcPct val="90000"/>
            </a:lnSpc>
            <a:spcBef>
              <a:spcPct val="0"/>
            </a:spcBef>
            <a:spcAft>
              <a:spcPct val="35000"/>
            </a:spcAft>
            <a:buNone/>
          </a:pPr>
          <a:r>
            <a:rPr lang="en-US" sz="1200" kern="1200"/>
            <a:t>    QFT</a:t>
          </a:r>
        </a:p>
      </dsp:txBody>
      <dsp:txXfrm>
        <a:off x="129640" y="1456043"/>
        <a:ext cx="1178879" cy="1033357"/>
      </dsp:txXfrm>
    </dsp:sp>
    <dsp:sp modelId="{93569E1A-40B7-7C44-9B41-DDB3019BAC61}">
      <dsp:nvSpPr>
        <dsp:cNvPr id="0" name=""/>
        <dsp:cNvSpPr/>
      </dsp:nvSpPr>
      <dsp:spPr>
        <a:xfrm>
          <a:off x="1086089" y="969757"/>
          <a:ext cx="222430" cy="222430"/>
        </a:xfrm>
        <a:prstGeom prst="triangle">
          <a:avLst>
            <a:gd name="adj" fmla="val 10000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33079FE7-322A-7749-A81E-5838C87B730F}">
      <dsp:nvSpPr>
        <dsp:cNvPr id="0" name=""/>
        <dsp:cNvSpPr/>
      </dsp:nvSpPr>
      <dsp:spPr>
        <a:xfrm rot="5400000">
          <a:off x="1703812" y="708775"/>
          <a:ext cx="784743" cy="1305795"/>
        </a:xfrm>
        <a:prstGeom prst="corner">
          <a:avLst>
            <a:gd name="adj1" fmla="val 16120"/>
            <a:gd name="adj2" fmla="val 1611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AC8D0A8D-5605-554D-B1AB-966800191BF9}">
      <dsp:nvSpPr>
        <dsp:cNvPr id="0" name=""/>
        <dsp:cNvSpPr/>
      </dsp:nvSpPr>
      <dsp:spPr>
        <a:xfrm>
          <a:off x="1572819" y="1098927"/>
          <a:ext cx="1178879" cy="1033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First Concerns (FC)</a:t>
          </a:r>
        </a:p>
        <a:p>
          <a:pPr marL="0" lvl="0" indent="0" algn="l" defTabSz="533400">
            <a:lnSpc>
              <a:spcPct val="90000"/>
            </a:lnSpc>
            <a:spcBef>
              <a:spcPct val="0"/>
            </a:spcBef>
            <a:spcAft>
              <a:spcPct val="35000"/>
            </a:spcAft>
            <a:buNone/>
          </a:pPr>
          <a:r>
            <a:rPr lang="en-US" sz="1200" kern="1200"/>
            <a:t>( non statutory)</a:t>
          </a:r>
        </a:p>
      </dsp:txBody>
      <dsp:txXfrm>
        <a:off x="1572819" y="1098927"/>
        <a:ext cx="1178879" cy="1033357"/>
      </dsp:txXfrm>
    </dsp:sp>
    <dsp:sp modelId="{E0D95AE8-EAC8-7B42-9C7B-6A00F86A76B7}">
      <dsp:nvSpPr>
        <dsp:cNvPr id="0" name=""/>
        <dsp:cNvSpPr/>
      </dsp:nvSpPr>
      <dsp:spPr>
        <a:xfrm>
          <a:off x="2529269" y="612641"/>
          <a:ext cx="222430" cy="222430"/>
        </a:xfrm>
        <a:prstGeom prst="triangle">
          <a:avLst>
            <a:gd name="adj" fmla="val 10000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45ABE68E-64B8-0C47-B341-041A3F2D1BF5}">
      <dsp:nvSpPr>
        <dsp:cNvPr id="0" name=""/>
        <dsp:cNvSpPr/>
      </dsp:nvSpPr>
      <dsp:spPr>
        <a:xfrm rot="5400000">
          <a:off x="3146991" y="351659"/>
          <a:ext cx="784743" cy="1305795"/>
        </a:xfrm>
        <a:prstGeom prst="corner">
          <a:avLst>
            <a:gd name="adj1" fmla="val 16120"/>
            <a:gd name="adj2" fmla="val 1611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750D9BE6-BB67-A645-B7B7-C3E73A56067E}">
      <dsp:nvSpPr>
        <dsp:cNvPr id="0" name=""/>
        <dsp:cNvSpPr/>
      </dsp:nvSpPr>
      <dsp:spPr>
        <a:xfrm>
          <a:off x="3015998" y="741811"/>
          <a:ext cx="1178879" cy="1033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Special Educational Needs Support </a:t>
          </a:r>
        </a:p>
        <a:p>
          <a:pPr marL="0" lvl="0" indent="0" algn="l" defTabSz="533400">
            <a:lnSpc>
              <a:spcPct val="90000"/>
            </a:lnSpc>
            <a:spcBef>
              <a:spcPct val="0"/>
            </a:spcBef>
            <a:spcAft>
              <a:spcPct val="35000"/>
            </a:spcAft>
            <a:buNone/>
          </a:pPr>
          <a:r>
            <a:rPr lang="en-US" sz="1200" kern="1200"/>
            <a:t>SENS</a:t>
          </a:r>
        </a:p>
        <a:p>
          <a:pPr marL="0" lvl="0" indent="0" algn="l" defTabSz="533400">
            <a:lnSpc>
              <a:spcPct val="90000"/>
            </a:lnSpc>
            <a:spcBef>
              <a:spcPct val="0"/>
            </a:spcBef>
            <a:spcAft>
              <a:spcPct val="35000"/>
            </a:spcAft>
            <a:buNone/>
          </a:pPr>
          <a:endParaRPr lang="en-US" sz="1200" kern="1200"/>
        </a:p>
      </dsp:txBody>
      <dsp:txXfrm>
        <a:off x="3015998" y="741811"/>
        <a:ext cx="1178879" cy="1033357"/>
      </dsp:txXfrm>
    </dsp:sp>
    <dsp:sp modelId="{BA3444E1-3740-8F43-BC62-F98E463C4D98}">
      <dsp:nvSpPr>
        <dsp:cNvPr id="0" name=""/>
        <dsp:cNvSpPr/>
      </dsp:nvSpPr>
      <dsp:spPr>
        <a:xfrm>
          <a:off x="3972448" y="255525"/>
          <a:ext cx="222430" cy="222430"/>
        </a:xfrm>
        <a:prstGeom prst="triangle">
          <a:avLst>
            <a:gd name="adj" fmla="val 10000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923D601C-5DA8-2044-80A2-D031B6875581}">
      <dsp:nvSpPr>
        <dsp:cNvPr id="0" name=""/>
        <dsp:cNvSpPr/>
      </dsp:nvSpPr>
      <dsp:spPr>
        <a:xfrm rot="5400000">
          <a:off x="4590171" y="-5456"/>
          <a:ext cx="784743" cy="1305795"/>
        </a:xfrm>
        <a:prstGeom prst="corner">
          <a:avLst>
            <a:gd name="adj1" fmla="val 16120"/>
            <a:gd name="adj2" fmla="val 1611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w="9525" cap="flat" cmpd="sng" algn="ctr">
          <a:solidFill>
            <a:schemeClr val="accent1">
              <a:hueOff val="0"/>
              <a:satOff val="0"/>
              <a:lumOff val="0"/>
              <a:alphaOff val="0"/>
            </a:schemeClr>
          </a:solidFill>
          <a:prstDash val="solid"/>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1">
          <a:scrgbClr r="0" g="0" b="0"/>
        </a:lnRef>
        <a:fillRef idx="3">
          <a:scrgbClr r="0" g="0" b="0"/>
        </a:fillRef>
        <a:effectRef idx="3">
          <a:scrgbClr r="0" g="0" b="0"/>
        </a:effectRef>
        <a:fontRef idx="minor">
          <a:schemeClr val="lt1"/>
        </a:fontRef>
      </dsp:style>
    </dsp:sp>
    <dsp:sp modelId="{C3DDA75E-237B-8448-9F72-B87E619CE534}">
      <dsp:nvSpPr>
        <dsp:cNvPr id="0" name=""/>
        <dsp:cNvSpPr/>
      </dsp:nvSpPr>
      <dsp:spPr>
        <a:xfrm>
          <a:off x="4459177" y="384694"/>
          <a:ext cx="1178879" cy="1033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Educational Health and Care Plan</a:t>
          </a:r>
        </a:p>
        <a:p>
          <a:pPr marL="0" lvl="0" indent="0" algn="l" defTabSz="533400">
            <a:lnSpc>
              <a:spcPct val="90000"/>
            </a:lnSpc>
            <a:spcBef>
              <a:spcPct val="0"/>
            </a:spcBef>
            <a:spcAft>
              <a:spcPct val="35000"/>
            </a:spcAft>
            <a:buNone/>
          </a:pPr>
          <a:r>
            <a:rPr lang="en-US" sz="1200" kern="1200"/>
            <a:t>EHCP</a:t>
          </a:r>
        </a:p>
      </dsp:txBody>
      <dsp:txXfrm>
        <a:off x="4459177" y="384694"/>
        <a:ext cx="1178879" cy="10333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83894-83C7-AC4C-B769-155C8439EA8E}">
      <dsp:nvSpPr>
        <dsp:cNvPr id="0" name=""/>
        <dsp:cNvSpPr/>
      </dsp:nvSpPr>
      <dsp:spPr>
        <a:xfrm>
          <a:off x="1833250" y="1342400"/>
          <a:ext cx="1133454" cy="1133454"/>
        </a:xfrm>
        <a:prstGeom prst="ellipse">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Child</a:t>
          </a:r>
          <a:r>
            <a:rPr lang="en-US" sz="2000" kern="1200" baseline="0"/>
            <a:t> Parent </a:t>
          </a:r>
          <a:endParaRPr lang="en-US" sz="2000" kern="1200"/>
        </a:p>
      </dsp:txBody>
      <dsp:txXfrm>
        <a:off x="1999240" y="1508390"/>
        <a:ext cx="801474" cy="801474"/>
      </dsp:txXfrm>
    </dsp:sp>
    <dsp:sp modelId="{D1F83625-E7E6-EE4A-81E4-B93E63CF38CE}">
      <dsp:nvSpPr>
        <dsp:cNvPr id="0" name=""/>
        <dsp:cNvSpPr/>
      </dsp:nvSpPr>
      <dsp:spPr>
        <a:xfrm rot="13028827">
          <a:off x="885978" y="1026452"/>
          <a:ext cx="1124170" cy="323034"/>
        </a:xfrm>
        <a:prstGeom prst="leftArrow">
          <a:avLst>
            <a:gd name="adj1" fmla="val 60000"/>
            <a:gd name="adj2" fmla="val 50000"/>
          </a:avLst>
        </a:prstGeom>
        <a:gradFill rotWithShape="0">
          <a:gsLst>
            <a:gs pos="0">
              <a:schemeClr val="accent1">
                <a:tint val="60000"/>
                <a:hueOff val="0"/>
                <a:satOff val="0"/>
                <a:lumOff val="0"/>
                <a:alphaOff val="0"/>
                <a:tint val="98000"/>
                <a:shade val="25000"/>
                <a:satMod val="250000"/>
              </a:schemeClr>
            </a:gs>
            <a:gs pos="68000">
              <a:schemeClr val="accent1">
                <a:tint val="60000"/>
                <a:hueOff val="0"/>
                <a:satOff val="0"/>
                <a:lumOff val="0"/>
                <a:alphaOff val="0"/>
                <a:tint val="86000"/>
                <a:satMod val="115000"/>
              </a:schemeClr>
            </a:gs>
            <a:gs pos="100000">
              <a:schemeClr val="accent1">
                <a:tint val="60000"/>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tint val="60000"/>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sp>
    <dsp:sp modelId="{E02B06AE-9ABF-A94F-AAB5-CC2B3E142274}">
      <dsp:nvSpPr>
        <dsp:cNvPr id="0" name=""/>
        <dsp:cNvSpPr/>
      </dsp:nvSpPr>
      <dsp:spPr>
        <a:xfrm>
          <a:off x="461641" y="417833"/>
          <a:ext cx="1076782" cy="861425"/>
        </a:xfrm>
        <a:prstGeom prst="roundRect">
          <a:avLst>
            <a:gd name="adj" fmla="val 1000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Star meetings </a:t>
          </a:r>
        </a:p>
      </dsp:txBody>
      <dsp:txXfrm>
        <a:off x="486871" y="443063"/>
        <a:ext cx="1026322" cy="810965"/>
      </dsp:txXfrm>
    </dsp:sp>
    <dsp:sp modelId="{178FE994-97F1-AB40-AE2A-2C78616DB4AC}">
      <dsp:nvSpPr>
        <dsp:cNvPr id="0" name=""/>
        <dsp:cNvSpPr/>
      </dsp:nvSpPr>
      <dsp:spPr>
        <a:xfrm rot="16471190">
          <a:off x="2052760" y="700500"/>
          <a:ext cx="865607" cy="323034"/>
        </a:xfrm>
        <a:prstGeom prst="leftArrow">
          <a:avLst>
            <a:gd name="adj1" fmla="val 60000"/>
            <a:gd name="adj2" fmla="val 50000"/>
          </a:avLst>
        </a:prstGeom>
        <a:gradFill rotWithShape="0">
          <a:gsLst>
            <a:gs pos="0">
              <a:schemeClr val="accent1">
                <a:tint val="60000"/>
                <a:hueOff val="0"/>
                <a:satOff val="0"/>
                <a:lumOff val="0"/>
                <a:alphaOff val="0"/>
                <a:tint val="98000"/>
                <a:shade val="25000"/>
                <a:satMod val="250000"/>
              </a:schemeClr>
            </a:gs>
            <a:gs pos="68000">
              <a:schemeClr val="accent1">
                <a:tint val="60000"/>
                <a:hueOff val="0"/>
                <a:satOff val="0"/>
                <a:lumOff val="0"/>
                <a:alphaOff val="0"/>
                <a:tint val="86000"/>
                <a:satMod val="115000"/>
              </a:schemeClr>
            </a:gs>
            <a:gs pos="100000">
              <a:schemeClr val="accent1">
                <a:tint val="60000"/>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tint val="60000"/>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sp>
    <dsp:sp modelId="{037CEE92-D83A-F24D-893F-6D60970292DC}">
      <dsp:nvSpPr>
        <dsp:cNvPr id="0" name=""/>
        <dsp:cNvSpPr/>
      </dsp:nvSpPr>
      <dsp:spPr>
        <a:xfrm>
          <a:off x="1978431" y="312"/>
          <a:ext cx="1076782" cy="861425"/>
        </a:xfrm>
        <a:prstGeom prst="roundRect">
          <a:avLst>
            <a:gd name="adj" fmla="val 1000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Pupil and parent voice </a:t>
          </a:r>
        </a:p>
      </dsp:txBody>
      <dsp:txXfrm>
        <a:off x="2003661" y="25542"/>
        <a:ext cx="1026322" cy="810965"/>
      </dsp:txXfrm>
    </dsp:sp>
    <dsp:sp modelId="{DE509C7F-D462-B341-A5FE-AF1641F960CD}">
      <dsp:nvSpPr>
        <dsp:cNvPr id="0" name=""/>
        <dsp:cNvSpPr/>
      </dsp:nvSpPr>
      <dsp:spPr>
        <a:xfrm rot="19662365">
          <a:off x="2852109" y="1159404"/>
          <a:ext cx="957078" cy="323034"/>
        </a:xfrm>
        <a:prstGeom prst="leftArrow">
          <a:avLst>
            <a:gd name="adj1" fmla="val 60000"/>
            <a:gd name="adj2" fmla="val 50000"/>
          </a:avLst>
        </a:prstGeom>
        <a:gradFill rotWithShape="0">
          <a:gsLst>
            <a:gs pos="0">
              <a:schemeClr val="accent1">
                <a:tint val="60000"/>
                <a:hueOff val="0"/>
                <a:satOff val="0"/>
                <a:lumOff val="0"/>
                <a:alphaOff val="0"/>
                <a:tint val="98000"/>
                <a:shade val="25000"/>
                <a:satMod val="250000"/>
              </a:schemeClr>
            </a:gs>
            <a:gs pos="68000">
              <a:schemeClr val="accent1">
                <a:tint val="60000"/>
                <a:hueOff val="0"/>
                <a:satOff val="0"/>
                <a:lumOff val="0"/>
                <a:alphaOff val="0"/>
                <a:tint val="86000"/>
                <a:satMod val="115000"/>
              </a:schemeClr>
            </a:gs>
            <a:gs pos="100000">
              <a:schemeClr val="accent1">
                <a:tint val="60000"/>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tint val="60000"/>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sp>
    <dsp:sp modelId="{BEE31F62-A5CF-A346-82DD-E81B871B8490}">
      <dsp:nvSpPr>
        <dsp:cNvPr id="0" name=""/>
        <dsp:cNvSpPr/>
      </dsp:nvSpPr>
      <dsp:spPr>
        <a:xfrm>
          <a:off x="3196775" y="634542"/>
          <a:ext cx="1076782" cy="861425"/>
        </a:xfrm>
        <a:prstGeom prst="roundRect">
          <a:avLst>
            <a:gd name="adj" fmla="val 10000"/>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SENS Plan</a:t>
          </a:r>
        </a:p>
      </dsp:txBody>
      <dsp:txXfrm>
        <a:off x="3222005" y="659772"/>
        <a:ext cx="1026322" cy="810965"/>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5:43:22.535"/>
    </inkml:context>
    <inkml:brush xml:id="br0">
      <inkml:brushProperty name="width" value="0.035" units="cm"/>
      <inkml:brushProperty name="height" value="0.035" units="cm"/>
    </inkml:brush>
  </inkml:definitions>
  <inkml:trace contextRef="#ctx0" brushRef="#br0">0 216 24575,'14'386'0,"-13"-375"0,-1-14 0,-1-19 0,0 15 0,-6-392 0,7 394 0,1-10 0,-1 15 0,0 0 0,0 0 0,0 0 0,0 0 0,0-1 0,0 1 0,1 0 0,-1 0 0,0 0 0,0-1 0,0 1 0,0 0 0,1 0 0,-1 0 0,0 0 0,0-1 0,0 1 0,0 0 0,0 0 0,0 0 0,0 0 0,1 0 0,-1 0 0,0 0 0,0 0 0,1 0 0,-1 0 0,0 0 0,0 0 0,1 0 0,-1 0 0,0 0 0,0 0 0,1 0 0,-1 0 0,0 0 0,0 0 0,0 0 0,0 0 0,0 1 0,0-1 0,0 0 0,0 0 0,1 0 0,-1 0 0,0 1 0,0-1 0,0 0 0,0 0 0,1 0 0,-1 0 0,0 1 0,0-1 0,0 0 0,0 0 0,0 0 0,9 8 0,0-1 0,1-1 0,-1 1 0,1-2 0,18 9 0,-4-2 0,12 6 0,-1 2 0,-1 2 0,33 28 0,-51-36 0,0 2 0,0-1 0,-2 2 0,0 0 0,-1 1 0,1 1 0,13 29 0,-8-10 0,-19-38 0,0 0 0,0 0 0,0 0 0,0 0 0,0 1 0,0-1 0,1 0 0,-1 0 0,0 0 0,0 0 0,0 1 0,0-1 0,1 0 0,-1 0 0,0 0 0,0 0 0,0 0 0,1 0 0,-1 0 0,0 1 0,0-1 0,0 0 0,0 0 0,0 0 0,0 0 0,0 0 0,1 0 0,-1 0 0,0 0 0,0 0 0,1 0 0,-1 0 0,0-1 0,0 1 0,0 0 0,1 0 0,-1 0 0,0 0 0,0 0 0,1 0 0,4-9 0,2-14 0,-4 9 0,-2 1 0,0-1 0,0 1 0,-1-1 0,-1 0 0,-3-23 0,-2 2 0,-15-46 0,5 24-455,-4 2 0,-31-66 0,48 114-6371</inkml:trace>
  <inkml:trace contextRef="#ctx0" brushRef="#br0" timeOffset="3238.04">720 83 24575,'-12'-8'0,"9"4"0,3 3 0,-1 1 0,0 0 0,0-1 0,0 1 0,1-1 0,0 1 0,-1-1 0,0 1 0,0 0 0,0-1 0,1 1 0,-1 0 0,0 0 0,0 0 0,0 0 0,1 0 0,-1 0 0,0 0 0,0 0 0,1 0 0,-1 0 0,0 1 0,0-1 0,0 0 0,1 1 0,-1-1 0,0 0 0,1 1 0,-1-1 0,0 1 0,1-1 0,-1 0 0,1 1 0,-1 0 0,0-1 0,1 1 0,-1 1 0,-2 3 0,0 0 0,2-1 0,-2 2 0,2-1 0,-2 6 0,-2 5 0,-15 30 0,14-31 0,0-1 0,0 1 0,1 1 0,1-1 0,-5 23 0,8-21 0,0 1 0,1 1 0,0-1 0,2-1 0,6 36 0,-3-28 0,2-1 0,0-1 0,18 40 0,-25-63 0,2 5 0,1 0 0,-1 1 0,1-1 0,6 8 0,-8-12 0,-1-1 0,0 1 0,1 0 0,0-1 0,0 0 0,0 1 0,-1-1 0,0 1 0,1 0 0,0-1 0,0 0 0,-1 1 0,1-1 0,0 0 0,0 1 0,0-1 0,-1 0 0,1 0 0,0 0 0,0 0 0,0 0 0,-1 0 0,1 0 0,0 0 0,0 0 0,-1 0 0,1-1 0,0 1 0,0 0 0,0-1 0,-1 1 0,1-1 0,0 1 0,0-1 0,0 1 0,-1-1 0,0 1 0,2-2 0,4-6 0,1-1 0,-1 1 0,-1-1 0,0 0 0,7-16 0,-2 4 0,13-24 0,41-78 0,-51 99 0,1 2 0,1 1 0,21-23 0,-29 36 0,1 0 0,1 0 0,0 1 0,13-9 0,-20 15 0,1-1 0,0 0 0,0 1 0,0 0 0,0 0 0,0 0 0,0 0 0,0 0 0,0 0 0,0 1 0,0-1 0,0 1 0,1 0 0,-1 0 0,1 1 0,-1-1 0,0 1 0,-1 0 0,5 2 0,-6-3 0,0 0 0,0 0 0,-1 1 0,1-1 0,0 1 0,0-1 0,0 1 0,-1 0 0,0-1 0,1 1 0,-1 0 0,1-1 0,0 1 0,-1-1 0,1 1 0,-1 0 0,1 2 0,-1-2 0,0-1 0,0 0 0,0 1 0,0 0 0,0-1 0,0 1 0,0 0 0,0-1 0,-1 1 0,1 0 0,0-1 0,0 0 0,0 1 0,0 0 0,0-1 0,0 1 0,-1 0 0,1-1 0,-1 1 0,-1 1 0,2-1 0,-2 0 0,0 1 0,1-1 0,-1 1 0,1-2 0,-1 1 0,1 0 0,-1 0 0,0 0 0,1 0 0,-1 0 0,0-1 0,-2 1 0,-79 3 0,61-4 0,0 1 0,0 0 0,-24 7 0,42-7 0,0 1 0,0 0 0,0-1 0,0 1 0,0 1 0,0-2 0,1 2 0,0 0 0,-1 0 0,1 0 0,0 0 0,0 1 0,0-1 0,0 1 0,1 0 0,-1-1 0,1 2 0,0-2 0,0 2 0,0-1 0,1 0 0,-1 1 0,-1 8 0,1 0 0,-1 0 0,3 0 0,-2 0 0,2 0 0,0 0 0,0 0 0,4 19 0,-2-20 0,0 0 0,1 0 0,0 0 0,1-1 0,0 0 0,1 1 0,0-2 0,1 1 0,-1 0 0,11 12 0,-13-18 0,0-2 0,1 1 0,-1 0 0,1-1 0,0 1 0,-1-1 0,1-1 0,1 2 0,-1-2 0,1 0 0,-1 1 0,0-2 0,1 1 0,-1-1 0,1 1 0,0-2 0,-1 1 0,1-1 0,0 1 0,0-1 0,0 0 0,0-1 0,-1 0 0,1 1 0,0-1 0,4-2 0,-3 1 0,0-1 0,0 0 0,-1 0 0,1-1 0,-2 1 0,2-1 0,-1 0 0,-1 0 0,8-8 0,-6 4 0,0 0 0,-1 0 0,1-1 0,-1 1 0,6-18 0,-4 7 0,-1 0 0,-1 0 0,0-1 0,-2 1 0,0-1 0,0-22 0,-1 22 0,-2 1 0,0-1 0,-1 1 0,-2-1 0,1 1 0,-2 0 0,0 0 0,-7-19 0,11 36 0,-1 0 0,1 0 0,-1 2 0,1-2 0,-1 1 0,0-1 0,0 1 0,1 0 0,-2 0 0,1 0 0,0-1 0,1 1 0,-2 0 0,1 1 0,-2-2 0,2 1 0,1 1 0,0 0 0,0 0 0,-1 0 0,1 0 0,-1 0 0,1 0 0,-1 0 0,1 0 0,-1 0 0,1 0 0,0 0 0,0 0 0,0 1 0,-1-1 0,1 0 0,-1 0 0,1 0 0,0 1 0,-1-1 0,1 0 0,0 1 0,-1-1 0,0 1 0,0 0 0,0 1 0,1-1 0,-1 0 0,0 0 0,1 0 0,-1 1 0,0 1 0,-1 6 0,0-1 0,2 1 0,-1-1 0,1 1 0,-1 0 0,2-1 0,1 18 0,1-5 0,17 290 0,-18-285 0,0-18 0,0-12 0,1-19 0,-2 19 0,2-40 0,4-1 0,13-54 0,-16 83 0,1 1 0,0-1 0,2 2 0,-1-1 0,1 0 0,1 1 0,0 1 0,1 0 0,17-21 0,-7 16 0,1 1 0,0 2 0,1-1 0,0 2 0,1 1 0,40-16 0,-60 29 0,3-3 0,-1 1 0,1 0 0,1 1 0,-2-1 0,10 0 0,-14 2 0,0 0 0,1 0 0,-1 0 0,0 0 0,1 0 0,-1 0 0,0 0 0,1 0 0,-1 0 0,0 0 0,1 0 0,-1 0 0,0 0 0,0 0 0,0 0 0,0 0 0,1 0 0,-1 0 0,0 0 0,1 0 0,-1 1 0,0-1 0,0 0 0,1 0 0,-1 0 0,0 1 0,0-1 0,0 0 0,0 1 0,0-1 0,0 0 0,0 1 0,0-1 0,0 0 0,1 0 0,-1 1 0,0-1 0,0 1 0,0-1 0,0 0 0,0 0 0,0 0 0,0 0 0,0 1 0,0-1 0,0 0 0,0 1 0,0-1 0,-1 0 0,1 1 0,0-1 0,0 0 0,0 1 0,0-1 0,0 1 0,-9 14 0,1-4 0,0-2 0,-1 0 0,-1 0 0,1 0 0,0-2 0,-2 0 0,1 0 0,-16 7 0,-4 0 0,-57 17 0,73-25 0,14-6 0,0 0 0,0 0 0,0-1 0,0 1 0,0 0 0,0 0 0,0 0 0,0 0 0,0 0 0,1 0 0,-1 0 0,0 0 0,0 0 0,0 0 0,0 0 0,0 0 0,0 0 0,0 0 0,0 0 0,0 0 0,0 0 0,0 0 0,0 1 0,0-1 0,0 0 0,1 0 0,-1 0 0,0 0 0,0 0 0,0 0 0,0 0 0,0 0 0,0 0 0,0 0 0,0 0 0,0 0 0,0 0 0,0 0 0,0 0 0,0 0 0,0 0 0,0 0 0,0 0 0,0 0 0,0 0 0,0 0 0,0 0 0,0 0 0,0 0 0,0 0 0,0 0 0,0 0 0,0 0 0,0 0 0,0 0 0,0 0 0,0 0 0,0 0 0,0 0 0,0 1 0,0-1 0,0 0 0,0 0 0,0 0 0,0 0 0,0 0 0,0 0 0,9 3 0,10 0 0,2 0 0,-1 0 0,1 3 0,38 14 0,-53-18 0,0 1 0,0 0 0,-1 1 0,1-1 0,-1 2 0,1-1 0,-1 0 0,-1 1 0,1 0 0,0 0 0,0 0 0,-2 1 0,1 0 0,0 1 0,-1-1 0,1 0 0,1 8 0,-2-3 0,0 0 0,1 0 0,-3 1 0,1-1 0,-1 1 0,0 13 0,0-17 0,-2 2 0,0-1 0,1 0 0,-2 0 0,0-1 0,1 2 0,-2-1 0,-4 11 0,6-18 0,-1 2 0,0-1 0,0 0 0,0 0 0,0 0 0,0 0 0,0-1 0,-2 1 0,2-1 0,0 1 0,-1-1 0,0-1 0,0 1 0,0 0 0,0 0 0,0-1 0,-1 0 0,1 1 0,0-1 0,0 0 0,-4 0 0,2-1 0,0 0 0,1 0 0,-2 0 0,2 0 0,-1 0 0,0-1 0,0 0 0,1-1 0,-1 1 0,0 0 0,0-2 0,1 1 0,-8-5 0,11 6 0,0 0 0,1 1 0,-1 0 0,0-1 0,-1 0 0,2 1 0,-1-1 0,0 0 0,1 0 0,-1 0 0,0 0 0,1 0 0,-1 0 0,1 0 0,-1 0 0,1 0 0,-1 0 0,1 0 0,0-3 0,0 3 0,0 0 0,0 1 0,0-1 0,0 0 0,0 0 0,0 0 0,1 0 0,-1 0 0,0 1 0,1 0 0,0-1 0,-1 0 0,0 0 0,0 0 0,1 0 0,0 1 0,0-1 0,-1 0 0,1 1 0,4-4 0,1 1 0,-2 0 0,1 0 0,1 1 0,8-4 0,-1 1 0,1 2 0,0-2 0,-1-1 0,0 0 0,0 0 0,23-16 0,-14 3 0,-2-1 0,36-42 0,27-54 0,-80 111 0,4-4 0,-1 1 0,0-1 0,-2 0 0,9-20 0,-12 26 0,-1 1 0,1-1 0,0 0 0,0 0 0,-1 0 0,0 1 0,0-1 0,1 1 0,-2-2 0,1 1 0,0 1 0,-1-1 0,1 1 0,-1-2 0,0 2 0,1-1 0,-1 0 0,-1 1 0,2 0 0,-2-1 0,1 1 0,0-1 0,-1 1 0,-2-3 0,-1-1 0,-2 0 0,2 1 0,-2 0 0,1 0 0,0 1 0,-1 0 0,1-1 0,-2 2 0,1 0 0,-1 1 0,1-1 0,0 1 0,-1 1 0,1-1 0,-1 1 0,1 0 0,0 1 0,-16 2 0,17-1 0,0 0 0,0-1 0,0 2 0,1 1 0,-1-2 0,1 2 0,-2 0 0,3 0 0,-2 1 0,-8 6 0,10-6 0,1-1 0,-1 1 0,1 0 0,0 0 0,-1 1 0,1-1 0,1 1 0,0-1 0,-1 2 0,1-1 0,0 0 0,1 0 0,-1 0 0,0 8 0,0-2 0,1 1 0,1-1 0,0 1 0,0 0 0,0-1 0,2 0 0,-1 1 0,2-1 0,-1 0 0,1 1 0,1-1 0,-1-1 0,1 1 0,1-1 0,1 1 0,8 11 0,-6-8 0,1-1 0,1-1 0,0 0 0,0 0 0,1-1 0,1-1 0,0 0 0,-1 0 0,2-2 0,26 14 0,-31-19 0,0 1 0,1-1 0,-1-1 0,2 1 0,-1-1 0,-1-2 0,2 1 0,-2-1 0,12-1 0,-14 1 0,-1-1 0,1 0 0,-2-1 0,2 0 0,-1 1 0,1-2 0,-1 1 0,-1-1 0,2 0 0,-2 0 0,1-1 0,-1 1 0,1-2 0,-1 2 0,7-10 0,-5 4 0,0 0 0,-2 0 0,1-1 0,0 1 0,-1-2 0,0 2 0,-1-2 0,0 1 0,-1 0 0,0-2 0,2-16 0,-3 9 0,-1 1 0,0 1 0,-1-2 0,-1 1 0,0 1 0,-6-25 0,6 32 0,-1-1 0,-6-12 0,8 21 0,0-1 0,0 2 0,1-1 0,-2 0 0,1 0 0,0 0 0,0 0 0,-1 0 0,1 2 0,0-2 0,-1 0 0,1 0 0,-1 2 0,0-1 0,0-1 0,1 1 0,-5-2 0,6 3 0,0 0 0,-1 0 0,0 0 0,0 0 0,0 0 0,1 0 0,-1 0 0,0 0 0,0 0 0,0 0 0,1 0 0,-1 0 0,0 0 0,1 1 0,-1-1 0,1 1 0,-1-1 0,0 1 0,0-1 0,1 1 0,-1-1 0,0 2 0,0-1 0,-1 0 0,2 1 0,-1 0 0,0-1 0,0 1 0,0-1 0,1 2 0,-1-2 0,0 4 0,0 2 0,0 0 0,-1 0 0,2 0 0,-1 8 0,1-4 0,1 0 0,0-1 0,1 1 0,-1-1 0,1 1 0,7 18 0,-7-25 0,-1 0 0,1-1 0,-1 1 0,2-1 0,-2 1 0,2-1 0,-1 1 0,0-2 0,2 2 0,-2-1 0,1-1 0,-1 1 0,2-1 0,-1 0 0,0 1 0,0-2 0,0 1 0,1 0 0,-1 0 0,8 0 0,-3 0 0,1-1 0,0-1 0,-1 0 0,1-1 0,-1 0 0,1 0 0,-1 0 0,1-2 0,-1 0 0,9-3 0,-2-1 0,-1 0 0,0-1 0,0 0 0,21-17 0,-31 20 0,0 2 0,0-1 0,0 0 0,0 0 0,0-1 0,-1 0 0,0 1 0,0-1 0,-1-1 0,5-7 0,-7 10 0,1-1 0,1 1 0,-1-1 0,-1 1 0,0-1 0,0 0 0,0 1 0,0-1 0,0 0 0,0 0 0,0 1 0,0-1 0,-1 0 0,0 1 0,-1-1 0,2 1 0,-4-7 0,-1 0 0,0 1 0,-1 0 0,1 1 0,-2-1 0,1 1 0,-1 0 0,0 1 0,-15-12 0,13 11 0,0 2 0,-1-1 0,0 2 0,0 0 0,-1 0 0,1 0 0,-17-3 0,24 7 0,-1 1 0,0-1 0,0 1 0,1-1 0,-1 1 0,0 1 0,1-1 0,-1 1 0,0 0 0,0-1 0,1 1 0,-1 0 0,0 1 0,-3 1 0,4-1 0,1 0 0,0 0 0,0-1 0,0 2 0,0-1 0,0-1 0,0 2 0,1 0 0,-1-2 0,0 2 0,1 0 0,0-1 0,-1 1 0,2-1 0,-1 1 0,0 1 0,0-2 0,0 1 0,1 0 0,-1 6 0,1-1 0,0-1 0,1 0 0,-1 1 0,1 0 0,1-1 0,-1 1 0,1-1 0,0 0 0,1 1 0,0-1 0,-1 0 0,2-1 0,6 10 0,5 8 0,1-1 0,22 23 0,8 4 0,100 87 0,66 18 0,-197-145 0,21 13 0,-34-20 0,1-1 0,0 0 0,-1 0 0,0 1 0,0-1 0,0 1 0,0 0 0,0-1 0,2 6 0,-4-8 0,0 1 0,1 0 0,-1-1 0,0 1 0,0-1 0,0 1 0,0-1 0,1 1 0,-1 0 0,0 0 0,0-1 0,0 1 0,0 0 0,-1 0 0,1-1 0,0 0 0,0 1 0,0-1 0,-1 1 0,1 0 0,0-1 0,0 1 0,-1 0 0,1-1 0,0 1 0,0-1 0,-1 0 0,1 1 0,-1-1 0,1 1 0,-1-1 0,1 1 0,0-1 0,-1 0 0,0 1 0,-3 2 0,0-2 0,0 1 0,-1 0 0,2-1 0,-2 0 0,1 0 0,-6 1 0,-36 1 0,0 0 0,-48-6 0,-575-74-1584,8-59 0,160 25 960,458 102 807,43 9-161,0 0 1,0 0 0,0 0-1,0 0 1,0 0-1,0 0 1,0 0 0,0 0-1,0 0 1,0 0-1,0 0 1,0 0 0,0 0-1,0 0 1,0 0-1,0 0 1,0-1-1,0 1 1,0 0 0,0 0-1,0 0 1,0 0-1,0 0 1,0 0 0,0 0-1,0 0 1,0 0-1,0 0 1,0 0-1,0 0 1,0 0 0,0 0-1,0 0 1,8-1 177,19 3 73,76 9-44,218 21 66,0-15-292,-136-17-3,0-10 0,302-58 0,-344 29 0,-128 34 0,0 0 0,0-1 0,-1-1 0,15-10 0,-26 16 0,-1-1 0,0 0 0,0 0 0,0 0 0,1-1 0,-2 1 0,1 0 0,0-1 0,1-2 0,-2 3 0,0 1 0,-1 1 0,1-2 0,-1 1 0,1-1 0,-1 1 0,0 0 0,0 0 0,0 0 0,0-1 0,0 1 0,0 0 0,0 0 0,0-1 0,0 1 0,0-1 0,-1 0 0,-1-2 0,1 1 0,-2-1 0,1 1 0,0-1 0,-1 1 0,1-1 0,-1 2 0,0-2 0,0 2 0,0-1 0,1 0 0,-8-3 0,-10-6 0,1 1 0,-1 1 0,-22-9 0,-116-29-338,68 29 56,0 5 1,-1 4-1,0 5 1,0 4-1,-112 15 1,145-5 281,-92 26 0,120-25 0,2 0 0,-1 3 0,-51 30 0,69-35 20,0-1 1,0 2-1,1 1 1,-1-1-1,2 2 1,0-1-1,0 0 1,-8 17-1,10-17 55,2 0-1,0 2 1,0-1-1,1 0 1,0 1-1,1 0 1,0-1-1,1 1 1,-2 19-1,3-10-129,0-1-1,2 1 1,0-1-1,1 1 1,1-1 0,1 0-1,0 0 1,1-1-1,1 1 1,1-1-1,0-1 1,19 35 0,5-5-4477</inkml:trace>
</inkml:ink>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58ea382d7b00de30c8e7e6ad34ca9277">
  <xsd:schema xmlns:xsd="http://www.w3.org/2001/XMLSchema" xmlns:xs="http://www.w3.org/2001/XMLSchema" xmlns:p="http://schemas.microsoft.com/office/2006/metadata/properties" xmlns:ns3="71b762f7-9843-41d6-9809-5488332f1633" xmlns:ns4="1f9d9523-6b00-4403-b58b-001bce7d8e2b" targetNamespace="http://schemas.microsoft.com/office/2006/metadata/properties" ma:root="true" ma:fieldsID="d9cd06228c3734aeaf6c5b4daa9fef52" ns3:_="" ns4:_="">
    <xsd:import namespace="71b762f7-9843-41d6-9809-5488332f1633"/>
    <xsd:import namespace="1f9d9523-6b00-4403-b58b-001bce7d8e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Props1.xml><?xml version="1.0" encoding="utf-8"?>
<ds:datastoreItem xmlns:ds="http://schemas.openxmlformats.org/officeDocument/2006/customXml" ds:itemID="{CC826C44-01D8-441F-9BC2-A23B78D5D532}">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71b762f7-9843-41d6-9809-5488332f1633"/>
    <ds:schemaRef ds:uri="http://schemas.openxmlformats.org/package/2006/metadata/core-properties"/>
    <ds:schemaRef ds:uri="http://schemas.microsoft.com/office/infopath/2007/PartnerControls"/>
    <ds:schemaRef ds:uri="1f9d9523-6b00-4403-b58b-001bce7d8e2b"/>
    <ds:schemaRef ds:uri="http://purl.org/dc/dcmitype/"/>
  </ds:schemaRefs>
</ds:datastoreItem>
</file>

<file path=customXml/itemProps2.xml><?xml version="1.0" encoding="utf-8"?>
<ds:datastoreItem xmlns:ds="http://schemas.openxmlformats.org/officeDocument/2006/customXml" ds:itemID="{2A36F353-9AC3-492F-8351-F195DF1FA7B0}">
  <ds:schemaRefs>
    <ds:schemaRef ds:uri="http://schemas.openxmlformats.org/officeDocument/2006/bibliography"/>
  </ds:schemaRefs>
</ds:datastoreItem>
</file>

<file path=customXml/itemProps3.xml><?xml version="1.0" encoding="utf-8"?>
<ds:datastoreItem xmlns:ds="http://schemas.openxmlformats.org/officeDocument/2006/customXml" ds:itemID="{1AD34AFA-2C6C-4B48-AC0E-913CAEB9C479}">
  <ds:schemaRefs>
    <ds:schemaRef ds:uri="http://schemas.microsoft.com/sharepoint/v3/contenttype/forms"/>
  </ds:schemaRefs>
</ds:datastoreItem>
</file>

<file path=customXml/itemProps4.xml><?xml version="1.0" encoding="utf-8"?>
<ds:datastoreItem xmlns:ds="http://schemas.openxmlformats.org/officeDocument/2006/customXml" ds:itemID="{AB8376DD-A0E2-4575-B5FA-1026B985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1f9d9523-6b00-4403-b58b-001bce7d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6632F7-F0AF-4320-9005-452762C53BB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4554</Words>
  <Characters>23777</Characters>
  <Application>Microsoft Office Word</Application>
  <DocSecurity>0</DocSecurity>
  <Lines>1033</Lines>
  <Paragraphs>416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Karen</dc:creator>
  <cp:lastModifiedBy>Nicola Stocks-Moore</cp:lastModifiedBy>
  <cp:revision>2</cp:revision>
  <cp:lastPrinted>2019-08-07T12:13:00Z</cp:lastPrinted>
  <dcterms:created xsi:type="dcterms:W3CDTF">2025-10-02T13:00:00Z</dcterms:created>
  <dcterms:modified xsi:type="dcterms:W3CDTF">2025-10-02T13:00:00Z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09776a39-8a04-4c4c-b741-43a6957a18d2</vt:lpwstr>
  </property>
  <property fmtid="{D5CDD505-2E9C-101B-9397-08002B2CF9AE}" pid="3" name="bjSaver">
    <vt:lpwstr>l7k6PsYHaVDZjkVVfYURa0c5GVIYFOkb</vt:lpwstr>
  </property>
  <property fmtid="{D5CDD505-2E9C-101B-9397-08002B2CF9AE}" pid="4" name="ContentTypeId">
    <vt:lpwstr>0x010100E51CC1B0A6DEE141BC17CA19E52CECE3</vt:lpwstr>
  </property>
  <property fmtid="{D5CDD505-2E9C-101B-9397-08002B2CF9AE}" pid="5"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MSIP_Label_a1e69b11-7b47-483f-9667-663bc9971552_Enabled">
    <vt:lpwstr>true</vt:lpwstr>
  </property>
  <property fmtid="{D5CDD505-2E9C-101B-9397-08002B2CF9AE}" pid="9" name="MSIP_Label_a1e69b11-7b47-483f-9667-663bc9971552_SetDate">
    <vt:lpwstr>2023-07-28T15:25:54Z</vt:lpwstr>
  </property>
  <property fmtid="{D5CDD505-2E9C-101B-9397-08002B2CF9AE}" pid="10" name="MSIP_Label_a1e69b11-7b47-483f-9667-663bc9971552_Method">
    <vt:lpwstr>Privileged</vt:lpwstr>
  </property>
  <property fmtid="{D5CDD505-2E9C-101B-9397-08002B2CF9AE}" pid="11" name="MSIP_Label_a1e69b11-7b47-483f-9667-663bc9971552_Name">
    <vt:lpwstr>CE-OFFICIAL-NV</vt:lpwstr>
  </property>
  <property fmtid="{D5CDD505-2E9C-101B-9397-08002B2CF9AE}" pid="12" name="MSIP_Label_a1e69b11-7b47-483f-9667-663bc9971552_SiteId">
    <vt:lpwstr>cdb92d10-23cb-4ac1-a9b3-34f4faaa2851</vt:lpwstr>
  </property>
  <property fmtid="{D5CDD505-2E9C-101B-9397-08002B2CF9AE}" pid="13" name="MSIP_Label_a1e69b11-7b47-483f-9667-663bc9971552_ActionId">
    <vt:lpwstr>43859188-88ed-40ee-9f5e-d31b0b7923cc</vt:lpwstr>
  </property>
  <property fmtid="{D5CDD505-2E9C-101B-9397-08002B2CF9AE}" pid="14" name="MSIP_Label_a1e69b11-7b47-483f-9667-663bc9971552_ContentBits">
    <vt:lpwstr>0</vt:lpwstr>
  </property>
</Properties>
</file>