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02A1B2B8" w:rsidR="00FD1A79" w:rsidRDefault="36FF27B6" w:rsidP="36FF27B6">
      <w:pPr>
        <w:jc w:val="center"/>
      </w:pPr>
      <w:r>
        <w:rPr>
          <w:noProof/>
        </w:rPr>
        <w:drawing>
          <wp:inline distT="0" distB="0" distL="0" distR="0" wp14:anchorId="614FAB10" wp14:editId="36FF27B6">
            <wp:extent cx="5686425" cy="1028700"/>
            <wp:effectExtent l="0" t="0" r="0" b="0"/>
            <wp:docPr id="378898714" name="Picture 378898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25"/>
        <w:gridCol w:w="3225"/>
        <w:gridCol w:w="3225"/>
        <w:gridCol w:w="3225"/>
      </w:tblGrid>
      <w:tr w:rsidR="36FF27B6" w14:paraId="5584F4C9" w14:textId="77777777" w:rsidTr="36FF27B6">
        <w:tc>
          <w:tcPr>
            <w:tcW w:w="12900" w:type="dxa"/>
            <w:gridSpan w:val="4"/>
            <w:shd w:val="clear" w:color="auto" w:fill="1E8BCD"/>
            <w:vAlign w:val="center"/>
          </w:tcPr>
          <w:p w14:paraId="23747CCB" w14:textId="70F58AA9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Art Curriculum Planning KS2</w:t>
            </w:r>
          </w:p>
          <w:p w14:paraId="38787A1A" w14:textId="628D52ED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Being Our Best Selves</w:t>
            </w:r>
          </w:p>
          <w:p w14:paraId="01C0170A" w14:textId="5BD7EA1B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End points</w:t>
            </w:r>
          </w:p>
          <w:p w14:paraId="2F5A5E92" w14:textId="73B81BDD" w:rsidR="36FF27B6" w:rsidRDefault="36FF27B6" w:rsidP="36FF27B6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36FF27B6" w14:paraId="051CF73C" w14:textId="77777777" w:rsidTr="36FF27B6">
        <w:tc>
          <w:tcPr>
            <w:tcW w:w="3225" w:type="dxa"/>
            <w:vAlign w:val="center"/>
          </w:tcPr>
          <w:p w14:paraId="3A93CC98" w14:textId="6AC9C532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Year group</w:t>
            </w:r>
          </w:p>
        </w:tc>
        <w:tc>
          <w:tcPr>
            <w:tcW w:w="3225" w:type="dxa"/>
            <w:vAlign w:val="center"/>
          </w:tcPr>
          <w:p w14:paraId="45C672D4" w14:textId="31AC5581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Autumn Term</w:t>
            </w:r>
          </w:p>
        </w:tc>
        <w:tc>
          <w:tcPr>
            <w:tcW w:w="3225" w:type="dxa"/>
            <w:vAlign w:val="center"/>
          </w:tcPr>
          <w:p w14:paraId="543AD0D1" w14:textId="3A06CD6B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Spring Term</w:t>
            </w:r>
          </w:p>
        </w:tc>
        <w:tc>
          <w:tcPr>
            <w:tcW w:w="3225" w:type="dxa"/>
            <w:vAlign w:val="center"/>
          </w:tcPr>
          <w:p w14:paraId="29559E28" w14:textId="6B9DE03E" w:rsidR="36FF27B6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36FF27B6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Summer term</w:t>
            </w:r>
          </w:p>
        </w:tc>
      </w:tr>
      <w:tr w:rsidR="36FF27B6" w14:paraId="0A76FD42" w14:textId="77777777" w:rsidTr="36FF27B6">
        <w:tc>
          <w:tcPr>
            <w:tcW w:w="3225" w:type="dxa"/>
            <w:vAlign w:val="center"/>
          </w:tcPr>
          <w:p w14:paraId="4C97E262" w14:textId="61DC442E" w:rsidR="36FF27B6" w:rsidRPr="008F7ECA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008F7ECA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25" w:type="dxa"/>
            <w:vAlign w:val="center"/>
          </w:tcPr>
          <w:p w14:paraId="5ECD18F7" w14:textId="77777777" w:rsidR="008F7ECA" w:rsidRPr="008F7ECA" w:rsidRDefault="008F7ECA" w:rsidP="008F7ECA">
            <w:pPr>
              <w:shd w:val="clear" w:color="auto" w:fill="FFFFFF"/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b/>
                <w:bCs/>
                <w:color w:val="222222"/>
                <w:sz w:val="24"/>
                <w:szCs w:val="24"/>
                <w:lang w:val="en-GB" w:eastAsia="en-GB"/>
              </w:rPr>
              <w:br/>
            </w:r>
            <w:r w:rsidRPr="008F7ECA"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  <w:t>Drawing: Make my voice heard</w:t>
            </w:r>
          </w:p>
          <w:p w14:paraId="7D43A8AC" w14:textId="77777777" w:rsidR="008F7ECA" w:rsidRPr="008F7ECA" w:rsidRDefault="008F7ECA" w:rsidP="008F7ECA">
            <w:p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  <w:t>From the Ancient Maya to modern-day street art, children look at how artists convey a message. Exploring imagery, symbols, expressive mark making, and ‘chiaroscuro’ children consider audience and impact to create powerful drawings to make their voices heard.</w:t>
            </w:r>
          </w:p>
          <w:p w14:paraId="78C08F51" w14:textId="3956E5B2" w:rsidR="36FF27B6" w:rsidRPr="008F7ECA" w:rsidRDefault="36FF27B6" w:rsidP="008F7ECA">
            <w:pPr>
              <w:rPr>
                <w:rFonts w:ascii="Gill Sans MT" w:eastAsiaTheme="minorEastAsia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3E5928A2" w14:textId="24E31D18" w:rsidR="008F7ECA" w:rsidRPr="008F7ECA" w:rsidRDefault="008F7ECA" w:rsidP="008F7ECA">
            <w:pPr>
              <w:shd w:val="clear" w:color="auto" w:fill="FFFFFF"/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  <w:t>Craft and design: Photo opportunity</w:t>
            </w:r>
          </w:p>
          <w:p w14:paraId="7D7899ED" w14:textId="77777777" w:rsidR="008F7ECA" w:rsidRPr="008F7ECA" w:rsidRDefault="008F7ECA" w:rsidP="008F7ECA">
            <w:p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  <w:t>Developing photography skills and techniques to design a range of creative photographic outcomes.</w:t>
            </w:r>
          </w:p>
          <w:p w14:paraId="4ECEA4E8" w14:textId="2F570B3D" w:rsidR="36FF27B6" w:rsidRPr="008F7ECA" w:rsidRDefault="36FF27B6" w:rsidP="008F7ECA">
            <w:pPr>
              <w:rPr>
                <w:rFonts w:ascii="Gill Sans MT" w:eastAsiaTheme="minorEastAsia" w:hAnsi="Gill Sans MT"/>
                <w:color w:val="000000" w:themeColor="text1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 w14:paraId="2413AB49" w14:textId="77777777" w:rsidR="008F7ECA" w:rsidRPr="008F7ECA" w:rsidRDefault="008F7ECA" w:rsidP="008F7ECA">
            <w:pPr>
              <w:shd w:val="clear" w:color="auto" w:fill="FFFFFF"/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b/>
                <w:bCs/>
                <w:color w:val="222222"/>
                <w:sz w:val="28"/>
                <w:szCs w:val="28"/>
                <w:lang w:val="en-GB" w:eastAsia="en-GB"/>
              </w:rPr>
              <w:t>Painting and mixed media: Artist study</w:t>
            </w:r>
          </w:p>
          <w:p w14:paraId="219EE77D" w14:textId="77777777" w:rsidR="008F7ECA" w:rsidRPr="008F7ECA" w:rsidRDefault="008F7ECA" w:rsidP="008F7ECA">
            <w:p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4"/>
                <w:szCs w:val="24"/>
                <w:lang w:val="en-GB" w:eastAsia="en-GB"/>
              </w:rPr>
              <w:t>Exploring a selection of paintings through art appreciation activities. Collecting ideas in sketchbooks and planning for a final piece after researching the life, techniques and artistic intentions of an artist that interests them.</w:t>
            </w:r>
          </w:p>
          <w:p w14:paraId="74D5886D" w14:textId="3534380D" w:rsidR="36FF27B6" w:rsidRPr="008F7ECA" w:rsidRDefault="36FF27B6" w:rsidP="008F7ECA">
            <w:pPr>
              <w:rPr>
                <w:rFonts w:ascii="Gill Sans MT" w:eastAsiaTheme="minorEastAsia" w:hAnsi="Gill Sans MT"/>
                <w:color w:val="000000" w:themeColor="text1"/>
                <w:sz w:val="24"/>
                <w:szCs w:val="24"/>
              </w:rPr>
            </w:pPr>
          </w:p>
        </w:tc>
      </w:tr>
      <w:tr w:rsidR="36FF27B6" w14:paraId="17302109" w14:textId="77777777" w:rsidTr="36FF27B6">
        <w:tc>
          <w:tcPr>
            <w:tcW w:w="3225" w:type="dxa"/>
            <w:vAlign w:val="center"/>
          </w:tcPr>
          <w:p w14:paraId="402A8619" w14:textId="7397033F" w:rsidR="36FF27B6" w:rsidRPr="008F7ECA" w:rsidRDefault="36FF27B6" w:rsidP="36FF27B6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07A2066D" w14:textId="77777777" w:rsidR="008F7ECA" w:rsidRPr="008F7ECA" w:rsidRDefault="008F7ECA" w:rsidP="008F7ECA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Pupils who are </w:t>
            </w:r>
            <w:r w:rsidRPr="008F7ECA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6DDD2550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Collect a good range of imagery, adding annotated notes and sketches.</w:t>
            </w:r>
          </w:p>
          <w:p w14:paraId="57ED6439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Make relevant comparisons between different styles of art.</w:t>
            </w:r>
          </w:p>
          <w:p w14:paraId="492AC9C8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tools effectively to explore a range of effects.</w:t>
            </w:r>
          </w:p>
          <w:p w14:paraId="098BC6CA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Respond to the meaning of a spirit animal through drawing.</w:t>
            </w:r>
          </w:p>
          <w:p w14:paraId="5255F1A6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Generate symbols that reflect their likes and dislikes with little support.</w:t>
            </w:r>
          </w:p>
          <w:p w14:paraId="462444F9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Create a tile that is full of pattern, symbols and colours that represents themselves.</w:t>
            </w:r>
          </w:p>
          <w:p w14:paraId="7876CBDC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Discuss ideas to create light and dark through drawing techniques.</w:t>
            </w:r>
          </w:p>
          <w:p w14:paraId="0077BB19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Explain the term chiaroscuro.</w:t>
            </w:r>
          </w:p>
          <w:p w14:paraId="0C517172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Apply chiaroscuro to create light and form through a tonal drawing.</w:t>
            </w:r>
          </w:p>
          <w:p w14:paraId="2B79E135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Understand the impact of using techniques for effect.</w:t>
            </w:r>
          </w:p>
          <w:p w14:paraId="7DC17578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Participate in a discussion that examines the similarities and differences between different styles of art.</w:t>
            </w:r>
          </w:p>
          <w:p w14:paraId="01C48288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Form their own opinions about what art is, justifying their ideas.</w:t>
            </w:r>
          </w:p>
          <w:p w14:paraId="6AD055EC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Identify a cause and decide what message they want to convey.</w:t>
            </w:r>
          </w:p>
          <w:p w14:paraId="557D399E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Understand artist’s choices to convey a message.</w:t>
            </w:r>
          </w:p>
          <w:p w14:paraId="40184F1F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Review sketchbook and creative work to develop a drawn image.</w:t>
            </w:r>
          </w:p>
          <w:p w14:paraId="7FA0213D" w14:textId="77777777" w:rsidR="008F7ECA" w:rsidRPr="008F7ECA" w:rsidRDefault="008F7ECA" w:rsidP="008F7EC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Review and revisit ideas to develop their work.</w:t>
            </w:r>
          </w:p>
          <w:p w14:paraId="620CF607" w14:textId="2C3156B8" w:rsidR="36FF27B6" w:rsidRPr="008F7ECA" w:rsidRDefault="36FF27B6" w:rsidP="36FF27B6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7023D57A" w14:textId="77777777" w:rsidR="008F7ECA" w:rsidRPr="008F7ECA" w:rsidRDefault="008F7ECA" w:rsidP="008F7ECA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Pupils who are </w:t>
            </w:r>
            <w:r w:rsidRPr="008F7ECA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29C1A33B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Explain how a new image can be created using a combination of other images.</w:t>
            </w:r>
          </w:p>
          <w:p w14:paraId="049FD64B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Understand what photomontage is and recognise how artists use photography.</w:t>
            </w:r>
          </w:p>
          <w:p w14:paraId="02ECB625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Select relevant images and cut them with confidence and a level of control.</w:t>
            </w:r>
          </w:p>
          <w:p w14:paraId="4E145413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Demonstrate a competent knowledge of effective composition, discussing their ideas.</w:t>
            </w:r>
          </w:p>
          <w:p w14:paraId="7CEA444D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recording devices and available software with confidence.</w:t>
            </w:r>
          </w:p>
          <w:p w14:paraId="424B484A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Demonstrate a confident understanding of </w:t>
            </w: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Edward Weston’s style through their artistic choices.</w:t>
            </w:r>
          </w:p>
          <w:p w14:paraId="5D2124B5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Discuss the features of a design, e.g. explaining what is effective about a composition.</w:t>
            </w:r>
          </w:p>
          <w:p w14:paraId="5B8A2E2F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Select a suitable range of props, considering the design brief and their initial ideas.</w:t>
            </w:r>
          </w:p>
          <w:p w14:paraId="5F1AB9A2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the viewfinder to set up an effective composition, thinking about the scale and positioning of objects.</w:t>
            </w:r>
          </w:p>
          <w:p w14:paraId="1F505FA9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editing software to change their image, reflecting an artist’s style.</w:t>
            </w:r>
          </w:p>
          <w:p w14:paraId="697287C5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Choose a suitable painting and suggest appropriate ways to recreate it </w:t>
            </w: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photographically with props.</w:t>
            </w:r>
          </w:p>
          <w:p w14:paraId="69CF854D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Set up a composition and think about a space that will provide good lighting levels.</w:t>
            </w:r>
          </w:p>
          <w:p w14:paraId="5939DB06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Take a portrait that is focused and appropriately framed.</w:t>
            </w:r>
          </w:p>
          <w:p w14:paraId="1B945F48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Draw an accurately measured grid, with some support, understanding how it can support them with their drawing.</w:t>
            </w:r>
          </w:p>
          <w:p w14:paraId="2618086D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the grid to translate a photograph to a drawn image that is mostly correctly proportioned.</w:t>
            </w:r>
          </w:p>
          <w:p w14:paraId="03080B14" w14:textId="77777777" w:rsidR="008F7ECA" w:rsidRPr="008F7ECA" w:rsidRDefault="008F7ECA" w:rsidP="008F7ECA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Create a final painting or drawing with tonal differences that </w:t>
            </w: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create a photo-realistic effect.</w:t>
            </w:r>
          </w:p>
          <w:p w14:paraId="31D499D1" w14:textId="6EE6D147" w:rsidR="36FF27B6" w:rsidRPr="008F7ECA" w:rsidRDefault="36FF27B6" w:rsidP="36FF27B6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43861739" w14:textId="77777777" w:rsidR="008F7ECA" w:rsidRPr="008F7ECA" w:rsidRDefault="008F7ECA" w:rsidP="008F7ECA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Pupils who are </w:t>
            </w:r>
            <w:r w:rsidRPr="008F7ECA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0A35BD74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Understand a narrative and use descriptive language to tell a story.</w:t>
            </w:r>
          </w:p>
          <w:p w14:paraId="4AB1B327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Suggest ideas for the meaning behind a picture.</w:t>
            </w:r>
          </w:p>
          <w:p w14:paraId="1E32B8DC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Identify different features within a painting and use the formal elements to describe it.</w:t>
            </w:r>
          </w:p>
          <w:p w14:paraId="1AEA93A9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Be creative and imaginative in finding their own meaning in a painting.</w:t>
            </w:r>
          </w:p>
          <w:p w14:paraId="342F75AA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their own art or personal experiences to justify their ideas.</w:t>
            </w:r>
          </w:p>
          <w:p w14:paraId="1BC1C83C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Read a picture well and see beyond the first glance, analysing and evaluating it successfully.</w:t>
            </w:r>
          </w:p>
          <w:p w14:paraId="742B7897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Reflect on personal experiences to convey through </w:t>
            </w: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their own piece of abstract art.</w:t>
            </w:r>
          </w:p>
          <w:p w14:paraId="42BE2E0B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Contribute to discussions to either the class, group or talk partner.</w:t>
            </w:r>
          </w:p>
          <w:p w14:paraId="14F93923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Understand and choose a meaningful message to convey through imagery, creating some different composition ideas.</w:t>
            </w:r>
          </w:p>
          <w:p w14:paraId="38119EB9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Select an appropriate artist.</w:t>
            </w:r>
          </w:p>
          <w:p w14:paraId="17030317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Collect a range of information that is presented in an interesting and pleasing way in sketchbooks.</w:t>
            </w:r>
          </w:p>
          <w:p w14:paraId="699A41B3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Generate an idea for a final piece, demonstrating some inspiration from their chosen artist.</w:t>
            </w:r>
          </w:p>
          <w:p w14:paraId="5DD760A5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Produce a final piece of work, selecting appropriate tools </w:t>
            </w: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and materials to create an intended effect.</w:t>
            </w:r>
          </w:p>
          <w:p w14:paraId="2AA37402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Experiment and revisit ideas, drawing on creative experiences.</w:t>
            </w:r>
          </w:p>
          <w:p w14:paraId="5BA630F0" w14:textId="77777777" w:rsidR="008F7ECA" w:rsidRPr="008F7ECA" w:rsidRDefault="008F7ECA" w:rsidP="008F7ECA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8F7ECA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Work in a sustained way to complete a piece, making evaluations at each stage.</w:t>
            </w:r>
          </w:p>
          <w:p w14:paraId="2F1F2AC2" w14:textId="593564FE" w:rsidR="36FF27B6" w:rsidRPr="008F7ECA" w:rsidRDefault="36FF27B6" w:rsidP="36FF27B6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</w:tr>
    </w:tbl>
    <w:p w14:paraId="74B04499" w14:textId="1D8C0181" w:rsidR="36FF27B6" w:rsidRDefault="36FF27B6" w:rsidP="36FF27B6">
      <w:pPr>
        <w:jc w:val="center"/>
      </w:pPr>
    </w:p>
    <w:sectPr w:rsidR="36FF27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90B"/>
    <w:multiLevelType w:val="multilevel"/>
    <w:tmpl w:val="BEE6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BFC9A"/>
    <w:multiLevelType w:val="hybridMultilevel"/>
    <w:tmpl w:val="FBB022D2"/>
    <w:lvl w:ilvl="0" w:tplc="1B18D5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7093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A45C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2C31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3E64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294E3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2471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1465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BD2C4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F7ED3"/>
    <w:multiLevelType w:val="multilevel"/>
    <w:tmpl w:val="708C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6A906"/>
    <w:multiLevelType w:val="hybridMultilevel"/>
    <w:tmpl w:val="3D3EBC22"/>
    <w:lvl w:ilvl="0" w:tplc="05B68B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F609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6294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FA53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8455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4490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FEEA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DC04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6283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1ABED"/>
    <w:multiLevelType w:val="hybridMultilevel"/>
    <w:tmpl w:val="24566650"/>
    <w:lvl w:ilvl="0" w:tplc="9CF01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662E4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D40B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FF0A2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92C8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F08B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86E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3272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704C1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A6EEF"/>
    <w:multiLevelType w:val="hybridMultilevel"/>
    <w:tmpl w:val="3B5C8F80"/>
    <w:lvl w:ilvl="0" w:tplc="C50C09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163B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5C34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168E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CCE5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B942A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60CB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28B2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4EF8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9371C0"/>
    <w:multiLevelType w:val="multilevel"/>
    <w:tmpl w:val="4B44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E69EA"/>
    <w:multiLevelType w:val="hybridMultilevel"/>
    <w:tmpl w:val="52781F82"/>
    <w:lvl w:ilvl="0" w:tplc="199847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C636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9B2DA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9568B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2CCDD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BC898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8089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BAD4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41E02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86AF4"/>
    <w:multiLevelType w:val="hybridMultilevel"/>
    <w:tmpl w:val="2AB6CDE8"/>
    <w:lvl w:ilvl="0" w:tplc="C9D6A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AA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08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88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A1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EB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A5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00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E6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55C08"/>
    <w:multiLevelType w:val="hybridMultilevel"/>
    <w:tmpl w:val="BA969A08"/>
    <w:lvl w:ilvl="0" w:tplc="9CBEBE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32C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EDEF7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78EA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D850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6269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6CCF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EC1F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3CBC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0150422">
    <w:abstractNumId w:val="9"/>
  </w:num>
  <w:num w:numId="2" w16cid:durableId="1658221497">
    <w:abstractNumId w:val="7"/>
  </w:num>
  <w:num w:numId="3" w16cid:durableId="2023318717">
    <w:abstractNumId w:val="5"/>
  </w:num>
  <w:num w:numId="4" w16cid:durableId="53234482">
    <w:abstractNumId w:val="4"/>
  </w:num>
  <w:num w:numId="5" w16cid:durableId="1809782081">
    <w:abstractNumId w:val="1"/>
  </w:num>
  <w:num w:numId="6" w16cid:durableId="1965846569">
    <w:abstractNumId w:val="3"/>
  </w:num>
  <w:num w:numId="7" w16cid:durableId="922180595">
    <w:abstractNumId w:val="8"/>
  </w:num>
  <w:num w:numId="8" w16cid:durableId="1471285482">
    <w:abstractNumId w:val="0"/>
  </w:num>
  <w:num w:numId="9" w16cid:durableId="1820922985">
    <w:abstractNumId w:val="6"/>
  </w:num>
  <w:num w:numId="10" w16cid:durableId="1453745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4F207F"/>
    <w:rsid w:val="006F75DA"/>
    <w:rsid w:val="008F7ECA"/>
    <w:rsid w:val="00FD1A79"/>
    <w:rsid w:val="02AA8100"/>
    <w:rsid w:val="05E221C2"/>
    <w:rsid w:val="145C752B"/>
    <w:rsid w:val="179415ED"/>
    <w:rsid w:val="1C4F207F"/>
    <w:rsid w:val="1C678710"/>
    <w:rsid w:val="2079C268"/>
    <w:rsid w:val="2EF415D1"/>
    <w:rsid w:val="36FF27B6"/>
    <w:rsid w:val="3707153C"/>
    <w:rsid w:val="3D7656C0"/>
    <w:rsid w:val="3F122721"/>
    <w:rsid w:val="3FFDFC8E"/>
    <w:rsid w:val="5658FEA8"/>
    <w:rsid w:val="59A9C7C7"/>
    <w:rsid w:val="5E64108D"/>
    <w:rsid w:val="5FFFE0EE"/>
    <w:rsid w:val="61B4D9AC"/>
    <w:rsid w:val="71B9C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207F"/>
  <w15:chartTrackingRefBased/>
  <w15:docId w15:val="{EC30F59F-2354-4DC7-B89B-18431DD4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7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F7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Hadfield</dc:creator>
  <cp:keywords/>
  <dc:description/>
  <cp:lastModifiedBy>Lucy Newman</cp:lastModifiedBy>
  <cp:revision>2</cp:revision>
  <dcterms:created xsi:type="dcterms:W3CDTF">2024-08-29T10:09:00Z</dcterms:created>
  <dcterms:modified xsi:type="dcterms:W3CDTF">2024-08-29T10:09:00Z</dcterms:modified>
</cp:coreProperties>
</file>