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13" w:rsidRDefault="00F76913" w:rsidP="00F76913">
      <w:pPr>
        <w:pStyle w:val="Header"/>
        <w:jc w:val="center"/>
        <w:rPr>
          <w:rFonts w:ascii="Calibri" w:hAnsi="Calibri"/>
        </w:rPr>
      </w:pPr>
      <w:r>
        <w:rPr>
          <w:rFonts w:ascii="Calibri" w:hAnsi="Calibri"/>
        </w:rPr>
        <w:t>Bollington St. John’s Church of England</w:t>
      </w:r>
    </w:p>
    <w:p w:rsidR="00F76913" w:rsidRDefault="00F76913" w:rsidP="00F76913">
      <w:pPr>
        <w:pStyle w:val="Header"/>
        <w:jc w:val="center"/>
        <w:rPr>
          <w:rFonts w:ascii="Calibri" w:hAnsi="Calibri"/>
        </w:rPr>
      </w:pPr>
      <w:r>
        <w:rPr>
          <w:rFonts w:ascii="Calibri" w:hAnsi="Calibri"/>
        </w:rPr>
        <w:t>Primary School</w:t>
      </w:r>
    </w:p>
    <w:p w:rsidR="00F76913" w:rsidRDefault="00F76913" w:rsidP="00F76913">
      <w:pPr>
        <w:pStyle w:val="Header"/>
        <w:ind w:left="113"/>
        <w:jc w:val="center"/>
        <w:rPr>
          <w:rFonts w:ascii="Calibri" w:hAnsi="Calibri"/>
        </w:rPr>
      </w:pPr>
      <w:r>
        <w:rPr>
          <w:rFonts w:ascii="Calibri" w:hAnsi="Calibri" w:cs="Arial"/>
          <w:noProof/>
          <w:lang w:val="en-GB" w:eastAsia="en-GB"/>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F76913" w:rsidRDefault="00F76913" w:rsidP="00F76913">
      <w:pPr>
        <w:pStyle w:val="Header"/>
        <w:jc w:val="center"/>
        <w:rPr>
          <w:rFonts w:ascii="Calibri" w:hAnsi="Calibri"/>
          <w:i/>
        </w:rPr>
      </w:pPr>
      <w:r>
        <w:rPr>
          <w:rFonts w:ascii="Calibri" w:hAnsi="Calibri"/>
          <w:i/>
        </w:rPr>
        <w:t>Where talent grows</w:t>
      </w:r>
    </w:p>
    <w:p w:rsidR="00F76913" w:rsidRDefault="00F76913" w:rsidP="00F76913">
      <w:pPr>
        <w:pStyle w:val="Header"/>
        <w:jc w:val="center"/>
        <w:rPr>
          <w:rFonts w:ascii="Calibri" w:hAnsi="Calibri"/>
          <w:sz w:val="16"/>
          <w:szCs w:val="16"/>
        </w:rPr>
      </w:pPr>
      <w:r>
        <w:rPr>
          <w:rFonts w:ascii="Calibri" w:hAnsi="Calibri"/>
          <w:sz w:val="16"/>
          <w:szCs w:val="16"/>
        </w:rPr>
        <w:t>Head Teacher: Mrs M. Walker</w:t>
      </w:r>
    </w:p>
    <w:p w:rsidR="00F76913" w:rsidRDefault="00F76913" w:rsidP="00F76913">
      <w:pPr>
        <w:pStyle w:val="Header"/>
        <w:jc w:val="center"/>
        <w:rPr>
          <w:rFonts w:ascii="Calibri" w:hAnsi="Calibri"/>
          <w:sz w:val="16"/>
          <w:szCs w:val="16"/>
        </w:rPr>
      </w:pPr>
      <w:r>
        <w:rPr>
          <w:rFonts w:ascii="Calibri" w:hAnsi="Calibri"/>
          <w:sz w:val="16"/>
          <w:szCs w:val="16"/>
        </w:rPr>
        <w:t>Head of Teaching, Learning and Assessment: Mrs E. Watson</w:t>
      </w:r>
    </w:p>
    <w:p w:rsidR="00F76913" w:rsidRPr="00F76913" w:rsidRDefault="00F76913" w:rsidP="00F76913">
      <w:pPr>
        <w:spacing w:before="100" w:beforeAutospacing="1" w:after="100" w:afterAutospacing="1"/>
        <w:jc w:val="center"/>
        <w:rPr>
          <w:rFonts w:ascii="Calibri" w:hAnsi="Calibri" w:cs="Arial"/>
          <w:b/>
          <w:bCs/>
          <w:i/>
          <w:iCs/>
          <w:sz w:val="24"/>
          <w:szCs w:val="24"/>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Colossians 3:23</w:t>
      </w:r>
    </w:p>
    <w:p w:rsidR="00F76913" w:rsidRPr="009B6C23" w:rsidRDefault="00F76913" w:rsidP="00F76913">
      <w:pPr>
        <w:jc w:val="center"/>
        <w:rPr>
          <w:rFonts w:asciiTheme="majorHAnsi" w:hAnsiTheme="majorHAnsi"/>
          <w:b/>
          <w:sz w:val="24"/>
          <w:szCs w:val="24"/>
        </w:rPr>
      </w:pPr>
      <w:r w:rsidRPr="009B6C23">
        <w:rPr>
          <w:rFonts w:asciiTheme="majorHAnsi" w:hAnsiTheme="majorHAnsi"/>
          <w:b/>
          <w:sz w:val="24"/>
          <w:szCs w:val="24"/>
        </w:rPr>
        <w:t xml:space="preserve">Handwriting Policy </w:t>
      </w:r>
    </w:p>
    <w:p w:rsidR="00F76913" w:rsidRPr="009B6C23" w:rsidRDefault="00F76913" w:rsidP="00F76913">
      <w:pPr>
        <w:jc w:val="center"/>
        <w:rPr>
          <w:rFonts w:asciiTheme="majorHAnsi" w:hAnsiTheme="majorHAnsi" w:cs="Times New Roman"/>
          <w:b/>
          <w:sz w:val="24"/>
          <w:szCs w:val="24"/>
          <w:lang w:val="en-GB"/>
        </w:rPr>
      </w:pPr>
      <w:r w:rsidRPr="009B6C23">
        <w:rPr>
          <w:rFonts w:asciiTheme="majorHAnsi" w:hAnsiTheme="majorHAnsi"/>
          <w:b/>
          <w:sz w:val="24"/>
          <w:szCs w:val="24"/>
        </w:rPr>
        <w:t>(Aligned with RWI Guidance)</w:t>
      </w:r>
    </w:p>
    <w:p w:rsidR="00A403DC" w:rsidRPr="009B6C23" w:rsidRDefault="00C47E99">
      <w:pPr>
        <w:pStyle w:val="Heading1"/>
        <w:rPr>
          <w:color w:val="auto"/>
          <w:sz w:val="24"/>
          <w:szCs w:val="24"/>
        </w:rPr>
      </w:pPr>
      <w:r w:rsidRPr="009B6C23">
        <w:rPr>
          <w:color w:val="auto"/>
          <w:sz w:val="24"/>
          <w:szCs w:val="24"/>
        </w:rPr>
        <w:t>1. Rationale / Aims</w:t>
      </w:r>
    </w:p>
    <w:p w:rsidR="00A403DC" w:rsidRPr="009B6C23" w:rsidRDefault="00C47E99">
      <w:pPr>
        <w:rPr>
          <w:rFonts w:asciiTheme="majorHAnsi" w:hAnsiTheme="majorHAnsi"/>
          <w:sz w:val="24"/>
          <w:szCs w:val="24"/>
        </w:rPr>
      </w:pPr>
      <w:r w:rsidRPr="009B6C23">
        <w:rPr>
          <w:rFonts w:asciiTheme="majorHAnsi" w:hAnsiTheme="majorHAnsi"/>
          <w:sz w:val="24"/>
          <w:szCs w:val="24"/>
        </w:rPr>
        <w:t>Handwriting is a key skill: fluent, consistent handwriting frees children to concentrate on composition and higher-level writing. This policy sets out our school’s consistent approach to handwriting, using Read Write Inc. (RWI) Handwriting guidance, including Letter Village videos and the sponge cake format. Daily practice, effective interventions, and home-school partnership ensure all children develop a fluent, legible and confident style.</w:t>
      </w:r>
    </w:p>
    <w:p w:rsidR="00A403DC" w:rsidRPr="009B6C23" w:rsidRDefault="00C47E99">
      <w:pPr>
        <w:pStyle w:val="Heading1"/>
        <w:rPr>
          <w:color w:val="auto"/>
          <w:sz w:val="24"/>
          <w:szCs w:val="24"/>
        </w:rPr>
      </w:pPr>
      <w:r w:rsidRPr="009B6C23">
        <w:rPr>
          <w:color w:val="auto"/>
          <w:sz w:val="24"/>
          <w:szCs w:val="24"/>
        </w:rPr>
        <w:t>2. Principles</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Daily explicit teaching – All classes deliver a shor</w:t>
      </w:r>
      <w:r w:rsidR="000A7ECA" w:rsidRPr="009B6C23">
        <w:rPr>
          <w:rFonts w:asciiTheme="majorHAnsi" w:hAnsiTheme="majorHAnsi"/>
          <w:sz w:val="24"/>
          <w:szCs w:val="24"/>
        </w:rPr>
        <w:t>t, daily handwriting session (15-20</w:t>
      </w:r>
      <w:r w:rsidRPr="009B6C23">
        <w:rPr>
          <w:rFonts w:asciiTheme="majorHAnsi" w:hAnsiTheme="majorHAnsi"/>
          <w:sz w:val="24"/>
          <w:szCs w:val="24"/>
        </w:rPr>
        <w:t xml:space="preserve"> minutes). Sessions include: watching a Letter Village video, teacher modelling using the sponge cake format, and children practising with immediate feedback. Handwriting habits are reinforced across the curriculum, with teachers consistently modelling fluent, joined writing.</w:t>
      </w:r>
    </w:p>
    <w:p w:rsidR="009B6C23" w:rsidRDefault="00C47E99">
      <w:pPr>
        <w:pStyle w:val="ListBullet"/>
        <w:rPr>
          <w:rFonts w:asciiTheme="majorHAnsi" w:hAnsiTheme="majorHAnsi"/>
          <w:sz w:val="24"/>
          <w:szCs w:val="24"/>
        </w:rPr>
      </w:pPr>
      <w:r w:rsidRPr="009B6C23">
        <w:rPr>
          <w:rFonts w:asciiTheme="majorHAnsi" w:hAnsiTheme="majorHAnsi"/>
          <w:sz w:val="24"/>
          <w:szCs w:val="24"/>
        </w:rPr>
        <w:t>The Sponge Cake Format – Children learn to place letters c</w:t>
      </w:r>
      <w:r w:rsidR="000A7ECA" w:rsidRPr="009B6C23">
        <w:rPr>
          <w:rFonts w:asciiTheme="majorHAnsi" w:hAnsiTheme="majorHAnsi"/>
          <w:sz w:val="24"/>
          <w:szCs w:val="24"/>
        </w:rPr>
        <w:t>orrectly on three laye</w:t>
      </w:r>
      <w:r w:rsidR="009B6C23">
        <w:rPr>
          <w:rFonts w:asciiTheme="majorHAnsi" w:hAnsiTheme="majorHAnsi"/>
          <w:sz w:val="24"/>
          <w:szCs w:val="24"/>
        </w:rPr>
        <w:t>rs: Top layer = tall ascenders</w:t>
      </w:r>
    </w:p>
    <w:p w:rsidR="009B6C23" w:rsidRDefault="000A7ECA" w:rsidP="009B6C23">
      <w:pPr>
        <w:pStyle w:val="ListBullet"/>
        <w:numPr>
          <w:ilvl w:val="0"/>
          <w:numId w:val="0"/>
        </w:numPr>
        <w:ind w:left="360"/>
        <w:rPr>
          <w:rFonts w:asciiTheme="majorHAnsi" w:hAnsiTheme="majorHAnsi"/>
          <w:sz w:val="24"/>
          <w:szCs w:val="24"/>
        </w:rPr>
      </w:pPr>
      <w:r w:rsidRPr="009B6C23">
        <w:rPr>
          <w:rFonts w:asciiTheme="majorHAnsi" w:hAnsiTheme="majorHAnsi"/>
          <w:sz w:val="24"/>
          <w:szCs w:val="24"/>
        </w:rPr>
        <w:t>Jam</w:t>
      </w:r>
      <w:r w:rsidR="00C47E99" w:rsidRPr="009B6C23">
        <w:rPr>
          <w:rFonts w:asciiTheme="majorHAnsi" w:hAnsiTheme="majorHAnsi"/>
          <w:sz w:val="24"/>
          <w:szCs w:val="24"/>
        </w:rPr>
        <w:t xml:space="preserve"> layer = bod</w:t>
      </w:r>
      <w:r w:rsidR="009B6C23">
        <w:rPr>
          <w:rFonts w:asciiTheme="majorHAnsi" w:hAnsiTheme="majorHAnsi"/>
          <w:sz w:val="24"/>
          <w:szCs w:val="24"/>
        </w:rPr>
        <w:t>y of most letters</w:t>
      </w:r>
    </w:p>
    <w:p w:rsidR="009B6C23" w:rsidRDefault="000A7ECA" w:rsidP="009B6C23">
      <w:pPr>
        <w:pStyle w:val="ListBullet"/>
        <w:numPr>
          <w:ilvl w:val="0"/>
          <w:numId w:val="0"/>
        </w:numPr>
        <w:ind w:left="360"/>
        <w:rPr>
          <w:rFonts w:asciiTheme="majorHAnsi" w:hAnsiTheme="majorHAnsi"/>
          <w:sz w:val="24"/>
          <w:szCs w:val="24"/>
        </w:rPr>
      </w:pPr>
      <w:r w:rsidRPr="009B6C23">
        <w:rPr>
          <w:rFonts w:asciiTheme="majorHAnsi" w:hAnsiTheme="majorHAnsi"/>
          <w:sz w:val="24"/>
          <w:szCs w:val="24"/>
        </w:rPr>
        <w:t>Bas</w:t>
      </w:r>
      <w:r w:rsidR="009B6C23">
        <w:rPr>
          <w:rFonts w:asciiTheme="majorHAnsi" w:hAnsiTheme="majorHAnsi"/>
          <w:sz w:val="24"/>
          <w:szCs w:val="24"/>
        </w:rPr>
        <w:t>e layer = descenders</w:t>
      </w:r>
    </w:p>
    <w:p w:rsidR="00A403DC" w:rsidRPr="009B6C23" w:rsidRDefault="00C47E99" w:rsidP="009B6C23">
      <w:pPr>
        <w:pStyle w:val="ListBullet"/>
        <w:numPr>
          <w:ilvl w:val="0"/>
          <w:numId w:val="0"/>
        </w:numPr>
        <w:ind w:left="360"/>
        <w:rPr>
          <w:rFonts w:asciiTheme="majorHAnsi" w:hAnsiTheme="majorHAnsi"/>
          <w:sz w:val="24"/>
          <w:szCs w:val="24"/>
        </w:rPr>
      </w:pPr>
      <w:r w:rsidRPr="009B6C23">
        <w:rPr>
          <w:rFonts w:asciiTheme="majorHAnsi" w:hAnsiTheme="majorHAnsi"/>
          <w:sz w:val="24"/>
          <w:szCs w:val="24"/>
        </w:rPr>
        <w:t>This consistent model replaces previous systems (e.g. sun/boat lines).</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lastRenderedPageBreak/>
        <w:t>Letter Village – All new letters and joins are introduced through the Letter Village films. Pupils rehearse with air-writing and mnemonics before practising on paper. Visual cues and stories help children internalise correct starting points, direction, and placement within the sponge cake.</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Posture, grip and readiness – Teachers ensure: feet flat on floor, back straight, page tilted, tripod pencil grip, and non-writing hand steadying the page. Fine and gross motor warm-ups are used regularly to strengthen control.</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 xml:space="preserve">Progression – Reception: </w:t>
      </w:r>
      <w:r w:rsidR="009B6C23">
        <w:rPr>
          <w:rFonts w:asciiTheme="majorHAnsi" w:hAnsiTheme="majorHAnsi"/>
          <w:sz w:val="24"/>
          <w:szCs w:val="24"/>
        </w:rPr>
        <w:t>c</w:t>
      </w:r>
      <w:r w:rsidRPr="009B6C23">
        <w:rPr>
          <w:rFonts w:asciiTheme="majorHAnsi" w:hAnsiTheme="majorHAnsi"/>
          <w:sz w:val="24"/>
          <w:szCs w:val="24"/>
        </w:rPr>
        <w:t>orrect letter formation introduced as children learn sounds in RWI Phonics, supported by Letter Village</w:t>
      </w:r>
      <w:r w:rsidR="000A7ECA" w:rsidRPr="009B6C23">
        <w:rPr>
          <w:rFonts w:asciiTheme="majorHAnsi" w:hAnsiTheme="majorHAnsi"/>
          <w:sz w:val="24"/>
          <w:szCs w:val="24"/>
        </w:rPr>
        <w:t xml:space="preserve"> in the </w:t>
      </w:r>
      <w:r w:rsidR="009B6C23">
        <w:rPr>
          <w:rFonts w:asciiTheme="majorHAnsi" w:hAnsiTheme="majorHAnsi"/>
          <w:sz w:val="24"/>
          <w:szCs w:val="24"/>
        </w:rPr>
        <w:t>s</w:t>
      </w:r>
      <w:r w:rsidR="000A7ECA" w:rsidRPr="009B6C23">
        <w:rPr>
          <w:rFonts w:asciiTheme="majorHAnsi" w:hAnsiTheme="majorHAnsi"/>
          <w:sz w:val="24"/>
          <w:szCs w:val="24"/>
        </w:rPr>
        <w:t>ummer term</w:t>
      </w:r>
      <w:r w:rsidRPr="009B6C23">
        <w:rPr>
          <w:rFonts w:asciiTheme="majorHAnsi" w:hAnsiTheme="majorHAnsi"/>
          <w:sz w:val="24"/>
          <w:szCs w:val="24"/>
        </w:rPr>
        <w:t xml:space="preserve">. Year 1: </w:t>
      </w:r>
      <w:r w:rsidR="009B6C23">
        <w:rPr>
          <w:rFonts w:asciiTheme="majorHAnsi" w:hAnsiTheme="majorHAnsi"/>
          <w:sz w:val="24"/>
          <w:szCs w:val="24"/>
        </w:rPr>
        <w:t>c</w:t>
      </w:r>
      <w:r w:rsidRPr="009B6C23">
        <w:rPr>
          <w:rFonts w:asciiTheme="majorHAnsi" w:hAnsiTheme="majorHAnsi"/>
          <w:sz w:val="24"/>
          <w:szCs w:val="24"/>
        </w:rPr>
        <w:t xml:space="preserve">onsistent use of sponge cake lines. Year 2: </w:t>
      </w:r>
      <w:r w:rsidR="009B6C23">
        <w:rPr>
          <w:rFonts w:asciiTheme="majorHAnsi" w:hAnsiTheme="majorHAnsi"/>
          <w:sz w:val="24"/>
          <w:szCs w:val="24"/>
        </w:rPr>
        <w:t>s</w:t>
      </w:r>
      <w:r w:rsidRPr="009B6C23">
        <w:rPr>
          <w:rFonts w:asciiTheme="majorHAnsi" w:hAnsiTheme="majorHAnsi"/>
          <w:sz w:val="24"/>
          <w:szCs w:val="24"/>
        </w:rPr>
        <w:t>ecure joins, increasing fluency and stamina. KS2: Fluent, joined handwriting across extended writing.</w:t>
      </w:r>
    </w:p>
    <w:p w:rsidR="00A403DC" w:rsidRPr="009B6C23" w:rsidRDefault="00C47E99">
      <w:pPr>
        <w:pStyle w:val="Heading1"/>
        <w:rPr>
          <w:color w:val="auto"/>
          <w:sz w:val="24"/>
          <w:szCs w:val="24"/>
        </w:rPr>
      </w:pPr>
      <w:r w:rsidRPr="009B6C23">
        <w:rPr>
          <w:color w:val="auto"/>
          <w:sz w:val="24"/>
          <w:szCs w:val="24"/>
        </w:rPr>
        <w:t>3. Daily Handwriting Session (Model Timetable)</w:t>
      </w:r>
    </w:p>
    <w:tbl>
      <w:tblPr>
        <w:tblW w:w="0" w:type="auto"/>
        <w:tblLook w:val="04A0" w:firstRow="1" w:lastRow="0" w:firstColumn="1" w:lastColumn="0" w:noHBand="0" w:noVBand="1"/>
      </w:tblPr>
      <w:tblGrid>
        <w:gridCol w:w="2880"/>
        <w:gridCol w:w="2880"/>
        <w:gridCol w:w="2880"/>
      </w:tblGrid>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Step</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Time</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Activity</w:t>
            </w:r>
          </w:p>
        </w:tc>
      </w:tr>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Warm-up &amp; posture check</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1 min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Posture, grip, short fine-motor warm-up.</w:t>
            </w:r>
          </w:p>
        </w:tc>
      </w:tr>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Letter Village film</w:t>
            </w:r>
          </w:p>
        </w:tc>
        <w:tc>
          <w:tcPr>
            <w:tcW w:w="2880" w:type="dxa"/>
          </w:tcPr>
          <w:p w:rsidR="00A403DC" w:rsidRPr="009B6C23" w:rsidRDefault="000A7ECA">
            <w:pPr>
              <w:rPr>
                <w:rFonts w:asciiTheme="majorHAnsi" w:hAnsiTheme="majorHAnsi"/>
                <w:sz w:val="24"/>
                <w:szCs w:val="24"/>
              </w:rPr>
            </w:pPr>
            <w:r w:rsidRPr="009B6C23">
              <w:rPr>
                <w:rFonts w:asciiTheme="majorHAnsi" w:hAnsiTheme="majorHAnsi"/>
                <w:sz w:val="24"/>
                <w:szCs w:val="24"/>
              </w:rPr>
              <w:t>10</w:t>
            </w:r>
            <w:r w:rsidR="00C47E99" w:rsidRPr="009B6C23">
              <w:rPr>
                <w:rFonts w:asciiTheme="majorHAnsi" w:hAnsiTheme="majorHAnsi"/>
                <w:sz w:val="24"/>
                <w:szCs w:val="24"/>
              </w:rPr>
              <w:t xml:space="preserve"> min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Watch video; pupils practise air-writing and say mnemonics aloud.</w:t>
            </w:r>
          </w:p>
        </w:tc>
      </w:tr>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Teacher modelling</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2 min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Teacher demonstrates letter(s)/joins on the board using sponge cake lines.</w:t>
            </w:r>
          </w:p>
        </w:tc>
      </w:tr>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Guided practice</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2–3 min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Children practise on lined paper with sponge cake format. Teacher circulates, gives immediate feedback.</w:t>
            </w:r>
          </w:p>
        </w:tc>
      </w:tr>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Fluency &amp; words</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1–2 min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Children apply learning in words/phrases. Focus on spacing, consistency, and speed.</w:t>
            </w:r>
          </w:p>
        </w:tc>
      </w:tr>
      <w:tr w:rsidR="00F76913" w:rsidRPr="009B6C23">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Reflection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1 min</w:t>
            </w:r>
          </w:p>
        </w:tc>
        <w:tc>
          <w:tcPr>
            <w:tcW w:w="2880" w:type="dxa"/>
          </w:tcPr>
          <w:p w:rsidR="00A403DC" w:rsidRPr="009B6C23" w:rsidRDefault="00C47E99">
            <w:pPr>
              <w:rPr>
                <w:rFonts w:asciiTheme="majorHAnsi" w:hAnsiTheme="majorHAnsi"/>
                <w:sz w:val="24"/>
                <w:szCs w:val="24"/>
              </w:rPr>
            </w:pPr>
            <w:r w:rsidRPr="009B6C23">
              <w:rPr>
                <w:rFonts w:asciiTheme="majorHAnsi" w:hAnsiTheme="majorHAnsi"/>
                <w:sz w:val="24"/>
                <w:szCs w:val="24"/>
              </w:rPr>
              <w:t xml:space="preserve">Pupils identify best example; teacher gives </w:t>
            </w:r>
            <w:r w:rsidRPr="009B6C23">
              <w:rPr>
                <w:rFonts w:asciiTheme="majorHAnsi" w:hAnsiTheme="majorHAnsi"/>
                <w:sz w:val="24"/>
                <w:szCs w:val="24"/>
              </w:rPr>
              <w:lastRenderedPageBreak/>
              <w:t>‘one to fix’ focus for next session.</w:t>
            </w:r>
          </w:p>
        </w:tc>
      </w:tr>
    </w:tbl>
    <w:p w:rsidR="00A403DC" w:rsidRPr="009B6C23" w:rsidRDefault="00C47E99">
      <w:pPr>
        <w:pStyle w:val="Heading1"/>
        <w:rPr>
          <w:color w:val="auto"/>
          <w:sz w:val="24"/>
          <w:szCs w:val="24"/>
        </w:rPr>
      </w:pPr>
      <w:r w:rsidRPr="009B6C23">
        <w:rPr>
          <w:color w:val="auto"/>
          <w:sz w:val="24"/>
          <w:szCs w:val="24"/>
        </w:rPr>
        <w:lastRenderedPageBreak/>
        <w:t>4. Intervention and Support</w:t>
      </w:r>
    </w:p>
    <w:p w:rsidR="00A403DC" w:rsidRPr="009B6C23" w:rsidRDefault="00C47E99">
      <w:pPr>
        <w:rPr>
          <w:rFonts w:asciiTheme="majorHAnsi" w:hAnsiTheme="majorHAnsi"/>
          <w:sz w:val="24"/>
          <w:szCs w:val="24"/>
        </w:rPr>
      </w:pPr>
      <w:r w:rsidRPr="009B6C23">
        <w:rPr>
          <w:rFonts w:asciiTheme="majorHAnsi" w:hAnsiTheme="majorHAnsi"/>
          <w:sz w:val="24"/>
          <w:szCs w:val="24"/>
        </w:rPr>
        <w:t xml:space="preserve">Universal (all pupils): </w:t>
      </w:r>
      <w:r w:rsidR="009B6C23">
        <w:rPr>
          <w:rFonts w:asciiTheme="majorHAnsi" w:hAnsiTheme="majorHAnsi"/>
          <w:sz w:val="24"/>
          <w:szCs w:val="24"/>
        </w:rPr>
        <w:t>d</w:t>
      </w:r>
      <w:r w:rsidRPr="009B6C23">
        <w:rPr>
          <w:rFonts w:asciiTheme="majorHAnsi" w:hAnsiTheme="majorHAnsi"/>
          <w:sz w:val="24"/>
          <w:szCs w:val="24"/>
        </w:rPr>
        <w:t xml:space="preserve">aily short handwriting sessions using Letter Village </w:t>
      </w:r>
      <w:r w:rsidR="009B6C23">
        <w:rPr>
          <w:rFonts w:asciiTheme="majorHAnsi" w:hAnsiTheme="majorHAnsi"/>
          <w:sz w:val="24"/>
          <w:szCs w:val="24"/>
        </w:rPr>
        <w:t>and</w:t>
      </w:r>
      <w:r w:rsidRPr="009B6C23">
        <w:rPr>
          <w:rFonts w:asciiTheme="majorHAnsi" w:hAnsiTheme="majorHAnsi"/>
          <w:sz w:val="24"/>
          <w:szCs w:val="24"/>
        </w:rPr>
        <w:t xml:space="preserve"> sponge cake.</w:t>
      </w:r>
      <w:r w:rsidRPr="009B6C23">
        <w:rPr>
          <w:rFonts w:asciiTheme="majorHAnsi" w:hAnsiTheme="majorHAnsi"/>
          <w:sz w:val="24"/>
          <w:szCs w:val="24"/>
        </w:rPr>
        <w:br/>
        <w:t xml:space="preserve">Targeted (small group): </w:t>
      </w:r>
      <w:r w:rsidR="009B6C23">
        <w:rPr>
          <w:rFonts w:asciiTheme="majorHAnsi" w:hAnsiTheme="majorHAnsi"/>
          <w:sz w:val="24"/>
          <w:szCs w:val="24"/>
        </w:rPr>
        <w:t>f</w:t>
      </w:r>
      <w:r w:rsidRPr="009B6C23">
        <w:rPr>
          <w:rFonts w:asciiTheme="majorHAnsi" w:hAnsiTheme="majorHAnsi"/>
          <w:sz w:val="24"/>
          <w:szCs w:val="24"/>
        </w:rPr>
        <w:t>or pupils who need extra practice with posture, grip, or letter placement. Use scaffolded worksheets, tactile letters, tracing, or fine-motor strengthening.</w:t>
      </w:r>
      <w:r w:rsidRPr="009B6C23">
        <w:rPr>
          <w:rFonts w:asciiTheme="majorHAnsi" w:hAnsiTheme="majorHAnsi"/>
          <w:sz w:val="24"/>
          <w:szCs w:val="24"/>
        </w:rPr>
        <w:br/>
        <w:t xml:space="preserve">Intensive (1:1): </w:t>
      </w:r>
      <w:proofErr w:type="spellStart"/>
      <w:r w:rsidR="009B6C23">
        <w:rPr>
          <w:rFonts w:asciiTheme="majorHAnsi" w:hAnsiTheme="majorHAnsi"/>
          <w:sz w:val="24"/>
          <w:szCs w:val="24"/>
        </w:rPr>
        <w:t>p</w:t>
      </w:r>
      <w:r w:rsidRPr="009B6C23">
        <w:rPr>
          <w:rFonts w:asciiTheme="majorHAnsi" w:hAnsiTheme="majorHAnsi"/>
          <w:sz w:val="24"/>
          <w:szCs w:val="24"/>
        </w:rPr>
        <w:t>ersonalised</w:t>
      </w:r>
      <w:proofErr w:type="spellEnd"/>
      <w:r w:rsidRPr="009B6C23">
        <w:rPr>
          <w:rFonts w:asciiTheme="majorHAnsi" w:hAnsiTheme="majorHAnsi"/>
          <w:sz w:val="24"/>
          <w:szCs w:val="24"/>
        </w:rPr>
        <w:t xml:space="preserve"> sessions for children with persistent handwriting difficulties. Multi-sensory approaches and close monitoring of progress.</w:t>
      </w:r>
    </w:p>
    <w:p w:rsidR="00A403DC" w:rsidRPr="009B6C23" w:rsidRDefault="00C47E99">
      <w:pPr>
        <w:pStyle w:val="Heading1"/>
        <w:rPr>
          <w:color w:val="auto"/>
          <w:sz w:val="24"/>
          <w:szCs w:val="24"/>
        </w:rPr>
      </w:pPr>
      <w:r w:rsidRPr="009B6C23">
        <w:rPr>
          <w:color w:val="auto"/>
          <w:sz w:val="24"/>
          <w:szCs w:val="24"/>
        </w:rPr>
        <w:t>5. Families and Home Support</w:t>
      </w:r>
    </w:p>
    <w:p w:rsidR="00A403DC" w:rsidRPr="009B6C23" w:rsidRDefault="00C47E99">
      <w:pPr>
        <w:rPr>
          <w:rFonts w:asciiTheme="majorHAnsi" w:hAnsiTheme="majorHAnsi"/>
          <w:sz w:val="24"/>
          <w:szCs w:val="24"/>
        </w:rPr>
      </w:pPr>
      <w:r w:rsidRPr="009B6C23">
        <w:rPr>
          <w:rFonts w:asciiTheme="majorHAnsi" w:hAnsiTheme="majorHAnsi"/>
          <w:sz w:val="24"/>
          <w:szCs w:val="24"/>
        </w:rPr>
        <w:t>Families can r</w:t>
      </w:r>
      <w:r w:rsidR="009B6C23">
        <w:rPr>
          <w:rFonts w:asciiTheme="majorHAnsi" w:hAnsiTheme="majorHAnsi"/>
          <w:sz w:val="24"/>
          <w:szCs w:val="24"/>
        </w:rPr>
        <w:t>einforce handwriting at home by:</w:t>
      </w:r>
      <w:r w:rsidRPr="009B6C23">
        <w:rPr>
          <w:rFonts w:asciiTheme="majorHAnsi" w:hAnsiTheme="majorHAnsi"/>
          <w:sz w:val="24"/>
          <w:szCs w:val="24"/>
        </w:rPr>
        <w:br/>
        <w:t>- Watching and practising with the Letter Vi</w:t>
      </w:r>
      <w:r w:rsidR="009B6C23">
        <w:rPr>
          <w:rFonts w:asciiTheme="majorHAnsi" w:hAnsiTheme="majorHAnsi"/>
          <w:sz w:val="24"/>
          <w:szCs w:val="24"/>
        </w:rPr>
        <w:t>llage videos provided by school</w:t>
      </w:r>
      <w:r w:rsidRPr="009B6C23">
        <w:rPr>
          <w:rFonts w:asciiTheme="majorHAnsi" w:hAnsiTheme="majorHAnsi"/>
          <w:sz w:val="24"/>
          <w:szCs w:val="24"/>
        </w:rPr>
        <w:br/>
        <w:t>- Encouraging correct</w:t>
      </w:r>
      <w:r w:rsidR="009B6C23">
        <w:rPr>
          <w:rFonts w:asciiTheme="majorHAnsi" w:hAnsiTheme="majorHAnsi"/>
          <w:sz w:val="24"/>
          <w:szCs w:val="24"/>
        </w:rPr>
        <w:t xml:space="preserve"> posture and tripod pencil grip</w:t>
      </w:r>
      <w:r w:rsidRPr="009B6C23">
        <w:rPr>
          <w:rFonts w:asciiTheme="majorHAnsi" w:hAnsiTheme="majorHAnsi"/>
          <w:sz w:val="24"/>
          <w:szCs w:val="24"/>
        </w:rPr>
        <w:br/>
        <w:t xml:space="preserve">- Using lined </w:t>
      </w:r>
      <w:r w:rsidR="009B6C23">
        <w:rPr>
          <w:rFonts w:asciiTheme="majorHAnsi" w:hAnsiTheme="majorHAnsi"/>
          <w:sz w:val="24"/>
          <w:szCs w:val="24"/>
        </w:rPr>
        <w:t>paper with sponge cake guidance</w:t>
      </w:r>
      <w:r w:rsidRPr="009B6C23">
        <w:rPr>
          <w:rFonts w:asciiTheme="majorHAnsi" w:hAnsiTheme="majorHAnsi"/>
          <w:sz w:val="24"/>
          <w:szCs w:val="24"/>
        </w:rPr>
        <w:br/>
        <w:t>- Keeping practice</w:t>
      </w:r>
      <w:r w:rsidR="009B6C23">
        <w:rPr>
          <w:rFonts w:asciiTheme="majorHAnsi" w:hAnsiTheme="majorHAnsi"/>
          <w:sz w:val="24"/>
          <w:szCs w:val="24"/>
        </w:rPr>
        <w:t xml:space="preserve"> short (5 minutes) and positive</w:t>
      </w:r>
      <w:r w:rsidRPr="009B6C23">
        <w:rPr>
          <w:rFonts w:asciiTheme="majorHAnsi" w:hAnsiTheme="majorHAnsi"/>
          <w:sz w:val="24"/>
          <w:szCs w:val="24"/>
        </w:rPr>
        <w:br/>
        <w:t>- Strengthening fine motor skills t</w:t>
      </w:r>
      <w:r w:rsidR="009B6C23">
        <w:rPr>
          <w:rFonts w:asciiTheme="majorHAnsi" w:hAnsiTheme="majorHAnsi"/>
          <w:sz w:val="24"/>
          <w:szCs w:val="24"/>
        </w:rPr>
        <w:t>hrough play</w:t>
      </w:r>
      <w:r w:rsidRPr="009B6C23">
        <w:rPr>
          <w:rFonts w:asciiTheme="majorHAnsi" w:hAnsiTheme="majorHAnsi"/>
          <w:sz w:val="24"/>
          <w:szCs w:val="24"/>
        </w:rPr>
        <w:br/>
        <w:t xml:space="preserve">- </w:t>
      </w:r>
      <w:r w:rsidR="009B6C23">
        <w:rPr>
          <w:rFonts w:asciiTheme="majorHAnsi" w:hAnsiTheme="majorHAnsi"/>
          <w:sz w:val="24"/>
          <w:szCs w:val="24"/>
        </w:rPr>
        <w:t>Praising effort and improvement</w:t>
      </w:r>
      <w:r w:rsidRPr="009B6C23">
        <w:rPr>
          <w:rFonts w:asciiTheme="majorHAnsi" w:hAnsiTheme="majorHAnsi"/>
          <w:sz w:val="24"/>
          <w:szCs w:val="24"/>
        </w:rPr>
        <w:br/>
      </w:r>
      <w:r w:rsidRPr="009B6C23">
        <w:rPr>
          <w:rFonts w:asciiTheme="majorHAnsi" w:hAnsiTheme="majorHAnsi"/>
          <w:sz w:val="24"/>
          <w:szCs w:val="24"/>
        </w:rPr>
        <w:br/>
        <w:t>The school will provide parents with:</w:t>
      </w:r>
      <w:r w:rsidRPr="009B6C23">
        <w:rPr>
          <w:rFonts w:asciiTheme="majorHAnsi" w:hAnsiTheme="majorHAnsi"/>
          <w:sz w:val="24"/>
          <w:szCs w:val="24"/>
        </w:rPr>
        <w:br/>
        <w:t>- A handwriting information sheet showing sponge</w:t>
      </w:r>
      <w:r w:rsidR="009B6C23">
        <w:rPr>
          <w:rFonts w:asciiTheme="majorHAnsi" w:hAnsiTheme="majorHAnsi"/>
          <w:sz w:val="24"/>
          <w:szCs w:val="24"/>
        </w:rPr>
        <w:t xml:space="preserve"> cake lines and letter families</w:t>
      </w:r>
      <w:r w:rsidRPr="009B6C23">
        <w:rPr>
          <w:rFonts w:asciiTheme="majorHAnsi" w:hAnsiTheme="majorHAnsi"/>
          <w:sz w:val="24"/>
          <w:szCs w:val="24"/>
        </w:rPr>
        <w:br/>
        <w:t xml:space="preserve">- Access to Letter </w:t>
      </w:r>
      <w:r w:rsidR="009B6C23">
        <w:rPr>
          <w:rFonts w:asciiTheme="majorHAnsi" w:hAnsiTheme="majorHAnsi"/>
          <w:sz w:val="24"/>
          <w:szCs w:val="24"/>
        </w:rPr>
        <w:t>Village resources and mnemonics</w:t>
      </w:r>
      <w:r w:rsidRPr="009B6C23">
        <w:rPr>
          <w:rFonts w:asciiTheme="majorHAnsi" w:hAnsiTheme="majorHAnsi"/>
          <w:sz w:val="24"/>
          <w:szCs w:val="24"/>
        </w:rPr>
        <w:br/>
        <w:t>- Suggested home practice activities</w:t>
      </w:r>
    </w:p>
    <w:p w:rsidR="00A403DC" w:rsidRPr="009B6C23" w:rsidRDefault="00C47E99">
      <w:pPr>
        <w:pStyle w:val="Heading1"/>
        <w:rPr>
          <w:color w:val="auto"/>
          <w:sz w:val="24"/>
          <w:szCs w:val="24"/>
        </w:rPr>
      </w:pPr>
      <w:r w:rsidRPr="009B6C23">
        <w:rPr>
          <w:color w:val="auto"/>
          <w:sz w:val="24"/>
          <w:szCs w:val="24"/>
        </w:rPr>
        <w:t>6. Monitoring and Assessment</w:t>
      </w:r>
    </w:p>
    <w:p w:rsidR="00A403DC" w:rsidRPr="009B6C23" w:rsidRDefault="00C47E99">
      <w:pPr>
        <w:rPr>
          <w:rFonts w:asciiTheme="majorHAnsi" w:hAnsiTheme="majorHAnsi"/>
          <w:sz w:val="24"/>
          <w:szCs w:val="24"/>
        </w:rPr>
      </w:pPr>
      <w:r w:rsidRPr="009B6C23">
        <w:rPr>
          <w:rFonts w:asciiTheme="majorHAnsi" w:hAnsiTheme="majorHAnsi"/>
          <w:sz w:val="24"/>
          <w:szCs w:val="24"/>
        </w:rPr>
        <w:t xml:space="preserve">Teachers will monitor handwriting in daily sessions and across the curriculum. Pupils’ work will be sampled termly. Children not meeting expected standards will be referred for intervention. </w:t>
      </w:r>
      <w:proofErr w:type="spellStart"/>
      <w:r w:rsidR="009B6C23">
        <w:rPr>
          <w:rFonts w:asciiTheme="majorHAnsi" w:hAnsiTheme="majorHAnsi"/>
          <w:sz w:val="24"/>
          <w:szCs w:val="24"/>
        </w:rPr>
        <w:t>Englsih</w:t>
      </w:r>
      <w:proofErr w:type="spellEnd"/>
      <w:r w:rsidRPr="009B6C23">
        <w:rPr>
          <w:rFonts w:asciiTheme="majorHAnsi" w:hAnsiTheme="majorHAnsi"/>
          <w:sz w:val="24"/>
          <w:szCs w:val="24"/>
        </w:rPr>
        <w:t xml:space="preserve"> Lead and SLT will review handwriting provision annually.</w:t>
      </w:r>
    </w:p>
    <w:p w:rsidR="00A403DC" w:rsidRPr="009B6C23" w:rsidRDefault="00C47E99">
      <w:pPr>
        <w:pStyle w:val="Heading1"/>
        <w:rPr>
          <w:color w:val="auto"/>
          <w:sz w:val="24"/>
          <w:szCs w:val="24"/>
        </w:rPr>
      </w:pPr>
      <w:r w:rsidRPr="009B6C23">
        <w:rPr>
          <w:color w:val="auto"/>
          <w:sz w:val="24"/>
          <w:szCs w:val="24"/>
        </w:rPr>
        <w:t>7. Roles and Responsibilities</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 xml:space="preserve">Headteacher/SLT: </w:t>
      </w:r>
      <w:r w:rsidR="009B6C23">
        <w:rPr>
          <w:rFonts w:asciiTheme="majorHAnsi" w:hAnsiTheme="majorHAnsi"/>
          <w:sz w:val="24"/>
          <w:szCs w:val="24"/>
        </w:rPr>
        <w:t>e</w:t>
      </w:r>
      <w:r w:rsidRPr="009B6C23">
        <w:rPr>
          <w:rFonts w:asciiTheme="majorHAnsi" w:hAnsiTheme="majorHAnsi"/>
          <w:sz w:val="24"/>
          <w:szCs w:val="24"/>
        </w:rPr>
        <w:t>nsure resources and training; monitor implementation.</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 xml:space="preserve">Literacy Lead: </w:t>
      </w:r>
      <w:r w:rsidR="009B6C23">
        <w:rPr>
          <w:rFonts w:asciiTheme="majorHAnsi" w:hAnsiTheme="majorHAnsi"/>
          <w:sz w:val="24"/>
          <w:szCs w:val="24"/>
        </w:rPr>
        <w:t>o</w:t>
      </w:r>
      <w:r w:rsidRPr="009B6C23">
        <w:rPr>
          <w:rFonts w:asciiTheme="majorHAnsi" w:hAnsiTheme="majorHAnsi"/>
          <w:sz w:val="24"/>
          <w:szCs w:val="24"/>
        </w:rPr>
        <w:t>versee progression, support staff, and monitor standards.</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 xml:space="preserve">Teachers: </w:t>
      </w:r>
      <w:r w:rsidR="009B6C23">
        <w:rPr>
          <w:rFonts w:asciiTheme="majorHAnsi" w:hAnsiTheme="majorHAnsi"/>
          <w:sz w:val="24"/>
          <w:szCs w:val="24"/>
        </w:rPr>
        <w:t>d</w:t>
      </w:r>
      <w:r w:rsidRPr="009B6C23">
        <w:rPr>
          <w:rFonts w:asciiTheme="majorHAnsi" w:hAnsiTheme="majorHAnsi"/>
          <w:sz w:val="24"/>
          <w:szCs w:val="24"/>
        </w:rPr>
        <w:t>eliver daily handwriting sessions; model consistently; identify pupils needing support.</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lastRenderedPageBreak/>
        <w:t xml:space="preserve">Teaching Assistants: </w:t>
      </w:r>
      <w:r w:rsidR="009B6C23">
        <w:rPr>
          <w:rFonts w:asciiTheme="majorHAnsi" w:hAnsiTheme="majorHAnsi"/>
          <w:sz w:val="24"/>
          <w:szCs w:val="24"/>
        </w:rPr>
        <w:t>s</w:t>
      </w:r>
      <w:r w:rsidRPr="009B6C23">
        <w:rPr>
          <w:rFonts w:asciiTheme="majorHAnsi" w:hAnsiTheme="majorHAnsi"/>
          <w:sz w:val="24"/>
          <w:szCs w:val="24"/>
        </w:rPr>
        <w:t>upport interventions and reinforce expectations.</w:t>
      </w:r>
    </w:p>
    <w:p w:rsidR="00A403DC" w:rsidRPr="009B6C23" w:rsidRDefault="00C47E99">
      <w:pPr>
        <w:pStyle w:val="ListBullet"/>
        <w:rPr>
          <w:rFonts w:asciiTheme="majorHAnsi" w:hAnsiTheme="majorHAnsi"/>
          <w:sz w:val="24"/>
          <w:szCs w:val="24"/>
        </w:rPr>
      </w:pPr>
      <w:r w:rsidRPr="009B6C23">
        <w:rPr>
          <w:rFonts w:asciiTheme="majorHAnsi" w:hAnsiTheme="majorHAnsi"/>
          <w:sz w:val="24"/>
          <w:szCs w:val="24"/>
        </w:rPr>
        <w:t xml:space="preserve">Parents/Carers: </w:t>
      </w:r>
      <w:r w:rsidR="009B6C23">
        <w:rPr>
          <w:rFonts w:asciiTheme="majorHAnsi" w:hAnsiTheme="majorHAnsi"/>
          <w:sz w:val="24"/>
          <w:szCs w:val="24"/>
        </w:rPr>
        <w:t>e</w:t>
      </w:r>
      <w:bookmarkStart w:id="0" w:name="_GoBack"/>
      <w:bookmarkEnd w:id="0"/>
      <w:r w:rsidRPr="009B6C23">
        <w:rPr>
          <w:rFonts w:asciiTheme="majorHAnsi" w:hAnsiTheme="majorHAnsi"/>
          <w:sz w:val="24"/>
          <w:szCs w:val="24"/>
        </w:rPr>
        <w:t>ncourage and support handwriting at home.</w:t>
      </w:r>
    </w:p>
    <w:p w:rsidR="00F76913" w:rsidRPr="009B6C23" w:rsidRDefault="00F76913" w:rsidP="00F76913">
      <w:pPr>
        <w:pStyle w:val="ListBullet"/>
        <w:numPr>
          <w:ilvl w:val="0"/>
          <w:numId w:val="0"/>
        </w:numPr>
        <w:ind w:left="360" w:hanging="360"/>
        <w:rPr>
          <w:rFonts w:asciiTheme="majorHAnsi" w:hAnsiTheme="majorHAnsi"/>
          <w:sz w:val="24"/>
          <w:szCs w:val="24"/>
        </w:rPr>
      </w:pPr>
    </w:p>
    <w:p w:rsidR="00F76913" w:rsidRPr="009B6C23" w:rsidRDefault="00F76913" w:rsidP="00F76913">
      <w:pPr>
        <w:pStyle w:val="ListBullet"/>
        <w:numPr>
          <w:ilvl w:val="0"/>
          <w:numId w:val="0"/>
        </w:numPr>
        <w:ind w:left="360" w:hanging="360"/>
        <w:rPr>
          <w:rFonts w:asciiTheme="majorHAnsi" w:hAnsiTheme="majorHAnsi"/>
          <w:sz w:val="24"/>
          <w:szCs w:val="24"/>
        </w:rPr>
      </w:pPr>
    </w:p>
    <w:p w:rsidR="00F76913" w:rsidRPr="009B6C23" w:rsidRDefault="00F76913" w:rsidP="00F76913">
      <w:pPr>
        <w:pStyle w:val="ListBullet"/>
        <w:numPr>
          <w:ilvl w:val="0"/>
          <w:numId w:val="0"/>
        </w:numPr>
        <w:ind w:left="360" w:hanging="360"/>
        <w:rPr>
          <w:rFonts w:asciiTheme="majorHAnsi" w:hAnsiTheme="majorHAnsi"/>
          <w:sz w:val="24"/>
          <w:szCs w:val="24"/>
        </w:rPr>
      </w:pPr>
      <w:r w:rsidRPr="009B6C23">
        <w:rPr>
          <w:rFonts w:asciiTheme="majorHAnsi" w:hAnsiTheme="majorHAnsi"/>
          <w:sz w:val="24"/>
          <w:szCs w:val="24"/>
        </w:rPr>
        <w:t>Date: November 2025</w:t>
      </w:r>
    </w:p>
    <w:sectPr w:rsidR="00F76913" w:rsidRPr="009B6C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7ECA"/>
    <w:rsid w:val="0015074B"/>
    <w:rsid w:val="0029639D"/>
    <w:rsid w:val="00326F90"/>
    <w:rsid w:val="006A7F3C"/>
    <w:rsid w:val="009B6C23"/>
    <w:rsid w:val="00A403DC"/>
    <w:rsid w:val="00AA1D8D"/>
    <w:rsid w:val="00B47730"/>
    <w:rsid w:val="00C47E99"/>
    <w:rsid w:val="00CB0664"/>
    <w:rsid w:val="00F769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C4474"/>
  <w14:defaultImageDpi w14:val="300"/>
  <w15:docId w15:val="{3C4BD656-DD22-4690-AF0A-D86B6AEE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47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52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DB92-7C9C-4686-8469-9E5CF23B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sch8753516</cp:lastModifiedBy>
  <cp:revision>5</cp:revision>
  <cp:lastPrinted>2025-10-02T15:48:00Z</cp:lastPrinted>
  <dcterms:created xsi:type="dcterms:W3CDTF">2025-10-07T12:26:00Z</dcterms:created>
  <dcterms:modified xsi:type="dcterms:W3CDTF">2025-10-08T15:48:00Z</dcterms:modified>
  <cp:category/>
</cp:coreProperties>
</file>