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20C8" w14:textId="4D837BE4" w:rsidR="004F5259" w:rsidRPr="00925597" w:rsidRDefault="00742DA5" w:rsidP="004F5259">
      <w:pPr>
        <w:rPr>
          <w:rFonts w:ascii="Century Gothic" w:hAnsi="Century Gothic" w:cstheme="minorHAnsi"/>
          <w:b/>
          <w:sz w:val="32"/>
          <w:u w:val="single"/>
          <w:lang w:val="en-US"/>
        </w:rPr>
      </w:pPr>
      <w:r>
        <w:rPr>
          <w:noProof/>
        </w:rPr>
        <w:drawing>
          <wp:anchor distT="0" distB="0" distL="114300" distR="114300" simplePos="0" relativeHeight="251667456" behindDoc="0" locked="0" layoutInCell="1" allowOverlap="1" wp14:anchorId="602AB7C1" wp14:editId="11216009">
            <wp:simplePos x="0" y="0"/>
            <wp:positionH relativeFrom="margin">
              <wp:posOffset>8209915</wp:posOffset>
            </wp:positionH>
            <wp:positionV relativeFrom="paragraph">
              <wp:posOffset>0</wp:posOffset>
            </wp:positionV>
            <wp:extent cx="1562100" cy="1009650"/>
            <wp:effectExtent l="0" t="0" r="0" b="0"/>
            <wp:wrapSquare wrapText="bothSides"/>
            <wp:docPr id="2" name="Picture 2" descr="Clerical Assistant | Archers Brook SEMH Residential School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rical Assistant | Archers Brook SEMH Residential School | May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sz w:val="32"/>
          <w:u w:val="single"/>
          <w:lang w:val="en-US"/>
        </w:rPr>
        <w:t>Archers Brook</w:t>
      </w:r>
      <w:r w:rsidR="004F5259" w:rsidRPr="00925597">
        <w:rPr>
          <w:rFonts w:ascii="Century Gothic" w:hAnsi="Century Gothic" w:cstheme="minorHAnsi"/>
          <w:b/>
          <w:sz w:val="32"/>
          <w:u w:val="single"/>
          <w:lang w:val="en-US"/>
        </w:rPr>
        <w:t xml:space="preserve"> School </w:t>
      </w:r>
    </w:p>
    <w:p w14:paraId="491787B3" w14:textId="71CFD74C" w:rsidR="004F5259" w:rsidRPr="00925597" w:rsidRDefault="004F5259" w:rsidP="004F5259">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w:t>
      </w:r>
    </w:p>
    <w:p w14:paraId="26BDBF36" w14:textId="233484F3" w:rsidR="004F5259" w:rsidRPr="00925597" w:rsidRDefault="0062181B" w:rsidP="004F5259">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7 </w:t>
      </w:r>
      <w:r w:rsidR="004F5259" w:rsidRPr="00925597">
        <w:rPr>
          <w:rFonts w:ascii="Century Gothic" w:hAnsi="Century Gothic" w:cstheme="minorHAnsi"/>
          <w:b/>
          <w:sz w:val="32"/>
          <w:u w:val="single"/>
          <w:lang w:val="en-US"/>
        </w:rPr>
        <w:t>Curriculum Plan</w:t>
      </w:r>
    </w:p>
    <w:p w14:paraId="585D44A5" w14:textId="77777777" w:rsidR="004F5259" w:rsidRPr="00925597" w:rsidRDefault="004F5259" w:rsidP="004F5259">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4F5259" w:rsidRPr="00760824" w14:paraId="1C0FD25D" w14:textId="77777777" w:rsidTr="007765DD">
        <w:trPr>
          <w:trHeight w:val="475"/>
        </w:trPr>
        <w:tc>
          <w:tcPr>
            <w:tcW w:w="2388" w:type="dxa"/>
            <w:shd w:val="clear" w:color="auto" w:fill="0066FF"/>
          </w:tcPr>
          <w:p w14:paraId="0D1F5978" w14:textId="77777777" w:rsidR="004F5259" w:rsidRPr="004D55F8" w:rsidRDefault="004F5259" w:rsidP="007765DD">
            <w:pPr>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Vision</w:t>
            </w:r>
          </w:p>
        </w:tc>
        <w:tc>
          <w:tcPr>
            <w:tcW w:w="13058" w:type="dxa"/>
          </w:tcPr>
          <w:p w14:paraId="5A842F1A" w14:textId="35072972" w:rsidR="004F5259" w:rsidRPr="004D55F8" w:rsidRDefault="00742DA5" w:rsidP="007765DD">
            <w:pPr>
              <w:rPr>
                <w:rFonts w:ascii="Century Gothic" w:hAnsi="Century Gothic" w:cstheme="minorHAnsi"/>
                <w:color w:val="000000"/>
                <w:sz w:val="24"/>
                <w:szCs w:val="24"/>
              </w:rPr>
            </w:pPr>
            <w:r w:rsidRPr="004D55F8">
              <w:rPr>
                <w:rFonts w:ascii="Century Gothic" w:hAnsi="Century Gothic" w:cstheme="minorHAnsi"/>
                <w:color w:val="000000"/>
                <w:sz w:val="24"/>
                <w:szCs w:val="24"/>
              </w:rPr>
              <w:t>Our careers programme aims to be stable and sustainable as we align with the Gatsby Benchmarks in order to provide our pupils with the best possible chance of success in their post 16 life. Our programme will provide pupils with the knowledge</w:t>
            </w:r>
            <w:r w:rsidR="0095790E">
              <w:rPr>
                <w:rFonts w:ascii="Century Gothic" w:hAnsi="Century Gothic" w:cstheme="minorHAnsi"/>
                <w:color w:val="000000"/>
                <w:sz w:val="24"/>
                <w:szCs w:val="24"/>
              </w:rPr>
              <w:t>,</w:t>
            </w:r>
            <w:r w:rsidRPr="004D55F8">
              <w:rPr>
                <w:rFonts w:ascii="Century Gothic" w:hAnsi="Century Gothic" w:cstheme="minorHAnsi"/>
                <w:color w:val="000000"/>
                <w:sz w:val="24"/>
                <w:szCs w:val="24"/>
              </w:rPr>
              <w:t xml:space="preserve"> skills and understanding they need to be employable, confident, and well-informed young adults ready to pursue a career that is right for them. All pupils will leave with an understanding of the post 16 destinations available to them and which opportunities best suit their aspirations. We aim to </w:t>
            </w:r>
            <w:r w:rsidR="004D55F8" w:rsidRPr="004D55F8">
              <w:rPr>
                <w:rFonts w:ascii="Century Gothic" w:hAnsi="Century Gothic" w:cstheme="minorHAnsi"/>
                <w:color w:val="000000"/>
                <w:sz w:val="24"/>
                <w:szCs w:val="24"/>
              </w:rPr>
              <w:t>provide</w:t>
            </w:r>
            <w:r w:rsidRPr="004D55F8">
              <w:rPr>
                <w:rFonts w:ascii="Century Gothic" w:hAnsi="Century Gothic" w:cstheme="minorHAnsi"/>
                <w:color w:val="000000"/>
                <w:sz w:val="24"/>
                <w:szCs w:val="24"/>
              </w:rPr>
              <w:t xml:space="preserve"> pupils </w:t>
            </w:r>
            <w:r w:rsidR="004D55F8" w:rsidRPr="004D55F8">
              <w:rPr>
                <w:rFonts w:ascii="Century Gothic" w:hAnsi="Century Gothic" w:cstheme="minorHAnsi"/>
                <w:color w:val="000000"/>
                <w:sz w:val="24"/>
                <w:szCs w:val="24"/>
              </w:rPr>
              <w:t>with the understanding that they can adapt and develop to achieve their long-term goals. Pupils will have gained experiences</w:t>
            </w:r>
            <w:r w:rsidR="0095790E">
              <w:rPr>
                <w:rFonts w:ascii="Century Gothic" w:hAnsi="Century Gothic" w:cstheme="minorHAnsi"/>
                <w:color w:val="000000"/>
                <w:sz w:val="24"/>
                <w:szCs w:val="24"/>
              </w:rPr>
              <w:t xml:space="preserve"> of</w:t>
            </w:r>
            <w:r w:rsidR="004D55F8" w:rsidRPr="004D55F8">
              <w:rPr>
                <w:rFonts w:ascii="Century Gothic" w:hAnsi="Century Gothic" w:cstheme="minorHAnsi"/>
                <w:color w:val="000000"/>
                <w:sz w:val="24"/>
                <w:szCs w:val="24"/>
              </w:rPr>
              <w:t xml:space="preserve"> workplaces and work scenarios including; CV writing, interviewing and completing applications improving their confidence for such experiences post 16. </w:t>
            </w:r>
          </w:p>
        </w:tc>
      </w:tr>
      <w:tr w:rsidR="004F5259" w:rsidRPr="00760824" w14:paraId="5F9FCA2C" w14:textId="77777777" w:rsidTr="007765DD">
        <w:trPr>
          <w:trHeight w:val="1787"/>
        </w:trPr>
        <w:tc>
          <w:tcPr>
            <w:tcW w:w="2388" w:type="dxa"/>
            <w:shd w:val="clear" w:color="auto" w:fill="0066FF"/>
          </w:tcPr>
          <w:p w14:paraId="2605EC10" w14:textId="77777777" w:rsidR="004F5259" w:rsidRPr="004D55F8" w:rsidRDefault="004F5259" w:rsidP="004D55F8">
            <w:pPr>
              <w:pStyle w:val="NoSpacing"/>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Intent</w:t>
            </w:r>
          </w:p>
        </w:tc>
        <w:tc>
          <w:tcPr>
            <w:tcW w:w="13058" w:type="dxa"/>
          </w:tcPr>
          <w:p w14:paraId="6A4178FF"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Raise aspirations as pupils seek and research a broad range of lifelong opportunities available to them. </w:t>
            </w:r>
          </w:p>
          <w:p w14:paraId="2700EC81" w14:textId="551645A5"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opportunities to reflect upon and develop skills essential for the workplace. </w:t>
            </w:r>
          </w:p>
          <w:p w14:paraId="616EE3EA" w14:textId="74DF9F93"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Deepen knowledge of post 16 and career options as pupils are supported onto a career pathway developed and designed by them. </w:t>
            </w:r>
          </w:p>
          <w:p w14:paraId="762A7254"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an array of interactions with FE establishments and employers. </w:t>
            </w:r>
          </w:p>
          <w:p w14:paraId="4AC4167E" w14:textId="71273D1A" w:rsidR="004F5259" w:rsidRPr="00760824" w:rsidRDefault="004F5259" w:rsidP="004D55F8"/>
        </w:tc>
      </w:tr>
    </w:tbl>
    <w:p w14:paraId="16329BFC" w14:textId="7C86F685" w:rsidR="0062181B" w:rsidRDefault="0062181B" w:rsidP="00742DA5">
      <w:pPr>
        <w:tabs>
          <w:tab w:val="left" w:pos="5610"/>
        </w:tabs>
        <w:rPr>
          <w:rFonts w:ascii="Arial" w:eastAsia="Times New Roman" w:hAnsi="Arial" w:cs="Arial"/>
          <w:color w:val="282828"/>
          <w:sz w:val="21"/>
          <w:szCs w:val="21"/>
          <w:bdr w:val="single" w:sz="2" w:space="0" w:color="E5E7EB" w:frame="1"/>
          <w:lang w:eastAsia="en-GB"/>
        </w:rPr>
      </w:pPr>
    </w:p>
    <w:p w14:paraId="60AC3E6E" w14:textId="4AE3F460"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2622EEBA" w14:textId="252D25F8"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5016711C" w14:textId="77777777" w:rsidR="004D55F8" w:rsidRDefault="004D55F8" w:rsidP="00742DA5">
      <w:pPr>
        <w:tabs>
          <w:tab w:val="left" w:pos="5610"/>
        </w:tabs>
      </w:pPr>
    </w:p>
    <w:p w14:paraId="2E96C07B" w14:textId="77777777" w:rsidR="0062181B" w:rsidRDefault="0062181B"/>
    <w:p w14:paraId="6862EF6B" w14:textId="77777777" w:rsidR="0062181B" w:rsidRDefault="0062181B"/>
    <w:p w14:paraId="3687D9AD" w14:textId="77777777" w:rsidR="0062181B" w:rsidRDefault="0062181B"/>
    <w:p w14:paraId="14B69AB7" w14:textId="77777777" w:rsidR="0062181B" w:rsidRPr="00760824" w:rsidRDefault="0062181B" w:rsidP="0062181B">
      <w:pPr>
        <w:rPr>
          <w:rFonts w:ascii="Century Gothic" w:hAnsi="Century Gothic" w:cstheme="minorHAnsi"/>
          <w:b/>
          <w:u w:val="single"/>
          <w:lang w:val="en-US"/>
        </w:rPr>
      </w:pPr>
    </w:p>
    <w:tbl>
      <w:tblPr>
        <w:tblStyle w:val="TableGrid"/>
        <w:tblpPr w:leftFromText="180" w:rightFromText="180" w:vertAnchor="text" w:horzAnchor="margin" w:tblpY="451"/>
        <w:tblW w:w="0" w:type="auto"/>
        <w:tblLook w:val="04A0" w:firstRow="1" w:lastRow="0" w:firstColumn="1" w:lastColumn="0" w:noHBand="0" w:noVBand="1"/>
      </w:tblPr>
      <w:tblGrid>
        <w:gridCol w:w="2971"/>
        <w:gridCol w:w="3966"/>
        <w:gridCol w:w="1985"/>
        <w:gridCol w:w="1423"/>
        <w:gridCol w:w="3613"/>
        <w:gridCol w:w="1430"/>
      </w:tblGrid>
      <w:tr w:rsidR="0062181B" w:rsidRPr="00760824" w14:paraId="68E2597B" w14:textId="77777777" w:rsidTr="007765DD">
        <w:trPr>
          <w:trHeight w:val="343"/>
        </w:trPr>
        <w:tc>
          <w:tcPr>
            <w:tcW w:w="15388" w:type="dxa"/>
            <w:gridSpan w:val="6"/>
            <w:shd w:val="clear" w:color="auto" w:fill="0066FF"/>
          </w:tcPr>
          <w:p w14:paraId="3C5A224B"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Year 7</w:t>
            </w:r>
          </w:p>
        </w:tc>
      </w:tr>
      <w:tr w:rsidR="0062181B" w:rsidRPr="00760824" w14:paraId="7BB51165" w14:textId="77777777" w:rsidTr="000F58D9">
        <w:trPr>
          <w:trHeight w:val="324"/>
        </w:trPr>
        <w:tc>
          <w:tcPr>
            <w:tcW w:w="2971" w:type="dxa"/>
            <w:shd w:val="clear" w:color="auto" w:fill="0066FF"/>
          </w:tcPr>
          <w:p w14:paraId="4E8FB367"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966" w:type="dxa"/>
            <w:shd w:val="clear" w:color="auto" w:fill="0066FF"/>
          </w:tcPr>
          <w:p w14:paraId="79E24996"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1985" w:type="dxa"/>
            <w:shd w:val="clear" w:color="auto" w:fill="0066FF"/>
          </w:tcPr>
          <w:p w14:paraId="792DF128" w14:textId="2C88BF35"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 xml:space="preserve">Delivered </w:t>
            </w:r>
          </w:p>
        </w:tc>
        <w:tc>
          <w:tcPr>
            <w:tcW w:w="1423" w:type="dxa"/>
            <w:shd w:val="clear" w:color="auto" w:fill="0066FF"/>
          </w:tcPr>
          <w:p w14:paraId="72897A7F"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613" w:type="dxa"/>
            <w:shd w:val="clear" w:color="auto" w:fill="0066FF"/>
          </w:tcPr>
          <w:p w14:paraId="1F2D5ACA"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430" w:type="dxa"/>
            <w:shd w:val="clear" w:color="auto" w:fill="0066FF"/>
          </w:tcPr>
          <w:p w14:paraId="2A00CC94"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8B3CD1" w:rsidRPr="00760824" w14:paraId="07B12B27" w14:textId="77777777" w:rsidTr="000F58D9">
        <w:trPr>
          <w:trHeight w:val="324"/>
        </w:trPr>
        <w:tc>
          <w:tcPr>
            <w:tcW w:w="2971" w:type="dxa"/>
          </w:tcPr>
          <w:p w14:paraId="4EBD86D0" w14:textId="77777777" w:rsidR="008B3CD1" w:rsidRDefault="008B3CD1" w:rsidP="008B3CD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678720" behindDoc="1" locked="0" layoutInCell="1" allowOverlap="1" wp14:anchorId="4C26E34E" wp14:editId="0AEB0C58">
                  <wp:simplePos x="0" y="0"/>
                  <wp:positionH relativeFrom="column">
                    <wp:posOffset>-14605</wp:posOffset>
                  </wp:positionH>
                  <wp:positionV relativeFrom="paragraph">
                    <wp:posOffset>15240</wp:posOffset>
                  </wp:positionV>
                  <wp:extent cx="304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2E52DA7B" w14:textId="7EEA8F14" w:rsidR="007B6944" w:rsidRPr="007B6944" w:rsidRDefault="007B6944" w:rsidP="008B3CD1">
            <w:pPr>
              <w:rPr>
                <w:rFonts w:ascii="Century Gothic" w:hAnsi="Century Gothic" w:cstheme="minorHAnsi"/>
                <w:bCs/>
                <w:noProof/>
                <w:lang w:eastAsia="en-GB"/>
              </w:rPr>
            </w:pPr>
            <w:r>
              <w:rPr>
                <w:rFonts w:ascii="Century Gothic" w:hAnsi="Century Gothic" w:cstheme="minorHAnsi"/>
                <w:bCs/>
                <w:noProof/>
                <w:lang w:eastAsia="en-GB"/>
              </w:rPr>
              <w:t xml:space="preserve">Explore a range of possibilities suited to you as an individual. Match your aspirations to a number of careers. </w:t>
            </w:r>
          </w:p>
        </w:tc>
        <w:tc>
          <w:tcPr>
            <w:tcW w:w="3966" w:type="dxa"/>
          </w:tcPr>
          <w:p w14:paraId="253117D8" w14:textId="77777777" w:rsidR="008B3CD1" w:rsidRDefault="008B3CD1" w:rsidP="008B3CD1">
            <w:pPr>
              <w:pStyle w:val="NoSpacing"/>
              <w:rPr>
                <w:rFonts w:ascii="Century Gothic" w:hAnsi="Century Gothic" w:cstheme="minorHAnsi"/>
                <w:b/>
                <w:lang w:val="en-US"/>
              </w:rPr>
            </w:pPr>
            <w:r>
              <w:rPr>
                <w:rFonts w:ascii="Century Gothic" w:hAnsi="Century Gothic" w:cstheme="minorHAnsi"/>
                <w:b/>
                <w:lang w:val="en-US"/>
              </w:rPr>
              <w:t xml:space="preserve">Aspirations and careers </w:t>
            </w:r>
          </w:p>
          <w:p w14:paraId="4A11B589" w14:textId="6A71267B" w:rsidR="008B3CD1" w:rsidRDefault="008B3CD1" w:rsidP="008B3CD1">
            <w:pPr>
              <w:rPr>
                <w:rFonts w:ascii="Calibri" w:hAnsi="Calibri" w:cs="Calibri"/>
              </w:rPr>
            </w:pPr>
            <w:r>
              <w:rPr>
                <w:rFonts w:ascii="Century Gothic" w:hAnsi="Century Gothic" w:cstheme="minorHAnsi"/>
                <w:bCs/>
                <w:lang w:val="en-US"/>
              </w:rPr>
              <w:t xml:space="preserve">Pupils complete the Morrisby aspirations questionnaire and reflect </w:t>
            </w:r>
            <w:r w:rsidR="0095790E">
              <w:rPr>
                <w:rFonts w:ascii="Century Gothic" w:hAnsi="Century Gothic" w:cstheme="minorHAnsi"/>
                <w:bCs/>
                <w:lang w:val="en-US"/>
              </w:rPr>
              <w:t>up</w:t>
            </w:r>
            <w:r>
              <w:rPr>
                <w:rFonts w:ascii="Century Gothic" w:hAnsi="Century Gothic" w:cstheme="minorHAnsi"/>
                <w:bCs/>
                <w:lang w:val="en-US"/>
              </w:rPr>
              <w:t>on their profile and the careers suggested. Pupils begin to discuss and consider how</w:t>
            </w:r>
            <w:r>
              <w:rPr>
                <w:rFonts w:ascii="Calibri" w:hAnsi="Calibri" w:cs="Calibri"/>
              </w:rPr>
              <w:t xml:space="preserve"> </w:t>
            </w:r>
            <w:r w:rsidRPr="008B3CD1">
              <w:rPr>
                <w:rFonts w:ascii="Century Gothic" w:hAnsi="Century Gothic" w:cs="Calibri"/>
              </w:rPr>
              <w:t>aspirations, wants, needs and choices can guide our career preferences.</w:t>
            </w:r>
          </w:p>
          <w:p w14:paraId="3B94780D" w14:textId="246E2562" w:rsidR="008B3CD1" w:rsidRPr="008B3CD1" w:rsidRDefault="008B3CD1" w:rsidP="008B3CD1">
            <w:pPr>
              <w:pStyle w:val="NoSpacing"/>
              <w:rPr>
                <w:rFonts w:ascii="Century Gothic" w:hAnsi="Century Gothic" w:cstheme="minorHAnsi"/>
                <w:bCs/>
                <w:lang w:val="en-US"/>
              </w:rPr>
            </w:pPr>
            <w:r>
              <w:rPr>
                <w:rFonts w:ascii="Century Gothic" w:hAnsi="Century Gothic" w:cstheme="minorHAnsi"/>
                <w:bCs/>
                <w:lang w:val="en-US"/>
              </w:rPr>
              <w:t xml:space="preserve"> </w:t>
            </w:r>
          </w:p>
        </w:tc>
        <w:tc>
          <w:tcPr>
            <w:tcW w:w="1985" w:type="dxa"/>
          </w:tcPr>
          <w:p w14:paraId="49CE5C9E" w14:textId="6B7F7E34"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423" w:type="dxa"/>
          </w:tcPr>
          <w:p w14:paraId="0CC407B2" w14:textId="573E33DC"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Autumn 1</w:t>
            </w:r>
          </w:p>
        </w:tc>
        <w:tc>
          <w:tcPr>
            <w:tcW w:w="3613" w:type="dxa"/>
          </w:tcPr>
          <w:p w14:paraId="5767F986" w14:textId="70346A15"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Students</w:t>
            </w:r>
            <w:r w:rsidR="00AE1263">
              <w:rPr>
                <w:rFonts w:ascii="Century Gothic" w:hAnsi="Century Gothic" w:cstheme="minorHAnsi"/>
                <w:lang w:val="en-US"/>
              </w:rPr>
              <w:t xml:space="preserve"> become</w:t>
            </w:r>
            <w:r>
              <w:rPr>
                <w:rFonts w:ascii="Century Gothic" w:hAnsi="Century Gothic" w:cstheme="minorHAnsi"/>
                <w:lang w:val="en-US"/>
              </w:rPr>
              <w:t xml:space="preserve"> aware that their aspirations are individual to </w:t>
            </w:r>
            <w:r w:rsidR="007B6309">
              <w:rPr>
                <w:rFonts w:ascii="Century Gothic" w:hAnsi="Century Gothic" w:cstheme="minorHAnsi"/>
                <w:lang w:val="en-US"/>
              </w:rPr>
              <w:t>them,</w:t>
            </w:r>
            <w:r>
              <w:rPr>
                <w:rFonts w:ascii="Century Gothic" w:hAnsi="Century Gothic" w:cstheme="minorHAnsi"/>
                <w:lang w:val="en-US"/>
              </w:rPr>
              <w:t xml:space="preserve"> and these aspirations can have a profound effect upon our career choices. Pupils use this personal guidance to begin researching and “</w:t>
            </w:r>
            <w:proofErr w:type="spellStart"/>
            <w:r>
              <w:rPr>
                <w:rFonts w:ascii="Century Gothic" w:hAnsi="Century Gothic" w:cstheme="minorHAnsi"/>
                <w:lang w:val="en-US"/>
              </w:rPr>
              <w:t>favouriting</w:t>
            </w:r>
            <w:proofErr w:type="spellEnd"/>
            <w:r>
              <w:rPr>
                <w:rFonts w:ascii="Century Gothic" w:hAnsi="Century Gothic" w:cstheme="minorHAnsi"/>
                <w:lang w:val="en-US"/>
              </w:rPr>
              <w:t xml:space="preserve">” careers that may be suited to them.  </w:t>
            </w:r>
          </w:p>
        </w:tc>
        <w:tc>
          <w:tcPr>
            <w:tcW w:w="1430" w:type="dxa"/>
          </w:tcPr>
          <w:p w14:paraId="4ADC7CEB" w14:textId="0DEF1CD6"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1, 2, 3</w:t>
            </w:r>
          </w:p>
        </w:tc>
      </w:tr>
      <w:tr w:rsidR="0010396C" w:rsidRPr="00760824" w14:paraId="62BCCF9F" w14:textId="77777777" w:rsidTr="000F58D9">
        <w:trPr>
          <w:trHeight w:val="324"/>
        </w:trPr>
        <w:tc>
          <w:tcPr>
            <w:tcW w:w="2971" w:type="dxa"/>
          </w:tcPr>
          <w:p w14:paraId="35945263" w14:textId="77777777" w:rsidR="0010396C" w:rsidRDefault="0010396C" w:rsidP="0010396C">
            <w:pPr>
              <w:rPr>
                <w:rFonts w:ascii="Century Gothic" w:hAnsi="Century Gothic"/>
                <w:b/>
              </w:rPr>
            </w:pPr>
            <w:r>
              <w:rPr>
                <w:noProof/>
              </w:rPr>
              <w:drawing>
                <wp:anchor distT="0" distB="0" distL="114300" distR="114300" simplePos="0" relativeHeight="251821056" behindDoc="0" locked="0" layoutInCell="1" allowOverlap="1" wp14:anchorId="5140D95A" wp14:editId="5F7FEA4F">
                  <wp:simplePos x="0" y="0"/>
                  <wp:positionH relativeFrom="column">
                    <wp:posOffset>4445</wp:posOffset>
                  </wp:positionH>
                  <wp:positionV relativeFrom="paragraph">
                    <wp:posOffset>0</wp:posOffset>
                  </wp:positionV>
                  <wp:extent cx="323850" cy="318770"/>
                  <wp:effectExtent l="0" t="0" r="0" b="5080"/>
                  <wp:wrapSquare wrapText="bothSides"/>
                  <wp:docPr id="117448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81462" name=""/>
                          <pic:cNvPicPr/>
                        </pic:nvPicPr>
                        <pic:blipFill rotWithShape="1">
                          <a:blip r:embed="rId7" cstate="print">
                            <a:extLst>
                              <a:ext uri="{28A0092B-C50C-407E-A947-70E740481C1C}">
                                <a14:useLocalDpi xmlns:a14="http://schemas.microsoft.com/office/drawing/2010/main" val="0"/>
                              </a:ext>
                            </a:extLst>
                          </a:blip>
                          <a:srcRect l="66651" t="52086" r="27543" b="37759"/>
                          <a:stretch/>
                        </pic:blipFill>
                        <pic:spPr bwMode="auto">
                          <a:xfrm>
                            <a:off x="0" y="0"/>
                            <a:ext cx="323850" cy="318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Balance life and work</w:t>
            </w:r>
          </w:p>
          <w:p w14:paraId="2D50CD90" w14:textId="162980DA" w:rsidR="0010396C" w:rsidRPr="00760824" w:rsidRDefault="0010396C" w:rsidP="0010396C">
            <w:pPr>
              <w:rPr>
                <w:rFonts w:ascii="Century Gothic" w:hAnsi="Century Gothic" w:cstheme="minorHAnsi"/>
                <w:noProof/>
                <w:lang w:eastAsia="en-GB"/>
              </w:rPr>
            </w:pPr>
            <w:r>
              <w:rPr>
                <w:rFonts w:ascii="Century Gothic" w:hAnsi="Century Gothic"/>
                <w:bCs/>
              </w:rPr>
              <w:t xml:space="preserve">Understand how you can balance life and work as you gather a full understanding of what a job is and what a career is. We look at the various forms of employment and begin to understand why different forms of employment are more suited to help people balance their life and work. </w:t>
            </w:r>
          </w:p>
        </w:tc>
        <w:tc>
          <w:tcPr>
            <w:tcW w:w="3966" w:type="dxa"/>
          </w:tcPr>
          <w:p w14:paraId="6EF4FFAE" w14:textId="77777777"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 xml:space="preserve">What is a career? </w:t>
            </w:r>
          </w:p>
          <w:p w14:paraId="0FEAE056" w14:textId="4801B690" w:rsidR="0010396C" w:rsidRDefault="0010396C" w:rsidP="0010396C">
            <w:pPr>
              <w:pStyle w:val="NoSpacing"/>
              <w:rPr>
                <w:rFonts w:ascii="Century Gothic" w:hAnsi="Century Gothic" w:cstheme="minorHAnsi"/>
                <w:b/>
                <w:lang w:val="en-US"/>
              </w:rPr>
            </w:pPr>
            <w:r>
              <w:rPr>
                <w:rFonts w:ascii="Century Gothic" w:hAnsi="Century Gothic" w:cstheme="minorHAnsi"/>
                <w:bCs/>
                <w:lang w:val="en-US"/>
              </w:rPr>
              <w:t xml:space="preserve">Students will complete classroom reading and discussions developing their knowledge around jobs and careers, allowing them to differentiate between the two. Pupils consider the concept of a work-life balance, life stages &amp; life roles and the fact individuals &amp; families must actively manage finances. Through classroom-based activities, class discussion and personal research students will deepen knowledge about the various forms of employment. </w:t>
            </w:r>
          </w:p>
        </w:tc>
        <w:tc>
          <w:tcPr>
            <w:tcW w:w="1985" w:type="dxa"/>
          </w:tcPr>
          <w:p w14:paraId="40AD009C" w14:textId="04C59200"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2A7EBBC1" w14:textId="77777777" w:rsidR="0010396C" w:rsidRDefault="0010396C" w:rsidP="0010396C">
            <w:pPr>
              <w:pStyle w:val="NoSpacing"/>
              <w:rPr>
                <w:rFonts w:ascii="Century Gothic" w:hAnsi="Century Gothic" w:cstheme="minorHAnsi"/>
                <w:lang w:val="en-US"/>
              </w:rPr>
            </w:pPr>
            <w:r>
              <w:rPr>
                <w:rFonts w:ascii="Century Gothic" w:hAnsi="Century Gothic" w:cstheme="minorHAnsi"/>
                <w:lang w:val="en-US"/>
              </w:rPr>
              <w:t>Autumn 1/</w:t>
            </w:r>
          </w:p>
          <w:p w14:paraId="47FD3172" w14:textId="5AF5A5F7" w:rsidR="0010396C" w:rsidRDefault="0010396C" w:rsidP="0010396C">
            <w:pPr>
              <w:pStyle w:val="NoSpacing"/>
              <w:rPr>
                <w:rFonts w:ascii="Century Gothic" w:hAnsi="Century Gothic" w:cstheme="minorHAnsi"/>
                <w:lang w:val="en-US"/>
              </w:rPr>
            </w:pPr>
            <w:r>
              <w:rPr>
                <w:rFonts w:ascii="Century Gothic" w:hAnsi="Century Gothic" w:cstheme="minorHAnsi"/>
                <w:lang w:val="en-US"/>
              </w:rPr>
              <w:t>Summer 1</w:t>
            </w:r>
          </w:p>
        </w:tc>
        <w:tc>
          <w:tcPr>
            <w:tcW w:w="3613" w:type="dxa"/>
          </w:tcPr>
          <w:p w14:paraId="575EB4E9" w14:textId="1CECE02E"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begin to understand that a career is different for everyone. Pupils will consider how a balance of life and work is different for all and this directly impacts upon career choices. Pupils will be able to differentiate between a job and a career whilst also discussing various forms of employment. </w:t>
            </w:r>
          </w:p>
        </w:tc>
        <w:tc>
          <w:tcPr>
            <w:tcW w:w="1430" w:type="dxa"/>
          </w:tcPr>
          <w:p w14:paraId="674F27F5" w14:textId="46610A52" w:rsidR="0010396C" w:rsidRDefault="0010396C" w:rsidP="0010396C">
            <w:pPr>
              <w:pStyle w:val="NoSpacing"/>
              <w:rPr>
                <w:rFonts w:ascii="Century Gothic" w:hAnsi="Century Gothic" w:cstheme="minorHAnsi"/>
                <w:lang w:val="en-US"/>
              </w:rPr>
            </w:pPr>
            <w:r>
              <w:rPr>
                <w:rFonts w:ascii="Century Gothic" w:hAnsi="Century Gothic" w:cstheme="minorHAnsi"/>
                <w:lang w:val="en-US"/>
              </w:rPr>
              <w:t>1, 2, 3</w:t>
            </w:r>
          </w:p>
        </w:tc>
      </w:tr>
      <w:tr w:rsidR="0010396C" w:rsidRPr="00760824" w14:paraId="2871D1F1" w14:textId="77777777" w:rsidTr="000F58D9">
        <w:trPr>
          <w:trHeight w:val="324"/>
        </w:trPr>
        <w:tc>
          <w:tcPr>
            <w:tcW w:w="2971" w:type="dxa"/>
          </w:tcPr>
          <w:p w14:paraId="713B8998" w14:textId="77777777" w:rsidR="0010396C" w:rsidRPr="00760824" w:rsidRDefault="0010396C" w:rsidP="0010396C">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804672" behindDoc="1" locked="0" layoutInCell="1" allowOverlap="1" wp14:anchorId="1AD64D9C" wp14:editId="2A6C0AE7">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141A8F1F" w14:textId="32C2F1F1" w:rsidR="0010396C" w:rsidRPr="00760824" w:rsidRDefault="0010396C" w:rsidP="0010396C">
            <w:pPr>
              <w:rPr>
                <w:rFonts w:ascii="Century Gothic" w:hAnsi="Century Gothic" w:cstheme="minorHAnsi"/>
              </w:rPr>
            </w:pPr>
            <w:r w:rsidRPr="00760824">
              <w:rPr>
                <w:rFonts w:ascii="Century Gothic" w:hAnsi="Century Gothic" w:cstheme="minorHAnsi"/>
              </w:rPr>
              <w:t xml:space="preserve">Grow throughout life by learning </w:t>
            </w:r>
            <w:r>
              <w:rPr>
                <w:rFonts w:ascii="Century Gothic" w:hAnsi="Century Gothic" w:cstheme="minorHAnsi"/>
              </w:rPr>
              <w:t>about and</w:t>
            </w:r>
            <w:r w:rsidRPr="00760824">
              <w:rPr>
                <w:rFonts w:ascii="Century Gothic" w:hAnsi="Century Gothic" w:cstheme="minorHAnsi"/>
              </w:rPr>
              <w:t xml:space="preserve"> reflecting </w:t>
            </w:r>
            <w:r>
              <w:rPr>
                <w:rFonts w:ascii="Century Gothic" w:hAnsi="Century Gothic" w:cstheme="minorHAnsi"/>
              </w:rPr>
              <w:t>up</w:t>
            </w:r>
            <w:r w:rsidRPr="00760824">
              <w:rPr>
                <w:rFonts w:ascii="Century Gothic" w:hAnsi="Century Gothic" w:cstheme="minorHAnsi"/>
              </w:rPr>
              <w:t>on yourself</w:t>
            </w:r>
            <w:r>
              <w:rPr>
                <w:rFonts w:ascii="Century Gothic" w:hAnsi="Century Gothic" w:cstheme="minorHAnsi"/>
              </w:rPr>
              <w:t xml:space="preserve">. Be aware that learning, skills and qualifications are important for careers.  </w:t>
            </w:r>
          </w:p>
          <w:p w14:paraId="59F15853" w14:textId="77777777" w:rsidR="0010396C" w:rsidRPr="00760824" w:rsidRDefault="0010396C" w:rsidP="0010396C">
            <w:pPr>
              <w:rPr>
                <w:rFonts w:ascii="Century Gothic" w:hAnsi="Century Gothic" w:cstheme="minorHAnsi"/>
              </w:rPr>
            </w:pPr>
          </w:p>
          <w:p w14:paraId="5746F0A5" w14:textId="77777777" w:rsidR="0010396C" w:rsidRPr="00760824" w:rsidRDefault="0010396C" w:rsidP="0010396C">
            <w:pPr>
              <w:rPr>
                <w:rFonts w:ascii="Century Gothic" w:hAnsi="Century Gothic" w:cstheme="minorHAnsi"/>
                <w:noProof/>
                <w:lang w:eastAsia="en-GB"/>
              </w:rPr>
            </w:pPr>
          </w:p>
        </w:tc>
        <w:tc>
          <w:tcPr>
            <w:tcW w:w="3966" w:type="dxa"/>
          </w:tcPr>
          <w:p w14:paraId="0B7984FE" w14:textId="509F63F0" w:rsidR="0010396C" w:rsidRPr="006C54C5" w:rsidRDefault="0010396C" w:rsidP="0010396C">
            <w:pPr>
              <w:pStyle w:val="NoSpacing"/>
              <w:rPr>
                <w:rFonts w:ascii="Century Gothic" w:hAnsi="Century Gothic" w:cstheme="minorHAnsi"/>
                <w:b/>
                <w:bCs/>
                <w:lang w:val="en-US"/>
              </w:rPr>
            </w:pPr>
            <w:r>
              <w:rPr>
                <w:rFonts w:ascii="Century Gothic" w:hAnsi="Century Gothic" w:cstheme="minorHAnsi"/>
                <w:b/>
                <w:bCs/>
                <w:lang w:val="en-US"/>
              </w:rPr>
              <w:lastRenderedPageBreak/>
              <w:t>Linking skills and qualities to careers</w:t>
            </w:r>
          </w:p>
          <w:p w14:paraId="578AD0E4" w14:textId="444C0F87" w:rsidR="0010396C" w:rsidRPr="006C54C5" w:rsidRDefault="0010396C" w:rsidP="0010396C">
            <w:pPr>
              <w:pStyle w:val="NoSpacing"/>
              <w:rPr>
                <w:rFonts w:ascii="Century Gothic" w:hAnsi="Century Gothic" w:cstheme="minorHAnsi"/>
                <w:bCs/>
                <w:lang w:val="en-US"/>
              </w:rPr>
            </w:pPr>
            <w:r>
              <w:rPr>
                <w:rFonts w:ascii="Century Gothic" w:hAnsi="Century Gothic" w:cstheme="minorHAnsi"/>
                <w:bCs/>
                <w:lang w:val="en-US"/>
              </w:rPr>
              <w:t xml:space="preserve">Through research pupils begin to identify and link specific; skills, qualities, and qualifications to careers. </w:t>
            </w:r>
          </w:p>
        </w:tc>
        <w:tc>
          <w:tcPr>
            <w:tcW w:w="1985" w:type="dxa"/>
          </w:tcPr>
          <w:p w14:paraId="037CAAB3" w14:textId="5669438D"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60AD4FC5" w14:textId="1262E6C0" w:rsidR="0010396C" w:rsidRDefault="0010396C" w:rsidP="0010396C">
            <w:pPr>
              <w:pStyle w:val="NoSpacing"/>
              <w:rPr>
                <w:rFonts w:ascii="Century Gothic" w:hAnsi="Century Gothic" w:cstheme="minorHAnsi"/>
                <w:lang w:val="en-US"/>
              </w:rPr>
            </w:pPr>
            <w:r>
              <w:rPr>
                <w:rFonts w:ascii="Century Gothic" w:hAnsi="Century Gothic" w:cstheme="minorHAnsi"/>
                <w:lang w:val="en-US"/>
              </w:rPr>
              <w:t>Autumn 2</w:t>
            </w:r>
          </w:p>
        </w:tc>
        <w:tc>
          <w:tcPr>
            <w:tcW w:w="3613" w:type="dxa"/>
          </w:tcPr>
          <w:p w14:paraId="73DA21FD" w14:textId="121E0CD1"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Students begin to consider their skills whilst being mindful of areas of development. Students gather an understanding of the importance of challenging themselves and trying new </w:t>
            </w:r>
            <w:r>
              <w:rPr>
                <w:rFonts w:ascii="Century Gothic" w:hAnsi="Century Gothic" w:cstheme="minorHAnsi"/>
                <w:lang w:val="en-US"/>
              </w:rPr>
              <w:lastRenderedPageBreak/>
              <w:t xml:space="preserve">things to develop employability skills. </w:t>
            </w:r>
          </w:p>
        </w:tc>
        <w:tc>
          <w:tcPr>
            <w:tcW w:w="1430" w:type="dxa"/>
          </w:tcPr>
          <w:p w14:paraId="1256D68E" w14:textId="10317277" w:rsidR="0010396C" w:rsidRDefault="0010396C" w:rsidP="0010396C">
            <w:pPr>
              <w:pStyle w:val="NoSpacing"/>
              <w:rPr>
                <w:rFonts w:ascii="Century Gothic" w:hAnsi="Century Gothic" w:cstheme="minorHAnsi"/>
                <w:lang w:val="en-US"/>
              </w:rPr>
            </w:pPr>
            <w:r w:rsidRPr="00760824">
              <w:rPr>
                <w:rFonts w:ascii="Century Gothic" w:hAnsi="Century Gothic" w:cstheme="minorHAnsi"/>
                <w:lang w:val="en-US"/>
              </w:rPr>
              <w:lastRenderedPageBreak/>
              <w:t xml:space="preserve">1, </w:t>
            </w:r>
            <w:r>
              <w:rPr>
                <w:rFonts w:ascii="Century Gothic" w:hAnsi="Century Gothic" w:cstheme="minorHAnsi"/>
                <w:lang w:val="en-US"/>
              </w:rPr>
              <w:t>2</w:t>
            </w:r>
            <w:r w:rsidRPr="00760824">
              <w:rPr>
                <w:rFonts w:ascii="Century Gothic" w:hAnsi="Century Gothic" w:cstheme="minorHAnsi"/>
                <w:lang w:val="en-US"/>
              </w:rPr>
              <w:t xml:space="preserve">, </w:t>
            </w:r>
            <w:r>
              <w:rPr>
                <w:rFonts w:ascii="Century Gothic" w:hAnsi="Century Gothic" w:cstheme="minorHAnsi"/>
                <w:lang w:val="en-US"/>
              </w:rPr>
              <w:t>3</w:t>
            </w:r>
            <w:r w:rsidRPr="00760824">
              <w:rPr>
                <w:rFonts w:ascii="Century Gothic" w:hAnsi="Century Gothic" w:cstheme="minorHAnsi"/>
                <w:lang w:val="en-US"/>
              </w:rPr>
              <w:t xml:space="preserve"> </w:t>
            </w:r>
          </w:p>
        </w:tc>
      </w:tr>
      <w:tr w:rsidR="0010396C" w:rsidRPr="00760824" w14:paraId="79E6FE0F" w14:textId="77777777" w:rsidTr="000F58D9">
        <w:trPr>
          <w:trHeight w:val="324"/>
        </w:trPr>
        <w:tc>
          <w:tcPr>
            <w:tcW w:w="2971" w:type="dxa"/>
          </w:tcPr>
          <w:p w14:paraId="083F9E5C" w14:textId="77777777" w:rsidR="0010396C" w:rsidRDefault="0010396C" w:rsidP="0010396C">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807744" behindDoc="1" locked="0" layoutInCell="1" allowOverlap="1" wp14:anchorId="373992EF" wp14:editId="0CB038CE">
                  <wp:simplePos x="0" y="0"/>
                  <wp:positionH relativeFrom="column">
                    <wp:posOffset>-5080</wp:posOffset>
                  </wp:positionH>
                  <wp:positionV relativeFrom="paragraph">
                    <wp:posOffset>24765</wp:posOffset>
                  </wp:positionV>
                  <wp:extent cx="285750" cy="285750"/>
                  <wp:effectExtent l="0" t="0" r="0" b="0"/>
                  <wp:wrapSquare wrapText="bothSides"/>
                  <wp:docPr id="245414249" name="Picture 24541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502AFA7C" w14:textId="3E7F86A6" w:rsidR="0010396C" w:rsidRDefault="0010396C" w:rsidP="0010396C">
            <w:pPr>
              <w:rPr>
                <w:noProof/>
              </w:rPr>
            </w:pPr>
            <w:r>
              <w:rPr>
                <w:rFonts w:ascii="Century Gothic" w:hAnsi="Century Gothic"/>
                <w:noProof/>
                <w:lang w:eastAsia="en-GB"/>
              </w:rPr>
              <w:t xml:space="preserve">See the big picture and raise your awareness of the working world. Pay attention to economical and societal factors within careers. </w:t>
            </w:r>
          </w:p>
        </w:tc>
        <w:tc>
          <w:tcPr>
            <w:tcW w:w="3966" w:type="dxa"/>
          </w:tcPr>
          <w:p w14:paraId="4A37F0B4"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 xml:space="preserve">LMI for my careers of interest </w:t>
            </w:r>
          </w:p>
          <w:p w14:paraId="1BD840F7" w14:textId="40BC6448" w:rsidR="0010396C" w:rsidRPr="00547CA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Through research pupils begin to research, identify and understand LMI within careers they are interested in. </w:t>
            </w:r>
          </w:p>
        </w:tc>
        <w:tc>
          <w:tcPr>
            <w:tcW w:w="1985" w:type="dxa"/>
          </w:tcPr>
          <w:p w14:paraId="5240F602" w14:textId="47067E8C"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212A7FFF" w14:textId="336EDFFA" w:rsidR="0010396C" w:rsidRDefault="0010396C" w:rsidP="0010396C">
            <w:pPr>
              <w:pStyle w:val="NoSpacing"/>
              <w:rPr>
                <w:rFonts w:ascii="Century Gothic" w:hAnsi="Century Gothic" w:cstheme="minorHAnsi"/>
                <w:lang w:val="en-US"/>
              </w:rPr>
            </w:pPr>
            <w:r>
              <w:rPr>
                <w:rFonts w:ascii="Century Gothic" w:hAnsi="Century Gothic" w:cstheme="minorHAnsi"/>
                <w:lang w:val="en-US"/>
              </w:rPr>
              <w:t>Autumn 2</w:t>
            </w:r>
          </w:p>
        </w:tc>
        <w:tc>
          <w:tcPr>
            <w:tcW w:w="3613" w:type="dxa"/>
          </w:tcPr>
          <w:p w14:paraId="767D283C" w14:textId="478795A3"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encounter the term LMI for what is likely to be the first time. They will gather an understanding of what this term is whilst identifying LMI for a career they are interested in. Pupils will begin to consider how these economic, political and societal factors impact the work of work. </w:t>
            </w:r>
          </w:p>
        </w:tc>
        <w:tc>
          <w:tcPr>
            <w:tcW w:w="1430" w:type="dxa"/>
          </w:tcPr>
          <w:p w14:paraId="3A7D7464" w14:textId="3BD227F5" w:rsidR="0010396C" w:rsidRDefault="0010396C" w:rsidP="0010396C">
            <w:pPr>
              <w:pStyle w:val="NoSpacing"/>
              <w:rPr>
                <w:rFonts w:ascii="Century Gothic" w:hAnsi="Century Gothic" w:cstheme="minorHAnsi"/>
                <w:lang w:val="en-US"/>
              </w:rPr>
            </w:pPr>
            <w:r>
              <w:rPr>
                <w:rFonts w:ascii="Century Gothic" w:hAnsi="Century Gothic" w:cstheme="minorHAnsi"/>
                <w:lang w:val="en-US"/>
              </w:rPr>
              <w:t>1, 2</w:t>
            </w:r>
          </w:p>
        </w:tc>
      </w:tr>
      <w:tr w:rsidR="0010396C" w:rsidRPr="00760824" w14:paraId="4AAC0E11" w14:textId="77777777" w:rsidTr="000F58D9">
        <w:trPr>
          <w:trHeight w:val="324"/>
        </w:trPr>
        <w:tc>
          <w:tcPr>
            <w:tcW w:w="2971" w:type="dxa"/>
          </w:tcPr>
          <w:p w14:paraId="4B05D8B2" w14:textId="58AD1726" w:rsidR="0010396C" w:rsidRDefault="0010396C" w:rsidP="0010396C">
            <w:pPr>
              <w:rPr>
                <w:rFonts w:ascii="Century Gothic" w:hAnsi="Century Gothic" w:cstheme="minorHAnsi"/>
                <w:b/>
              </w:rPr>
            </w:pPr>
            <w:r>
              <w:rPr>
                <w:noProof/>
              </w:rPr>
              <w:drawing>
                <wp:anchor distT="0" distB="0" distL="114300" distR="114300" simplePos="0" relativeHeight="251805696" behindDoc="0" locked="0" layoutInCell="1" allowOverlap="1" wp14:anchorId="65B078B1" wp14:editId="7B65D52E">
                  <wp:simplePos x="0" y="0"/>
                  <wp:positionH relativeFrom="column">
                    <wp:posOffset>4445</wp:posOffset>
                  </wp:positionH>
                  <wp:positionV relativeFrom="paragraph">
                    <wp:posOffset>0</wp:posOffset>
                  </wp:positionV>
                  <wp:extent cx="285750" cy="277739"/>
                  <wp:effectExtent l="0" t="0" r="0" b="8255"/>
                  <wp:wrapSquare wrapText="bothSides"/>
                  <wp:docPr id="7" name="Picture 7"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035DF363" w14:textId="7705EBAE" w:rsidR="0010396C" w:rsidRPr="008F7CAA" w:rsidRDefault="0010396C" w:rsidP="0010396C">
            <w:pPr>
              <w:rPr>
                <w:rFonts w:ascii="Century Gothic" w:hAnsi="Century Gothic" w:cstheme="minorHAnsi"/>
                <w:bCs/>
              </w:rPr>
            </w:pPr>
            <w:r>
              <w:rPr>
                <w:rFonts w:ascii="Century Gothic" w:hAnsi="Century Gothic" w:cstheme="minorHAnsi"/>
                <w:bCs/>
              </w:rPr>
              <w:t xml:space="preserve">Create opportunities and use initiative to produce a range of products that can be sold at events.  </w:t>
            </w:r>
          </w:p>
          <w:p w14:paraId="0826E40A" w14:textId="1659FC37" w:rsidR="0010396C" w:rsidRPr="00760824" w:rsidRDefault="0010396C" w:rsidP="0010396C">
            <w:pPr>
              <w:rPr>
                <w:rFonts w:ascii="Century Gothic" w:hAnsi="Century Gothic" w:cstheme="minorHAnsi"/>
                <w:noProof/>
                <w:lang w:eastAsia="en-GB"/>
              </w:rPr>
            </w:pPr>
          </w:p>
        </w:tc>
        <w:tc>
          <w:tcPr>
            <w:tcW w:w="3966" w:type="dxa"/>
          </w:tcPr>
          <w:p w14:paraId="1FA5F4C3"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 xml:space="preserve">School enterprise </w:t>
            </w:r>
          </w:p>
          <w:p w14:paraId="57070D67" w14:textId="5577F5D5" w:rsidR="0010396C" w:rsidRPr="008F7CAA" w:rsidRDefault="0010396C" w:rsidP="0010396C">
            <w:pPr>
              <w:pStyle w:val="NoSpacing"/>
              <w:rPr>
                <w:rFonts w:ascii="Century Gothic" w:hAnsi="Century Gothic" w:cstheme="minorHAnsi"/>
                <w:lang w:val="en-US"/>
              </w:rPr>
            </w:pPr>
            <w:r>
              <w:rPr>
                <w:rFonts w:ascii="Century Gothic" w:hAnsi="Century Gothic" w:cstheme="minorHAnsi"/>
                <w:lang w:val="en-US"/>
              </w:rPr>
              <w:t>There will be a whole school approach as pupils across the school use teamwork to plan, create, market and finance a product to be sold at various events. Various lessons will be used across the school to create the final products.  Outside agencies will be sought in order to discuss the importance of marketing products and profit vs expenditure.</w:t>
            </w:r>
          </w:p>
        </w:tc>
        <w:tc>
          <w:tcPr>
            <w:tcW w:w="1985" w:type="dxa"/>
          </w:tcPr>
          <w:p w14:paraId="449A03FB" w14:textId="7DA481E9"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By the enterprise team </w:t>
            </w:r>
          </w:p>
        </w:tc>
        <w:tc>
          <w:tcPr>
            <w:tcW w:w="1423" w:type="dxa"/>
          </w:tcPr>
          <w:p w14:paraId="63978CAC" w14:textId="0B838CAC"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Autumn 2 </w:t>
            </w:r>
          </w:p>
        </w:tc>
        <w:tc>
          <w:tcPr>
            <w:tcW w:w="3613" w:type="dxa"/>
          </w:tcPr>
          <w:p w14:paraId="47FC902E" w14:textId="76D96ACE"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develop friendships and relationships with others as they share ideas. Pupils will begin to understand the importance of; being imaginative, using initiative and being flexible not only for learning but also for life. Awareness will be raised around the concept of entrepreneurialism and self-employment. </w:t>
            </w:r>
          </w:p>
        </w:tc>
        <w:tc>
          <w:tcPr>
            <w:tcW w:w="1430" w:type="dxa"/>
          </w:tcPr>
          <w:p w14:paraId="3F340B8E" w14:textId="3E55EB5E" w:rsidR="0010396C" w:rsidRDefault="0010396C" w:rsidP="0010396C">
            <w:pPr>
              <w:pStyle w:val="NoSpacing"/>
              <w:rPr>
                <w:rFonts w:ascii="Century Gothic" w:hAnsi="Century Gothic" w:cstheme="minorHAnsi"/>
                <w:lang w:val="en-US"/>
              </w:rPr>
            </w:pPr>
            <w:r>
              <w:rPr>
                <w:rFonts w:ascii="Century Gothic" w:hAnsi="Century Gothic" w:cstheme="minorHAnsi"/>
                <w:lang w:val="en-US"/>
              </w:rPr>
              <w:t>3,4</w:t>
            </w:r>
          </w:p>
        </w:tc>
      </w:tr>
      <w:tr w:rsidR="0010396C" w:rsidRPr="00760824" w14:paraId="15DDBCE5" w14:textId="77777777" w:rsidTr="000F58D9">
        <w:trPr>
          <w:trHeight w:val="324"/>
        </w:trPr>
        <w:tc>
          <w:tcPr>
            <w:tcW w:w="2971" w:type="dxa"/>
          </w:tcPr>
          <w:p w14:paraId="051D5FE4" w14:textId="77777777" w:rsidR="0010396C" w:rsidRDefault="0010396C" w:rsidP="0010396C">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806720" behindDoc="1" locked="0" layoutInCell="1" allowOverlap="1" wp14:anchorId="045CBDFA" wp14:editId="74F0D83D">
                  <wp:simplePos x="0" y="0"/>
                  <wp:positionH relativeFrom="column">
                    <wp:posOffset>-24130</wp:posOffset>
                  </wp:positionH>
                  <wp:positionV relativeFrom="paragraph">
                    <wp:posOffset>0</wp:posOffset>
                  </wp:positionV>
                  <wp:extent cx="304800" cy="304800"/>
                  <wp:effectExtent l="0" t="0" r="0" b="0"/>
                  <wp:wrapSquare wrapText="bothSides"/>
                  <wp:docPr id="211639463" name="Picture 21163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3F3D7E15" w14:textId="52F461E7" w:rsidR="0010396C" w:rsidRDefault="0010396C" w:rsidP="0010396C">
            <w:pPr>
              <w:rPr>
                <w:noProof/>
              </w:rPr>
            </w:pPr>
            <w:r>
              <w:rPr>
                <w:rFonts w:ascii="Century Gothic" w:hAnsi="Century Gothic" w:cstheme="minorHAnsi"/>
                <w:bCs/>
                <w:noProof/>
                <w:lang w:eastAsia="en-GB"/>
              </w:rPr>
              <w:t xml:space="preserve">Explore the possibilities of apprenticeships. You will gain knowledge about a main learning pathway – apprenticeships. </w:t>
            </w:r>
            <w:r w:rsidRPr="00760824">
              <w:rPr>
                <w:rFonts w:ascii="Century Gothic" w:hAnsi="Century Gothic" w:cstheme="minorHAnsi"/>
                <w:noProof/>
                <w:lang w:eastAsia="en-GB"/>
              </w:rPr>
              <w:t xml:space="preserve"> </w:t>
            </w:r>
          </w:p>
        </w:tc>
        <w:tc>
          <w:tcPr>
            <w:tcW w:w="3966" w:type="dxa"/>
          </w:tcPr>
          <w:p w14:paraId="56A493BF"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 xml:space="preserve">National Apprenticeship Week </w:t>
            </w:r>
          </w:p>
          <w:p w14:paraId="02C4DC55" w14:textId="77777777" w:rsidR="0010396C" w:rsidRPr="005D3ED2"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During national apprenticeship week students will learn all about the range of apprenticeships available. Classroom activities will exhibit the benefits of this pathway </w:t>
            </w:r>
            <w:r w:rsidRPr="00760824">
              <w:rPr>
                <w:rFonts w:ascii="Century Gothic" w:hAnsi="Century Gothic" w:cstheme="minorHAnsi"/>
                <w:bCs/>
              </w:rPr>
              <w:t>helping to broaden</w:t>
            </w:r>
            <w:r>
              <w:rPr>
                <w:rFonts w:ascii="Century Gothic" w:hAnsi="Century Gothic" w:cstheme="minorHAnsi"/>
                <w:bCs/>
              </w:rPr>
              <w:t xml:space="preserve"> pupil’s</w:t>
            </w:r>
            <w:r w:rsidRPr="00760824">
              <w:rPr>
                <w:rFonts w:ascii="Century Gothic" w:hAnsi="Century Gothic" w:cstheme="minorHAnsi"/>
                <w:bCs/>
              </w:rPr>
              <w:t xml:space="preserve"> horizons </w:t>
            </w:r>
            <w:r>
              <w:rPr>
                <w:rFonts w:ascii="Century Gothic" w:hAnsi="Century Gothic" w:cstheme="minorHAnsi"/>
                <w:bCs/>
              </w:rPr>
              <w:t>and</w:t>
            </w:r>
            <w:r w:rsidRPr="00760824">
              <w:rPr>
                <w:rFonts w:ascii="Century Gothic" w:hAnsi="Century Gothic" w:cstheme="minorHAnsi"/>
                <w:bCs/>
              </w:rPr>
              <w:t xml:space="preserve"> inform</w:t>
            </w:r>
            <w:r>
              <w:rPr>
                <w:rFonts w:ascii="Century Gothic" w:hAnsi="Century Gothic" w:cstheme="minorHAnsi"/>
                <w:bCs/>
              </w:rPr>
              <w:t xml:space="preserve"> them of alternative</w:t>
            </w:r>
            <w:r w:rsidRPr="00760824">
              <w:rPr>
                <w:rFonts w:ascii="Century Gothic" w:hAnsi="Century Gothic" w:cstheme="minorHAnsi"/>
                <w:bCs/>
              </w:rPr>
              <w:t xml:space="preserve"> opportunities on offer.</w:t>
            </w:r>
          </w:p>
          <w:p w14:paraId="55456977" w14:textId="77777777" w:rsidR="0010396C" w:rsidRDefault="0010396C" w:rsidP="0010396C">
            <w:pPr>
              <w:pStyle w:val="NoSpacing"/>
              <w:rPr>
                <w:rFonts w:ascii="Century Gothic" w:hAnsi="Century Gothic" w:cstheme="minorHAnsi"/>
                <w:lang w:val="en-US"/>
              </w:rPr>
            </w:pPr>
          </w:p>
          <w:p w14:paraId="62EBEA19" w14:textId="77777777" w:rsidR="0010396C" w:rsidRDefault="0010396C" w:rsidP="0010396C">
            <w:pPr>
              <w:pStyle w:val="NoSpacing"/>
              <w:rPr>
                <w:rFonts w:ascii="Century Gothic" w:hAnsi="Century Gothic" w:cstheme="minorHAnsi"/>
                <w:lang w:val="en-US"/>
              </w:rPr>
            </w:pPr>
          </w:p>
          <w:p w14:paraId="0F80B932" w14:textId="77777777" w:rsidR="0010396C" w:rsidRDefault="0010396C" w:rsidP="0010396C">
            <w:pPr>
              <w:pStyle w:val="NoSpacing"/>
              <w:rPr>
                <w:rFonts w:ascii="Century Gothic" w:hAnsi="Century Gothic" w:cstheme="minorHAnsi"/>
                <w:lang w:val="en-US"/>
              </w:rPr>
            </w:pPr>
          </w:p>
          <w:p w14:paraId="351AB31D" w14:textId="77777777" w:rsidR="0010396C" w:rsidRDefault="0010396C" w:rsidP="0010396C">
            <w:pPr>
              <w:pStyle w:val="NoSpacing"/>
              <w:rPr>
                <w:rFonts w:ascii="Century Gothic" w:hAnsi="Century Gothic" w:cstheme="minorHAnsi"/>
                <w:b/>
                <w:bCs/>
                <w:lang w:val="en-US"/>
              </w:rPr>
            </w:pPr>
          </w:p>
        </w:tc>
        <w:tc>
          <w:tcPr>
            <w:tcW w:w="1985" w:type="dxa"/>
          </w:tcPr>
          <w:p w14:paraId="584D6D28" w14:textId="77777777"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p w14:paraId="5C561DF3" w14:textId="2D618800"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Curriculum teachers will also discuss apprenticeships within their subjects during this week. </w:t>
            </w:r>
          </w:p>
        </w:tc>
        <w:tc>
          <w:tcPr>
            <w:tcW w:w="1423" w:type="dxa"/>
          </w:tcPr>
          <w:p w14:paraId="6EC7D8E1" w14:textId="11AB3421" w:rsidR="0010396C" w:rsidRDefault="0010396C" w:rsidP="0010396C">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03D81545" w14:textId="6FFB9E71"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Students will gather an understanding of various apprenticeships available. Pupils will research several apprenticeships to aid their understanding and consideration of this pathway. </w:t>
            </w:r>
          </w:p>
        </w:tc>
        <w:tc>
          <w:tcPr>
            <w:tcW w:w="1430" w:type="dxa"/>
          </w:tcPr>
          <w:p w14:paraId="13B4B057" w14:textId="22FA47B1" w:rsidR="0010396C" w:rsidRDefault="0010396C" w:rsidP="0010396C">
            <w:pPr>
              <w:pStyle w:val="NoSpacing"/>
              <w:rPr>
                <w:rFonts w:ascii="Century Gothic" w:hAnsi="Century Gothic" w:cstheme="minorHAnsi"/>
                <w:lang w:val="en-US"/>
              </w:rPr>
            </w:pPr>
            <w:r>
              <w:rPr>
                <w:rFonts w:ascii="Century Gothic" w:hAnsi="Century Gothic" w:cstheme="minorHAnsi"/>
                <w:lang w:val="en-US"/>
              </w:rPr>
              <w:t>1,2,4</w:t>
            </w:r>
          </w:p>
        </w:tc>
      </w:tr>
      <w:tr w:rsidR="0010396C" w:rsidRPr="00760824" w14:paraId="49A04C23" w14:textId="77777777" w:rsidTr="000F58D9">
        <w:trPr>
          <w:trHeight w:val="324"/>
        </w:trPr>
        <w:tc>
          <w:tcPr>
            <w:tcW w:w="2971" w:type="dxa"/>
          </w:tcPr>
          <w:p w14:paraId="7B3CEC0A" w14:textId="77777777" w:rsidR="0010396C" w:rsidRPr="00760824" w:rsidRDefault="0010396C" w:rsidP="0010396C">
            <w:pPr>
              <w:rPr>
                <w:rFonts w:ascii="Century Gothic" w:hAnsi="Century Gothic" w:cstheme="minorHAnsi"/>
                <w:b/>
              </w:rPr>
            </w:pPr>
            <w:r w:rsidRPr="00760824">
              <w:rPr>
                <w:rFonts w:ascii="Century Gothic" w:hAnsi="Century Gothic" w:cstheme="minorHAnsi"/>
                <w:b/>
                <w:noProof/>
                <w:lang w:eastAsia="en-GB"/>
              </w:rPr>
              <w:lastRenderedPageBreak/>
              <w:drawing>
                <wp:anchor distT="0" distB="0" distL="114300" distR="114300" simplePos="0" relativeHeight="251809792" behindDoc="1" locked="0" layoutInCell="1" allowOverlap="1" wp14:anchorId="363D1B59" wp14:editId="614EF401">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764814787" name="Picture 76481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54172600" w14:textId="729EB1E7" w:rsidR="0010396C" w:rsidRPr="00472A9C" w:rsidRDefault="0010396C" w:rsidP="0010396C">
            <w:pPr>
              <w:rPr>
                <w:rFonts w:ascii="Century Gothic" w:hAnsi="Century Gothic" w:cstheme="minorHAnsi"/>
              </w:rPr>
            </w:pPr>
            <w:r w:rsidRPr="00760824">
              <w:rPr>
                <w:rFonts w:ascii="Century Gothic" w:hAnsi="Century Gothic" w:cstheme="minorHAnsi"/>
              </w:rPr>
              <w:t xml:space="preserve">Grow throughout life </w:t>
            </w:r>
            <w:r>
              <w:rPr>
                <w:rFonts w:ascii="Century Gothic" w:hAnsi="Century Gothic" w:cstheme="minorHAnsi"/>
              </w:rPr>
              <w:t xml:space="preserve">by reflecting upon you and what makes you, you. You will consider your background, strengths and weaknesses.   </w:t>
            </w:r>
          </w:p>
        </w:tc>
        <w:tc>
          <w:tcPr>
            <w:tcW w:w="3966" w:type="dxa"/>
          </w:tcPr>
          <w:p w14:paraId="5EEC5037"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 xml:space="preserve">Self-awareness </w:t>
            </w:r>
          </w:p>
          <w:p w14:paraId="1719B22F" w14:textId="61EBD43C" w:rsidR="0010396C" w:rsidRPr="00472A9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create several self-awareness circles to identify and reflect upon the factors within their lives that make up who they are. Class discussion will encourage pupils to gather an understanding of what self-awareness is and how this can be </w:t>
            </w:r>
            <w:proofErr w:type="spellStart"/>
            <w:r>
              <w:rPr>
                <w:rFonts w:ascii="Century Gothic" w:hAnsi="Century Gothic" w:cstheme="minorHAnsi"/>
                <w:lang w:val="en-US"/>
              </w:rPr>
              <w:t>utilised</w:t>
            </w:r>
            <w:proofErr w:type="spellEnd"/>
            <w:r>
              <w:rPr>
                <w:rFonts w:ascii="Century Gothic" w:hAnsi="Century Gothic" w:cstheme="minorHAnsi"/>
                <w:lang w:val="en-US"/>
              </w:rPr>
              <w:t xml:space="preserve"> to support growth throughout life.</w:t>
            </w:r>
          </w:p>
        </w:tc>
        <w:tc>
          <w:tcPr>
            <w:tcW w:w="1985" w:type="dxa"/>
          </w:tcPr>
          <w:p w14:paraId="4FD562EE" w14:textId="09017858"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48412498" w14:textId="376373A7" w:rsidR="0010396C" w:rsidRDefault="0010396C" w:rsidP="0010396C">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0625B6C9" w14:textId="44D0CD8A"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understand that self-awareness is the ability to </w:t>
            </w:r>
            <w:proofErr w:type="spellStart"/>
            <w:r>
              <w:rPr>
                <w:rFonts w:ascii="Century Gothic" w:hAnsi="Century Gothic" w:cstheme="minorHAnsi"/>
                <w:lang w:val="en-US"/>
              </w:rPr>
              <w:t>recognise</w:t>
            </w:r>
            <w:proofErr w:type="spellEnd"/>
            <w:r>
              <w:rPr>
                <w:rFonts w:ascii="Century Gothic" w:hAnsi="Century Gothic" w:cstheme="minorHAnsi"/>
                <w:lang w:val="en-US"/>
              </w:rPr>
              <w:t xml:space="preserve"> and understand one’s own thoughts, emotions and </w:t>
            </w:r>
            <w:proofErr w:type="spellStart"/>
            <w:r>
              <w:rPr>
                <w:rFonts w:ascii="Century Gothic" w:hAnsi="Century Gothic" w:cstheme="minorHAnsi"/>
                <w:lang w:val="en-US"/>
              </w:rPr>
              <w:t>behaviours</w:t>
            </w:r>
            <w:proofErr w:type="spellEnd"/>
            <w:r>
              <w:rPr>
                <w:rFonts w:ascii="Century Gothic" w:hAnsi="Century Gothic" w:cstheme="minorHAnsi"/>
                <w:lang w:val="en-US"/>
              </w:rPr>
              <w:t xml:space="preserve">. Pupils will consider how this helps us to identify and manage emotions effectively. Pupils will know that self-awareness promotes personal growth and continuous improvement. </w:t>
            </w:r>
          </w:p>
        </w:tc>
        <w:tc>
          <w:tcPr>
            <w:tcW w:w="1430" w:type="dxa"/>
          </w:tcPr>
          <w:p w14:paraId="6FE1EF25" w14:textId="5E51F07E" w:rsidR="0010396C" w:rsidRDefault="0010396C" w:rsidP="0010396C">
            <w:pPr>
              <w:pStyle w:val="NoSpacing"/>
              <w:rPr>
                <w:rFonts w:ascii="Century Gothic" w:hAnsi="Century Gothic" w:cstheme="minorHAnsi"/>
                <w:lang w:val="en-US"/>
              </w:rPr>
            </w:pPr>
            <w:r>
              <w:rPr>
                <w:rFonts w:ascii="Century Gothic" w:hAnsi="Century Gothic" w:cstheme="minorHAnsi"/>
                <w:lang w:val="en-US"/>
              </w:rPr>
              <w:t>1</w:t>
            </w:r>
          </w:p>
        </w:tc>
      </w:tr>
      <w:tr w:rsidR="0010396C" w:rsidRPr="00760824" w14:paraId="695F84AA" w14:textId="77777777" w:rsidTr="000F58D9">
        <w:trPr>
          <w:trHeight w:val="324"/>
        </w:trPr>
        <w:tc>
          <w:tcPr>
            <w:tcW w:w="2971" w:type="dxa"/>
          </w:tcPr>
          <w:p w14:paraId="380E5191" w14:textId="77777777" w:rsidR="0010396C" w:rsidRPr="00760824" w:rsidRDefault="0010396C" w:rsidP="0010396C">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808768" behindDoc="1" locked="0" layoutInCell="1" allowOverlap="1" wp14:anchorId="52233066" wp14:editId="2B048C74">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185BF335" w14:textId="6041E394" w:rsidR="0010396C" w:rsidRPr="00760824" w:rsidRDefault="0010396C" w:rsidP="0010396C">
            <w:pPr>
              <w:rPr>
                <w:rFonts w:ascii="Century Gothic" w:hAnsi="Century Gothic" w:cstheme="minorHAnsi"/>
              </w:rPr>
            </w:pPr>
            <w:r w:rsidRPr="00760824">
              <w:rPr>
                <w:rFonts w:ascii="Century Gothic" w:hAnsi="Century Gothic" w:cstheme="minorHAnsi"/>
              </w:rPr>
              <w:t xml:space="preserve">Grow throughout life </w:t>
            </w:r>
            <w:r>
              <w:rPr>
                <w:rFonts w:ascii="Century Gothic" w:hAnsi="Century Gothic" w:cstheme="minorHAnsi"/>
              </w:rPr>
              <w:t xml:space="preserve">by reflecting upon the skills and qualities you have whilst deciding upon areas you need to develop. You will consider your achievements to date and how you will develop to achieve your goals in the future. </w:t>
            </w:r>
          </w:p>
          <w:p w14:paraId="1A8DEF54" w14:textId="77777777" w:rsidR="0010396C" w:rsidRPr="00760824" w:rsidRDefault="0010396C" w:rsidP="0010396C">
            <w:pPr>
              <w:rPr>
                <w:rFonts w:ascii="Century Gothic" w:hAnsi="Century Gothic" w:cstheme="minorHAnsi"/>
              </w:rPr>
            </w:pPr>
          </w:p>
          <w:p w14:paraId="266B20F7" w14:textId="77777777" w:rsidR="0010396C" w:rsidRDefault="0010396C" w:rsidP="0010396C">
            <w:pPr>
              <w:rPr>
                <w:noProof/>
              </w:rPr>
            </w:pPr>
          </w:p>
        </w:tc>
        <w:tc>
          <w:tcPr>
            <w:tcW w:w="3966" w:type="dxa"/>
          </w:tcPr>
          <w:p w14:paraId="3771EE85"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My skills and qualities</w:t>
            </w:r>
          </w:p>
          <w:p w14:paraId="76DC70C1" w14:textId="65CA2723" w:rsidR="0010396C" w:rsidRPr="0066173B"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Using activities from the STEPs </w:t>
            </w:r>
            <w:proofErr w:type="spellStart"/>
            <w:r>
              <w:rPr>
                <w:rFonts w:ascii="Century Gothic" w:hAnsi="Century Gothic" w:cstheme="minorHAnsi"/>
                <w:lang w:val="en-US"/>
              </w:rPr>
              <w:t>programme</w:t>
            </w:r>
            <w:proofErr w:type="spellEnd"/>
            <w:r>
              <w:rPr>
                <w:rFonts w:ascii="Century Gothic" w:hAnsi="Century Gothic" w:cstheme="minorHAnsi"/>
                <w:lang w:val="en-US"/>
              </w:rPr>
              <w:t xml:space="preserve">, what’s your strength cards, </w:t>
            </w:r>
            <w:proofErr w:type="spellStart"/>
            <w:r>
              <w:rPr>
                <w:rFonts w:ascii="Century Gothic" w:hAnsi="Century Gothic" w:cstheme="minorHAnsi"/>
                <w:lang w:val="en-US"/>
              </w:rPr>
              <w:t>panjango</w:t>
            </w:r>
            <w:proofErr w:type="spellEnd"/>
            <w:r>
              <w:rPr>
                <w:rFonts w:ascii="Century Gothic" w:hAnsi="Century Gothic" w:cstheme="minorHAnsi"/>
                <w:lang w:val="en-US"/>
              </w:rPr>
              <w:t xml:space="preserve"> trumps and my path job of the week pupils will begin to identify a range of skills and qualities used within various careers. Pupils will use this information to reflect upon their own skills and qualities before linking these to their </w:t>
            </w:r>
            <w:proofErr w:type="spellStart"/>
            <w:r>
              <w:rPr>
                <w:rFonts w:ascii="Century Gothic" w:hAnsi="Century Gothic" w:cstheme="minorHAnsi"/>
                <w:lang w:val="en-US"/>
              </w:rPr>
              <w:t>favourited</w:t>
            </w:r>
            <w:proofErr w:type="spellEnd"/>
            <w:r>
              <w:rPr>
                <w:rFonts w:ascii="Century Gothic" w:hAnsi="Century Gothic" w:cstheme="minorHAnsi"/>
                <w:lang w:val="en-US"/>
              </w:rPr>
              <w:t xml:space="preserve"> careers on Morrisby. </w:t>
            </w:r>
          </w:p>
        </w:tc>
        <w:tc>
          <w:tcPr>
            <w:tcW w:w="1985" w:type="dxa"/>
          </w:tcPr>
          <w:p w14:paraId="01DE91D4" w14:textId="50AE023F"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528D3347" w14:textId="3D104AD9" w:rsidR="0010396C" w:rsidRDefault="0010396C" w:rsidP="0010396C">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150D5482" w14:textId="43FFFD27" w:rsidR="0010396C" w:rsidRDefault="0010396C" w:rsidP="0010396C">
            <w:pPr>
              <w:pStyle w:val="NoSpacing"/>
              <w:rPr>
                <w:rFonts w:ascii="Century Gothic" w:hAnsi="Century Gothic" w:cstheme="minorHAnsi"/>
                <w:lang w:val="en-US"/>
              </w:rPr>
            </w:pPr>
            <w:r>
              <w:rPr>
                <w:rFonts w:ascii="Century Gothic" w:hAnsi="Century Gothic" w:cstheme="minorHAnsi"/>
                <w:lang w:val="en-US"/>
              </w:rPr>
              <w:t>Pupils will recap on what a skill is, what a quality is and differentiate between the two. Pupils will be able to identify their current strengths and areas for improvement whilst considering these within their careers of interest. This will encourage pupils to be aware that learning skills and obtaining qualifications are important for careers.</w:t>
            </w:r>
          </w:p>
          <w:p w14:paraId="0DF50CA8" w14:textId="73B45B40" w:rsidR="0010396C" w:rsidRDefault="0010396C" w:rsidP="0010396C">
            <w:pPr>
              <w:pStyle w:val="NoSpacing"/>
              <w:rPr>
                <w:rFonts w:ascii="Century Gothic" w:hAnsi="Century Gothic" w:cstheme="minorHAnsi"/>
                <w:lang w:val="en-US"/>
              </w:rPr>
            </w:pPr>
            <w:r>
              <w:rPr>
                <w:rFonts w:ascii="Century Gothic" w:hAnsi="Century Gothic" w:cstheme="minorHAnsi"/>
                <w:lang w:val="en-US"/>
              </w:rPr>
              <w:t>Students will begin to identify that certain skills are considered transferrable.</w:t>
            </w:r>
          </w:p>
        </w:tc>
        <w:tc>
          <w:tcPr>
            <w:tcW w:w="1430" w:type="dxa"/>
          </w:tcPr>
          <w:p w14:paraId="0CF335B1" w14:textId="7004D35E" w:rsidR="0010396C" w:rsidRDefault="0010396C" w:rsidP="0010396C">
            <w:pPr>
              <w:pStyle w:val="NoSpacing"/>
              <w:rPr>
                <w:rFonts w:ascii="Century Gothic" w:hAnsi="Century Gothic" w:cstheme="minorHAnsi"/>
                <w:lang w:val="en-US"/>
              </w:rPr>
            </w:pPr>
            <w:r>
              <w:rPr>
                <w:rFonts w:ascii="Century Gothic" w:hAnsi="Century Gothic" w:cstheme="minorHAnsi"/>
                <w:lang w:val="en-US"/>
              </w:rPr>
              <w:t>1,3</w:t>
            </w:r>
          </w:p>
        </w:tc>
      </w:tr>
      <w:tr w:rsidR="0010396C" w:rsidRPr="00760824" w14:paraId="05F998E7" w14:textId="77777777" w:rsidTr="000F58D9">
        <w:trPr>
          <w:trHeight w:val="324"/>
        </w:trPr>
        <w:tc>
          <w:tcPr>
            <w:tcW w:w="2971" w:type="dxa"/>
          </w:tcPr>
          <w:p w14:paraId="4AC3C074" w14:textId="77777777" w:rsidR="0010396C" w:rsidRDefault="0010396C" w:rsidP="0010396C">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813888" behindDoc="1" locked="0" layoutInCell="1" allowOverlap="1" wp14:anchorId="68D7CF92" wp14:editId="3A4308EE">
                  <wp:simplePos x="0" y="0"/>
                  <wp:positionH relativeFrom="column">
                    <wp:posOffset>-1905</wp:posOffset>
                  </wp:positionH>
                  <wp:positionV relativeFrom="paragraph">
                    <wp:posOffset>36195</wp:posOffset>
                  </wp:positionV>
                  <wp:extent cx="304800" cy="304800"/>
                  <wp:effectExtent l="0" t="0" r="0" b="0"/>
                  <wp:wrapSquare wrapText="bothSides"/>
                  <wp:docPr id="195236269" name="Picture 19523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669D72CD" w14:textId="4FC440DB" w:rsidR="0010396C" w:rsidRPr="00760824" w:rsidRDefault="0010396C" w:rsidP="0010396C">
            <w:pPr>
              <w:rPr>
                <w:rFonts w:ascii="Century Gothic" w:hAnsi="Century Gothic" w:cstheme="minorHAnsi"/>
                <w:b/>
                <w:noProof/>
                <w:lang w:eastAsia="en-GB"/>
              </w:rPr>
            </w:pPr>
            <w:r>
              <w:rPr>
                <w:rFonts w:ascii="Century Gothic" w:hAnsi="Century Gothic" w:cstheme="minorHAnsi"/>
                <w:bCs/>
                <w:noProof/>
                <w:lang w:eastAsia="en-GB"/>
              </w:rPr>
              <w:t xml:space="preserve">Explore a range of possibilities as you consdider the skills and qualities required within various places of work/ roles/ careers. Learn about the cultures of different workplaces.  </w:t>
            </w:r>
          </w:p>
        </w:tc>
        <w:tc>
          <w:tcPr>
            <w:tcW w:w="3966" w:type="dxa"/>
          </w:tcPr>
          <w:p w14:paraId="2E145691"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 xml:space="preserve">Skills and qualities important for the workplace </w:t>
            </w:r>
          </w:p>
          <w:p w14:paraId="414A1078" w14:textId="33EF6878" w:rsidR="0010396C" w:rsidRPr="00DD748F" w:rsidRDefault="0010396C" w:rsidP="0010396C">
            <w:pPr>
              <w:pStyle w:val="NoSpacing"/>
              <w:rPr>
                <w:rFonts w:ascii="Century Gothic" w:hAnsi="Century Gothic" w:cstheme="minorHAnsi"/>
                <w:lang w:val="en-US"/>
              </w:rPr>
            </w:pPr>
            <w:r w:rsidRPr="00DD748F">
              <w:rPr>
                <w:rFonts w:ascii="Century Gothic" w:hAnsi="Century Gothic" w:cstheme="minorHAnsi"/>
                <w:lang w:val="en-US"/>
              </w:rPr>
              <w:t>Various resources (</w:t>
            </w:r>
            <w:proofErr w:type="spellStart"/>
            <w:r w:rsidRPr="00DD748F">
              <w:rPr>
                <w:rFonts w:ascii="Century Gothic" w:hAnsi="Century Gothic" w:cstheme="minorHAnsi"/>
                <w:lang w:val="en-US"/>
              </w:rPr>
              <w:t>panjango</w:t>
            </w:r>
            <w:proofErr w:type="spellEnd"/>
            <w:r w:rsidRPr="00DD748F">
              <w:rPr>
                <w:rFonts w:ascii="Century Gothic" w:hAnsi="Century Gothic" w:cstheme="minorHAnsi"/>
                <w:lang w:val="en-US"/>
              </w:rPr>
              <w:t xml:space="preserve"> top trumps &amp; my path) will support pupils during groups discussion to explore the cultures of various workplaces whilst identifying the skills and qualities necessary to work within that setting. Pupils will begin to identify skills and qualities that emerge in more than one setting. </w:t>
            </w:r>
          </w:p>
        </w:tc>
        <w:tc>
          <w:tcPr>
            <w:tcW w:w="1985" w:type="dxa"/>
          </w:tcPr>
          <w:p w14:paraId="516697F2" w14:textId="384CE281"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67DFFC46" w14:textId="789A4913" w:rsidR="0010396C" w:rsidRDefault="0010396C" w:rsidP="0010396C">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3836140D" w14:textId="77777777"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understand that whilst cultures of workplaces differ there are many similar skills and qualities needed across a broad range of careers. </w:t>
            </w:r>
          </w:p>
          <w:p w14:paraId="16DDEFB6" w14:textId="5B3CF828"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have the ability to identify, name and discuss skills and qualities needed for many careers. Pupils will begin to consider the fact that many skills are used in several places of work/ careers. Pupils will </w:t>
            </w:r>
            <w:r>
              <w:rPr>
                <w:rFonts w:ascii="Century Gothic" w:hAnsi="Century Gothic" w:cstheme="minorHAnsi"/>
                <w:lang w:val="en-US"/>
              </w:rPr>
              <w:lastRenderedPageBreak/>
              <w:t xml:space="preserve">know that we call these essential/ transferable skills. </w:t>
            </w:r>
          </w:p>
        </w:tc>
        <w:tc>
          <w:tcPr>
            <w:tcW w:w="1430" w:type="dxa"/>
          </w:tcPr>
          <w:p w14:paraId="5B41CA45" w14:textId="65BB1F9B" w:rsidR="0010396C" w:rsidRDefault="0010396C" w:rsidP="0010396C">
            <w:pPr>
              <w:pStyle w:val="NoSpacing"/>
              <w:rPr>
                <w:rFonts w:ascii="Century Gothic" w:hAnsi="Century Gothic" w:cstheme="minorHAnsi"/>
                <w:lang w:val="en-US"/>
              </w:rPr>
            </w:pPr>
            <w:r>
              <w:rPr>
                <w:rFonts w:ascii="Century Gothic" w:hAnsi="Century Gothic" w:cstheme="minorHAnsi"/>
                <w:lang w:val="en-US"/>
              </w:rPr>
              <w:lastRenderedPageBreak/>
              <w:t>1,2</w:t>
            </w:r>
          </w:p>
        </w:tc>
      </w:tr>
      <w:tr w:rsidR="0010396C" w:rsidRPr="00760824" w14:paraId="58B59B83" w14:textId="77777777" w:rsidTr="000F58D9">
        <w:trPr>
          <w:trHeight w:val="324"/>
        </w:trPr>
        <w:tc>
          <w:tcPr>
            <w:tcW w:w="2971" w:type="dxa"/>
          </w:tcPr>
          <w:p w14:paraId="46B28ABA" w14:textId="77777777" w:rsidR="0010396C" w:rsidRDefault="0010396C" w:rsidP="0010396C">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810816" behindDoc="1" locked="0" layoutInCell="1" allowOverlap="1" wp14:anchorId="3FCD8EF7" wp14:editId="71BD178D">
                  <wp:simplePos x="0" y="0"/>
                  <wp:positionH relativeFrom="column">
                    <wp:posOffset>-1905</wp:posOffset>
                  </wp:positionH>
                  <wp:positionV relativeFrom="paragraph">
                    <wp:posOffset>36195</wp:posOffset>
                  </wp:positionV>
                  <wp:extent cx="304800" cy="304800"/>
                  <wp:effectExtent l="0" t="0" r="0" b="0"/>
                  <wp:wrapSquare wrapText="bothSides"/>
                  <wp:docPr id="55076913" name="Picture 5507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035642E1" w14:textId="318675DC" w:rsidR="0010396C" w:rsidRPr="00CD4601" w:rsidRDefault="0010396C" w:rsidP="0010396C">
            <w:pPr>
              <w:rPr>
                <w:rFonts w:ascii="Century Gothic" w:hAnsi="Century Gothic" w:cstheme="minorHAnsi"/>
                <w:bCs/>
                <w:noProof/>
                <w:lang w:eastAsia="en-GB"/>
              </w:rPr>
            </w:pPr>
            <w:r>
              <w:rPr>
                <w:rFonts w:ascii="Century Gothic" w:hAnsi="Century Gothic" w:cstheme="minorHAnsi"/>
                <w:bCs/>
                <w:noProof/>
                <w:lang w:eastAsia="en-GB"/>
              </w:rPr>
              <w:t xml:space="preserve">Explore a range of possibilities as you have various encounters with employers and employees across the year. </w:t>
            </w:r>
          </w:p>
        </w:tc>
        <w:tc>
          <w:tcPr>
            <w:tcW w:w="3966" w:type="dxa"/>
          </w:tcPr>
          <w:p w14:paraId="4AFC3011" w14:textId="77777777" w:rsidR="0010396C" w:rsidRDefault="0010396C" w:rsidP="0010396C">
            <w:pPr>
              <w:pStyle w:val="NoSpacing"/>
              <w:rPr>
                <w:rFonts w:ascii="Century Gothic" w:hAnsi="Century Gothic" w:cstheme="minorHAnsi"/>
                <w:b/>
                <w:bCs/>
                <w:lang w:val="en-US"/>
              </w:rPr>
            </w:pPr>
            <w:r>
              <w:rPr>
                <w:rFonts w:ascii="Century Gothic" w:hAnsi="Century Gothic" w:cstheme="minorHAnsi"/>
                <w:b/>
                <w:bCs/>
                <w:lang w:val="en-US"/>
              </w:rPr>
              <w:t xml:space="preserve">Employer encounters </w:t>
            </w:r>
          </w:p>
          <w:p w14:paraId="1F5063F1" w14:textId="65686400" w:rsidR="0010396C" w:rsidRPr="001F142C" w:rsidRDefault="0010396C" w:rsidP="0010396C">
            <w:pPr>
              <w:pStyle w:val="NoSpacing"/>
              <w:rPr>
                <w:rFonts w:ascii="Century Gothic" w:hAnsi="Century Gothic" w:cstheme="minorHAnsi"/>
                <w:lang w:val="en-US"/>
              </w:rPr>
            </w:pPr>
            <w:r>
              <w:rPr>
                <w:rFonts w:ascii="Century Gothic" w:hAnsi="Century Gothic" w:cstheme="minorHAnsi"/>
                <w:lang w:val="en-US"/>
              </w:rPr>
              <w:t>Pupils will have the opportunity to meet numerous employers across the academic year. Careers is embedded within our curriculum, and we understand that the experiences require a whole school approach. Teachers of all subjects will arrange meaningful employer encounters across the year related to their subject. Encounters will also be planned by the careers lead.</w:t>
            </w:r>
          </w:p>
        </w:tc>
        <w:tc>
          <w:tcPr>
            <w:tcW w:w="1985" w:type="dxa"/>
          </w:tcPr>
          <w:p w14:paraId="6A16E2D9" w14:textId="151852B9" w:rsidR="0010396C" w:rsidRDefault="0010396C" w:rsidP="0010396C">
            <w:pPr>
              <w:pStyle w:val="NoSpacing"/>
              <w:rPr>
                <w:rFonts w:ascii="Century Gothic" w:hAnsi="Century Gothic" w:cstheme="minorHAnsi"/>
                <w:lang w:val="en-US"/>
              </w:rPr>
            </w:pPr>
            <w:r>
              <w:rPr>
                <w:rFonts w:ascii="Century Gothic" w:hAnsi="Century Gothic" w:cstheme="minorHAnsi"/>
                <w:lang w:val="en-US"/>
              </w:rPr>
              <w:t>Curriculum teachers/ careers lead/ various employers</w:t>
            </w:r>
          </w:p>
        </w:tc>
        <w:tc>
          <w:tcPr>
            <w:tcW w:w="1423" w:type="dxa"/>
          </w:tcPr>
          <w:p w14:paraId="0B0997EB" w14:textId="3CCA6F5A" w:rsidR="0010396C" w:rsidRDefault="0010396C" w:rsidP="0010396C">
            <w:pPr>
              <w:pStyle w:val="NoSpacing"/>
              <w:rPr>
                <w:rFonts w:ascii="Century Gothic" w:hAnsi="Century Gothic" w:cstheme="minorHAnsi"/>
                <w:lang w:val="en-US"/>
              </w:rPr>
            </w:pPr>
            <w:r>
              <w:rPr>
                <w:rFonts w:ascii="Century Gothic" w:hAnsi="Century Gothic" w:cstheme="minorHAnsi"/>
                <w:lang w:val="en-US"/>
              </w:rPr>
              <w:t>Throughout the year</w:t>
            </w:r>
          </w:p>
        </w:tc>
        <w:tc>
          <w:tcPr>
            <w:tcW w:w="3613" w:type="dxa"/>
          </w:tcPr>
          <w:p w14:paraId="0A15DA3B" w14:textId="04E54E72" w:rsidR="0010396C" w:rsidRDefault="0010396C" w:rsidP="0010396C">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430" w:type="dxa"/>
          </w:tcPr>
          <w:p w14:paraId="0361C455" w14:textId="2FD1C877" w:rsidR="0010396C" w:rsidRDefault="0010396C" w:rsidP="0010396C">
            <w:pPr>
              <w:pStyle w:val="NoSpacing"/>
              <w:rPr>
                <w:rFonts w:ascii="Century Gothic" w:hAnsi="Century Gothic" w:cstheme="minorHAnsi"/>
                <w:lang w:val="en-US"/>
              </w:rPr>
            </w:pPr>
            <w:r>
              <w:rPr>
                <w:rFonts w:ascii="Century Gothic" w:hAnsi="Century Gothic" w:cstheme="minorHAnsi"/>
                <w:lang w:val="en-US"/>
              </w:rPr>
              <w:t>1,2,3,5</w:t>
            </w:r>
          </w:p>
        </w:tc>
      </w:tr>
      <w:tr w:rsidR="0010396C" w:rsidRPr="00760824" w14:paraId="356219EF" w14:textId="77777777" w:rsidTr="000F58D9">
        <w:trPr>
          <w:trHeight w:val="324"/>
        </w:trPr>
        <w:tc>
          <w:tcPr>
            <w:tcW w:w="2971" w:type="dxa"/>
          </w:tcPr>
          <w:p w14:paraId="38E06394" w14:textId="77777777" w:rsidR="0010396C" w:rsidRDefault="0010396C" w:rsidP="0010396C">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811840" behindDoc="1" locked="0" layoutInCell="1" allowOverlap="1" wp14:anchorId="58D5EA59" wp14:editId="218C4B20">
                  <wp:simplePos x="0" y="0"/>
                  <wp:positionH relativeFrom="column">
                    <wp:posOffset>-1905</wp:posOffset>
                  </wp:positionH>
                  <wp:positionV relativeFrom="paragraph">
                    <wp:posOffset>36195</wp:posOffset>
                  </wp:positionV>
                  <wp:extent cx="304800" cy="304800"/>
                  <wp:effectExtent l="0" t="0" r="0" b="0"/>
                  <wp:wrapSquare wrapText="bothSides"/>
                  <wp:docPr id="1885435292" name="Picture 18854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7BDD6403" w14:textId="268D7130" w:rsidR="0010396C" w:rsidRPr="00760824" w:rsidRDefault="0010396C" w:rsidP="0010396C">
            <w:pPr>
              <w:rPr>
                <w:rFonts w:ascii="Century Gothic" w:hAnsi="Century Gothic" w:cstheme="minorHAnsi"/>
                <w:noProof/>
                <w:lang w:eastAsia="en-GB"/>
              </w:rPr>
            </w:pPr>
            <w:r>
              <w:rPr>
                <w:rFonts w:ascii="Century Gothic" w:hAnsi="Century Gothic" w:cstheme="minorHAnsi"/>
                <w:bCs/>
                <w:noProof/>
                <w:lang w:eastAsia="en-GB"/>
              </w:rPr>
              <w:t>Explore a range of possibilities as you have various experiences of the workplace.</w:t>
            </w:r>
          </w:p>
        </w:tc>
        <w:tc>
          <w:tcPr>
            <w:tcW w:w="3966" w:type="dxa"/>
          </w:tcPr>
          <w:p w14:paraId="1E2AC898" w14:textId="7D41ABD4" w:rsidR="0010396C" w:rsidRPr="00511EA0" w:rsidRDefault="0010396C" w:rsidP="0010396C">
            <w:pPr>
              <w:pStyle w:val="NoSpacing"/>
              <w:rPr>
                <w:rFonts w:ascii="Century Gothic" w:hAnsi="Century Gothic" w:cstheme="minorHAnsi"/>
                <w:b/>
                <w:bCs/>
              </w:rPr>
            </w:pPr>
            <w:r>
              <w:rPr>
                <w:rFonts w:ascii="Century Gothic" w:hAnsi="Century Gothic" w:cstheme="minorHAnsi"/>
                <w:b/>
                <w:bCs/>
                <w:lang w:val="en-US"/>
              </w:rPr>
              <w:t>Experiences of workplaces</w:t>
            </w:r>
          </w:p>
          <w:p w14:paraId="7752C6EA" w14:textId="6BD890DC" w:rsidR="0010396C" w:rsidRDefault="0010396C" w:rsidP="0010396C">
            <w:pPr>
              <w:pStyle w:val="NoSpacing"/>
              <w:rPr>
                <w:rFonts w:ascii="Century Gothic" w:hAnsi="Century Gothic" w:cstheme="minorHAnsi"/>
                <w:b/>
                <w:bCs/>
                <w:lang w:val="en-US"/>
              </w:rPr>
            </w:pPr>
            <w:r>
              <w:rPr>
                <w:rFonts w:ascii="Century Gothic" w:hAnsi="Century Gothic" w:cstheme="minorHAnsi"/>
                <w:lang w:val="en-US"/>
              </w:rPr>
              <w:t xml:space="preserve">Pupils will have the opportunity to visit numerous places of work across the academic year. Careers is embedded within our curriculum, and we understand that the experiences require a whole school approach. Teachers of all subjects will arrange meaningful workplace visits across the year related to their subject.  Experiences will also be planned by the careers lead. </w:t>
            </w:r>
          </w:p>
        </w:tc>
        <w:tc>
          <w:tcPr>
            <w:tcW w:w="1985" w:type="dxa"/>
          </w:tcPr>
          <w:p w14:paraId="3DA6061B" w14:textId="39A4E9FB" w:rsidR="0010396C" w:rsidRDefault="0010396C" w:rsidP="0010396C">
            <w:pPr>
              <w:pStyle w:val="NoSpacing"/>
              <w:rPr>
                <w:rFonts w:ascii="Century Gothic" w:hAnsi="Century Gothic" w:cstheme="minorHAnsi"/>
                <w:lang w:val="en-US"/>
              </w:rPr>
            </w:pPr>
            <w:r>
              <w:rPr>
                <w:rFonts w:ascii="Century Gothic" w:hAnsi="Century Gothic" w:cstheme="minorHAnsi"/>
                <w:lang w:val="en-US"/>
              </w:rPr>
              <w:t>Curriculum teachers/ careers lead/ various employers</w:t>
            </w:r>
          </w:p>
        </w:tc>
        <w:tc>
          <w:tcPr>
            <w:tcW w:w="1423" w:type="dxa"/>
          </w:tcPr>
          <w:p w14:paraId="25450078" w14:textId="06B11E80" w:rsidR="0010396C" w:rsidRDefault="0010396C" w:rsidP="0010396C">
            <w:pPr>
              <w:pStyle w:val="NoSpacing"/>
              <w:rPr>
                <w:rFonts w:ascii="Century Gothic" w:hAnsi="Century Gothic" w:cstheme="minorHAnsi"/>
                <w:lang w:val="en-US"/>
              </w:rPr>
            </w:pPr>
            <w:r>
              <w:rPr>
                <w:rFonts w:ascii="Century Gothic" w:hAnsi="Century Gothic" w:cstheme="minorHAnsi"/>
                <w:lang w:val="en-US"/>
              </w:rPr>
              <w:t>Throughout the year</w:t>
            </w:r>
          </w:p>
        </w:tc>
        <w:tc>
          <w:tcPr>
            <w:tcW w:w="3613" w:type="dxa"/>
          </w:tcPr>
          <w:p w14:paraId="09AD4E92" w14:textId="77777777" w:rsidR="0010396C" w:rsidRDefault="0010396C" w:rsidP="0010396C">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p w14:paraId="632FBA15" w14:textId="3B438C5A" w:rsidR="0010396C" w:rsidRPr="00760824" w:rsidRDefault="0010396C" w:rsidP="0010396C">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the different sectors of workplaces and connect school </w:t>
            </w:r>
            <w:r>
              <w:rPr>
                <w:rFonts w:ascii="Century Gothic" w:hAnsi="Century Gothic" w:cstheme="minorHAnsi"/>
                <w:lang w:val="en-US"/>
              </w:rPr>
              <w:t>subjects</w:t>
            </w:r>
            <w:r w:rsidRPr="00760824">
              <w:rPr>
                <w:rFonts w:ascii="Century Gothic" w:hAnsi="Century Gothic" w:cstheme="minorHAnsi"/>
                <w:lang w:val="en-US"/>
              </w:rPr>
              <w:t xml:space="preserve"> with possible destinations</w:t>
            </w:r>
            <w:r>
              <w:rPr>
                <w:rFonts w:ascii="Century Gothic" w:hAnsi="Century Gothic" w:cstheme="minorHAnsi"/>
                <w:lang w:val="en-US"/>
              </w:rPr>
              <w:t>/ careers</w:t>
            </w:r>
            <w:r w:rsidRPr="00760824">
              <w:rPr>
                <w:rFonts w:ascii="Century Gothic" w:hAnsi="Century Gothic" w:cstheme="minorHAnsi"/>
                <w:lang w:val="en-US"/>
              </w:rPr>
              <w:t>.</w:t>
            </w:r>
          </w:p>
        </w:tc>
        <w:tc>
          <w:tcPr>
            <w:tcW w:w="1430" w:type="dxa"/>
          </w:tcPr>
          <w:p w14:paraId="3902A433" w14:textId="382CC702" w:rsidR="0010396C" w:rsidRDefault="0010396C" w:rsidP="0010396C">
            <w:pPr>
              <w:pStyle w:val="NoSpacing"/>
              <w:rPr>
                <w:rFonts w:ascii="Century Gothic" w:hAnsi="Century Gothic" w:cstheme="minorHAnsi"/>
                <w:lang w:val="en-US"/>
              </w:rPr>
            </w:pPr>
            <w:r>
              <w:rPr>
                <w:rFonts w:ascii="Century Gothic" w:hAnsi="Century Gothic" w:cstheme="minorHAnsi"/>
                <w:lang w:val="en-US"/>
              </w:rPr>
              <w:t>1,2,3,5,6</w:t>
            </w:r>
          </w:p>
        </w:tc>
      </w:tr>
      <w:tr w:rsidR="0010396C" w:rsidRPr="00760824" w14:paraId="0B77C7E1" w14:textId="77777777" w:rsidTr="00696A73">
        <w:trPr>
          <w:trHeight w:val="1408"/>
        </w:trPr>
        <w:tc>
          <w:tcPr>
            <w:tcW w:w="2971" w:type="dxa"/>
          </w:tcPr>
          <w:p w14:paraId="18D65A9B" w14:textId="77777777" w:rsidR="0010396C" w:rsidRDefault="0010396C" w:rsidP="0010396C">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812864" behindDoc="1" locked="0" layoutInCell="1" allowOverlap="1" wp14:anchorId="335ECEC0" wp14:editId="65AB659B">
                  <wp:simplePos x="0" y="0"/>
                  <wp:positionH relativeFrom="column">
                    <wp:posOffset>-5080</wp:posOffset>
                  </wp:positionH>
                  <wp:positionV relativeFrom="paragraph">
                    <wp:posOffset>24765</wp:posOffset>
                  </wp:positionV>
                  <wp:extent cx="28575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3B8376FB" w14:textId="370EB521" w:rsidR="0010396C" w:rsidRPr="00760824" w:rsidRDefault="0010396C" w:rsidP="0010396C">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relationship between a career and the subjects you study on a daily basis within your school community. </w:t>
            </w:r>
          </w:p>
        </w:tc>
        <w:tc>
          <w:tcPr>
            <w:tcW w:w="3966" w:type="dxa"/>
          </w:tcPr>
          <w:p w14:paraId="13BF95F3" w14:textId="77777777"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 xml:space="preserve">Careers in our subjects </w:t>
            </w:r>
          </w:p>
          <w:p w14:paraId="3D78565F" w14:textId="5C142053" w:rsidR="0010396C" w:rsidRPr="00CE2671" w:rsidRDefault="0010396C" w:rsidP="0010396C">
            <w:pPr>
              <w:pStyle w:val="NoSpacing"/>
              <w:rPr>
                <w:rFonts w:ascii="Century Gothic" w:hAnsi="Century Gothic" w:cstheme="minorHAnsi"/>
                <w:bCs/>
                <w:lang w:val="en-US"/>
              </w:rPr>
            </w:pPr>
            <w:r>
              <w:rPr>
                <w:rFonts w:ascii="Century Gothic" w:hAnsi="Century Gothic" w:cstheme="minorHAnsi"/>
                <w:bCs/>
                <w:lang w:val="en-US"/>
              </w:rPr>
              <w:t>Teachers across the whole school will deliver a range of lessons providing a definitive link between their subject and the world of work.</w:t>
            </w:r>
          </w:p>
        </w:tc>
        <w:tc>
          <w:tcPr>
            <w:tcW w:w="1985" w:type="dxa"/>
          </w:tcPr>
          <w:p w14:paraId="4C965686" w14:textId="3708D0D0" w:rsidR="0010396C" w:rsidRDefault="0010396C" w:rsidP="0010396C">
            <w:pPr>
              <w:pStyle w:val="NoSpacing"/>
              <w:rPr>
                <w:rFonts w:ascii="Century Gothic" w:hAnsi="Century Gothic" w:cstheme="minorHAnsi"/>
                <w:lang w:val="en-US"/>
              </w:rPr>
            </w:pPr>
            <w:r>
              <w:rPr>
                <w:rFonts w:ascii="Century Gothic" w:hAnsi="Century Gothic" w:cstheme="minorHAnsi"/>
                <w:lang w:val="en-US"/>
              </w:rPr>
              <w:t>During national careers week across the whole school</w:t>
            </w:r>
          </w:p>
        </w:tc>
        <w:tc>
          <w:tcPr>
            <w:tcW w:w="1423" w:type="dxa"/>
          </w:tcPr>
          <w:p w14:paraId="3E822E9E" w14:textId="186268F9"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Spring 2 </w:t>
            </w:r>
          </w:p>
        </w:tc>
        <w:tc>
          <w:tcPr>
            <w:tcW w:w="3613" w:type="dxa"/>
          </w:tcPr>
          <w:p w14:paraId="2343385F" w14:textId="202C5EBB" w:rsidR="0010396C" w:rsidRDefault="0010396C" w:rsidP="0010396C">
            <w:pPr>
              <w:pStyle w:val="NoSpacing"/>
              <w:rPr>
                <w:rFonts w:ascii="Century Gothic" w:hAnsi="Century Gothic" w:cstheme="minorHAnsi"/>
                <w:lang w:val="en-US"/>
              </w:rPr>
            </w:pPr>
            <w:r>
              <w:rPr>
                <w:rFonts w:ascii="Century Gothic" w:hAnsi="Century Gothic" w:cstheme="minorHAnsi"/>
                <w:lang w:val="en-US"/>
              </w:rPr>
              <w:t>Students experience how each subject they study helps people gain entry to (and become work effective workers within) a wide range of occupations.</w:t>
            </w:r>
          </w:p>
        </w:tc>
        <w:tc>
          <w:tcPr>
            <w:tcW w:w="1430" w:type="dxa"/>
          </w:tcPr>
          <w:p w14:paraId="64D6473C" w14:textId="13885715"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1, 4 </w:t>
            </w:r>
          </w:p>
        </w:tc>
      </w:tr>
      <w:tr w:rsidR="0010396C" w:rsidRPr="00760824" w14:paraId="76B604E2" w14:textId="77777777" w:rsidTr="00696A73">
        <w:trPr>
          <w:trHeight w:val="1408"/>
        </w:trPr>
        <w:tc>
          <w:tcPr>
            <w:tcW w:w="2971" w:type="dxa"/>
          </w:tcPr>
          <w:p w14:paraId="2DE3FAF3" w14:textId="77777777" w:rsidR="0010396C" w:rsidRDefault="0010396C" w:rsidP="0010396C">
            <w:pPr>
              <w:rPr>
                <w:rFonts w:ascii="Century Gothic" w:hAnsi="Century Gothic"/>
                <w:noProof/>
                <w:lang w:eastAsia="en-GB"/>
              </w:rPr>
            </w:pPr>
            <w:r w:rsidRPr="00760824">
              <w:rPr>
                <w:rFonts w:ascii="Century Gothic" w:hAnsi="Century Gothic"/>
                <w:b/>
              </w:rPr>
              <w:lastRenderedPageBreak/>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816960" behindDoc="1" locked="0" layoutInCell="1" allowOverlap="1" wp14:anchorId="282D7F41" wp14:editId="0992F41B">
                  <wp:simplePos x="0" y="0"/>
                  <wp:positionH relativeFrom="column">
                    <wp:posOffset>-5080</wp:posOffset>
                  </wp:positionH>
                  <wp:positionV relativeFrom="paragraph">
                    <wp:posOffset>24765</wp:posOffset>
                  </wp:positionV>
                  <wp:extent cx="285750" cy="285750"/>
                  <wp:effectExtent l="0" t="0" r="0" b="0"/>
                  <wp:wrapSquare wrapText="bothSides"/>
                  <wp:docPr id="413741313" name="Picture 41374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707F3197" w14:textId="1E1F0C74" w:rsidR="0010396C" w:rsidRPr="00760824" w:rsidRDefault="0010396C" w:rsidP="0010396C">
            <w:pPr>
              <w:rPr>
                <w:rFonts w:ascii="Century Gothic" w:hAnsi="Century Gothic"/>
                <w:b/>
              </w:rPr>
            </w:pPr>
            <w:r>
              <w:rPr>
                <w:rFonts w:ascii="Century Gothic" w:hAnsi="Century Gothic"/>
                <w:noProof/>
                <w:lang w:eastAsia="en-GB"/>
              </w:rPr>
              <w:t xml:space="preserve">See the big picture and raise your awareness of the the variety of careers within sectors. </w:t>
            </w:r>
          </w:p>
        </w:tc>
        <w:tc>
          <w:tcPr>
            <w:tcW w:w="3966" w:type="dxa"/>
          </w:tcPr>
          <w:p w14:paraId="2F55B008" w14:textId="77777777"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Careers in sectors</w:t>
            </w:r>
          </w:p>
          <w:p w14:paraId="5A9E5DAF" w14:textId="054EE8AB" w:rsidR="0010396C" w:rsidRDefault="0010396C" w:rsidP="0010396C">
            <w:pPr>
              <w:pStyle w:val="NoSpacing"/>
              <w:rPr>
                <w:rFonts w:ascii="Century Gothic" w:hAnsi="Century Gothic" w:cstheme="minorHAnsi"/>
                <w:b/>
                <w:lang w:val="en-US"/>
              </w:rPr>
            </w:pPr>
            <w:r>
              <w:rPr>
                <w:rFonts w:ascii="Century Gothic" w:hAnsi="Century Gothic" w:cstheme="minorHAnsi"/>
                <w:bCs/>
                <w:lang w:val="en-US"/>
              </w:rPr>
              <w:t xml:space="preserve">Students can see the big picture and pay attention to how an interest within a sector can lead down many career paths. Pupils will delve into a specific sector considering the links between numerous careers within that sector. Pupils will consider careers within the sector and may have an employer encounter/ experience of the workplace. </w:t>
            </w:r>
          </w:p>
        </w:tc>
        <w:tc>
          <w:tcPr>
            <w:tcW w:w="1985" w:type="dxa"/>
          </w:tcPr>
          <w:p w14:paraId="087CF37F" w14:textId="2D3C2724"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3C95F859" w14:textId="4174CD2B" w:rsidR="0010396C" w:rsidRDefault="0010396C" w:rsidP="0010396C">
            <w:pPr>
              <w:pStyle w:val="NoSpacing"/>
              <w:rPr>
                <w:rFonts w:ascii="Century Gothic" w:hAnsi="Century Gothic" w:cstheme="minorHAnsi"/>
                <w:lang w:val="en-US"/>
              </w:rPr>
            </w:pPr>
            <w:r>
              <w:rPr>
                <w:rFonts w:ascii="Century Gothic" w:hAnsi="Century Gothic" w:cstheme="minorHAnsi"/>
                <w:lang w:val="en-US"/>
              </w:rPr>
              <w:t>Spring 2</w:t>
            </w:r>
          </w:p>
        </w:tc>
        <w:tc>
          <w:tcPr>
            <w:tcW w:w="3613" w:type="dxa"/>
          </w:tcPr>
          <w:p w14:paraId="6065446C" w14:textId="4EB0DFFA"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focus on a specific sector. During this focus they will have the opportunity to deep dive the sector and begin to </w:t>
            </w:r>
            <w:proofErr w:type="spellStart"/>
            <w:r>
              <w:rPr>
                <w:rFonts w:ascii="Century Gothic" w:hAnsi="Century Gothic" w:cstheme="minorHAnsi"/>
                <w:lang w:val="en-US"/>
              </w:rPr>
              <w:t>realise</w:t>
            </w:r>
            <w:proofErr w:type="spellEnd"/>
            <w:r>
              <w:rPr>
                <w:rFonts w:ascii="Century Gothic" w:hAnsi="Century Gothic" w:cstheme="minorHAnsi"/>
                <w:lang w:val="en-US"/>
              </w:rPr>
              <w:t xml:space="preserve"> jobs within different sectors are not only what we see on the surface. Pupils will have the opportunity to consider if careers within this sector are of interest to them, </w:t>
            </w:r>
            <w:proofErr w:type="spellStart"/>
            <w:r>
              <w:rPr>
                <w:rFonts w:ascii="Century Gothic" w:hAnsi="Century Gothic" w:cstheme="minorHAnsi"/>
                <w:lang w:val="en-US"/>
              </w:rPr>
              <w:t>favouriting</w:t>
            </w:r>
            <w:proofErr w:type="spellEnd"/>
            <w:r>
              <w:rPr>
                <w:rFonts w:ascii="Century Gothic" w:hAnsi="Century Gothic" w:cstheme="minorHAnsi"/>
                <w:lang w:val="en-US"/>
              </w:rPr>
              <w:t xml:space="preserve"> them in Morrisby if so. Where opportunities allow employer encounters and workplace experiences will be facilitated related to the relevant sector. </w:t>
            </w:r>
          </w:p>
        </w:tc>
        <w:tc>
          <w:tcPr>
            <w:tcW w:w="1430" w:type="dxa"/>
          </w:tcPr>
          <w:p w14:paraId="27FED820" w14:textId="6D591282" w:rsidR="0010396C" w:rsidRDefault="0010396C" w:rsidP="0010396C">
            <w:pPr>
              <w:pStyle w:val="NoSpacing"/>
              <w:rPr>
                <w:rFonts w:ascii="Century Gothic" w:hAnsi="Century Gothic" w:cstheme="minorHAnsi"/>
                <w:lang w:val="en-US"/>
              </w:rPr>
            </w:pPr>
            <w:r>
              <w:rPr>
                <w:rFonts w:ascii="Century Gothic" w:hAnsi="Century Gothic" w:cstheme="minorHAnsi"/>
                <w:lang w:val="en-US"/>
              </w:rPr>
              <w:t>1,2,4,5,6</w:t>
            </w:r>
          </w:p>
        </w:tc>
      </w:tr>
      <w:tr w:rsidR="0010396C" w:rsidRPr="00760824" w14:paraId="339081DC" w14:textId="77777777" w:rsidTr="000F58D9">
        <w:trPr>
          <w:trHeight w:val="324"/>
        </w:trPr>
        <w:tc>
          <w:tcPr>
            <w:tcW w:w="2971" w:type="dxa"/>
          </w:tcPr>
          <w:p w14:paraId="78FB0AD9" w14:textId="77777777" w:rsidR="0010396C" w:rsidRDefault="0010396C" w:rsidP="0010396C">
            <w:pPr>
              <w:rPr>
                <w:rFonts w:ascii="Century Gothic" w:hAnsi="Century Gothic"/>
                <w:b/>
              </w:rPr>
            </w:pPr>
            <w:r>
              <w:rPr>
                <w:noProof/>
              </w:rPr>
              <w:drawing>
                <wp:anchor distT="0" distB="0" distL="114300" distR="114300" simplePos="0" relativeHeight="251815936" behindDoc="0" locked="0" layoutInCell="1" allowOverlap="1" wp14:anchorId="6F32877D" wp14:editId="13D5BBD1">
                  <wp:simplePos x="0" y="0"/>
                  <wp:positionH relativeFrom="column">
                    <wp:posOffset>4445</wp:posOffset>
                  </wp:positionH>
                  <wp:positionV relativeFrom="paragraph">
                    <wp:posOffset>0</wp:posOffset>
                  </wp:positionV>
                  <wp:extent cx="323850" cy="318770"/>
                  <wp:effectExtent l="0" t="0" r="0" b="5080"/>
                  <wp:wrapSquare wrapText="bothSides"/>
                  <wp:docPr id="157178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81462" name=""/>
                          <pic:cNvPicPr/>
                        </pic:nvPicPr>
                        <pic:blipFill rotWithShape="1">
                          <a:blip r:embed="rId7" cstate="print">
                            <a:extLst>
                              <a:ext uri="{28A0092B-C50C-407E-A947-70E740481C1C}">
                                <a14:useLocalDpi xmlns:a14="http://schemas.microsoft.com/office/drawing/2010/main" val="0"/>
                              </a:ext>
                            </a:extLst>
                          </a:blip>
                          <a:srcRect l="66651" t="52086" r="27543" b="37759"/>
                          <a:stretch/>
                        </pic:blipFill>
                        <pic:spPr bwMode="auto">
                          <a:xfrm>
                            <a:off x="0" y="0"/>
                            <a:ext cx="323850" cy="318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Balance life and work</w:t>
            </w:r>
          </w:p>
          <w:p w14:paraId="47FDCF89" w14:textId="782226AD" w:rsidR="0010396C" w:rsidRPr="009F60DC" w:rsidRDefault="0010396C" w:rsidP="0010396C">
            <w:pPr>
              <w:rPr>
                <w:rFonts w:ascii="Century Gothic" w:hAnsi="Century Gothic"/>
                <w:bCs/>
              </w:rPr>
            </w:pPr>
            <w:r>
              <w:rPr>
                <w:rFonts w:ascii="Century Gothic" w:hAnsi="Century Gothic"/>
                <w:bCs/>
              </w:rPr>
              <w:t xml:space="preserve">Understand how you can balance life and work as you gather a full understanding of what a job is and what a career is. We look at the various forms of employment and begin to understand why different forms of employment are more suited to help people balance their life and work. </w:t>
            </w:r>
          </w:p>
        </w:tc>
        <w:tc>
          <w:tcPr>
            <w:tcW w:w="3966" w:type="dxa"/>
          </w:tcPr>
          <w:p w14:paraId="7B06E9CE" w14:textId="53447D98"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 xml:space="preserve">What is a career? </w:t>
            </w:r>
          </w:p>
          <w:p w14:paraId="6F0F95A8" w14:textId="62B94E9C" w:rsidR="0010396C" w:rsidRPr="00064E94" w:rsidRDefault="0010396C" w:rsidP="0010396C">
            <w:pPr>
              <w:pStyle w:val="NoSpacing"/>
              <w:rPr>
                <w:rFonts w:ascii="Century Gothic" w:hAnsi="Century Gothic" w:cstheme="minorHAnsi"/>
                <w:bCs/>
                <w:lang w:val="en-US"/>
              </w:rPr>
            </w:pPr>
            <w:r>
              <w:rPr>
                <w:rFonts w:ascii="Century Gothic" w:hAnsi="Century Gothic" w:cstheme="minorHAnsi"/>
                <w:bCs/>
                <w:lang w:val="en-US"/>
              </w:rPr>
              <w:t xml:space="preserve">Students will complete classroom reading and discussions developing their knowledge around jobs and careers, allowing them to differentiate between the two. Pupils consider the concept of a work-life balance, life stages &amp; life roles and the fact individuals &amp; families must actively manage finances. Through classroom-based activities, class discussion and personal research students will deepen knowledge about the various forms of employment. </w:t>
            </w:r>
          </w:p>
        </w:tc>
        <w:tc>
          <w:tcPr>
            <w:tcW w:w="1985" w:type="dxa"/>
          </w:tcPr>
          <w:p w14:paraId="43ED3489" w14:textId="48329223"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31290FDE" w14:textId="55EF9595" w:rsidR="0010396C" w:rsidRDefault="0010396C" w:rsidP="0010396C">
            <w:pPr>
              <w:pStyle w:val="NoSpacing"/>
              <w:rPr>
                <w:rFonts w:ascii="Century Gothic" w:hAnsi="Century Gothic" w:cstheme="minorHAnsi"/>
                <w:lang w:val="en-US"/>
              </w:rPr>
            </w:pPr>
            <w:r>
              <w:rPr>
                <w:rFonts w:ascii="Century Gothic" w:hAnsi="Century Gothic" w:cstheme="minorHAnsi"/>
                <w:lang w:val="en-US"/>
              </w:rPr>
              <w:t>Autumn 1/</w:t>
            </w:r>
          </w:p>
          <w:p w14:paraId="7E0531D3" w14:textId="773B1888" w:rsidR="0010396C" w:rsidRDefault="0010396C" w:rsidP="0010396C">
            <w:pPr>
              <w:pStyle w:val="NoSpacing"/>
              <w:rPr>
                <w:rFonts w:ascii="Century Gothic" w:hAnsi="Century Gothic" w:cstheme="minorHAnsi"/>
                <w:lang w:val="en-US"/>
              </w:rPr>
            </w:pPr>
            <w:r>
              <w:rPr>
                <w:rFonts w:ascii="Century Gothic" w:hAnsi="Century Gothic" w:cstheme="minorHAnsi"/>
                <w:lang w:val="en-US"/>
              </w:rPr>
              <w:t>Summer 1</w:t>
            </w:r>
          </w:p>
        </w:tc>
        <w:tc>
          <w:tcPr>
            <w:tcW w:w="3613" w:type="dxa"/>
          </w:tcPr>
          <w:p w14:paraId="2855657D" w14:textId="046EC62A"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begin to understand that a career is different for everyone. Pupils will consider how a balance of life and work is different for all and this directly impacts upon career choices. Pupils will be able to differentiate between a job and a career whilst also discussing various forms of employment. </w:t>
            </w:r>
          </w:p>
        </w:tc>
        <w:tc>
          <w:tcPr>
            <w:tcW w:w="1430" w:type="dxa"/>
          </w:tcPr>
          <w:p w14:paraId="6F232D5F" w14:textId="5B4E847D" w:rsidR="0010396C" w:rsidRDefault="0010396C" w:rsidP="0010396C">
            <w:pPr>
              <w:pStyle w:val="NoSpacing"/>
              <w:rPr>
                <w:rFonts w:ascii="Century Gothic" w:hAnsi="Century Gothic" w:cstheme="minorHAnsi"/>
                <w:lang w:val="en-US"/>
              </w:rPr>
            </w:pPr>
            <w:r>
              <w:rPr>
                <w:rFonts w:ascii="Century Gothic" w:hAnsi="Century Gothic" w:cstheme="minorHAnsi"/>
                <w:lang w:val="en-US"/>
              </w:rPr>
              <w:t>1, 2, 3</w:t>
            </w:r>
          </w:p>
        </w:tc>
      </w:tr>
      <w:tr w:rsidR="0010396C" w:rsidRPr="00760824" w14:paraId="56F702D5" w14:textId="77777777" w:rsidTr="000F58D9">
        <w:trPr>
          <w:trHeight w:val="324"/>
        </w:trPr>
        <w:tc>
          <w:tcPr>
            <w:tcW w:w="2971" w:type="dxa"/>
          </w:tcPr>
          <w:p w14:paraId="14E0AE91" w14:textId="77777777" w:rsidR="0010396C" w:rsidRDefault="0010396C" w:rsidP="0010396C">
            <w:pPr>
              <w:rPr>
                <w:rFonts w:ascii="Century Gothic" w:hAnsi="Century Gothic"/>
                <w:b/>
              </w:rPr>
            </w:pPr>
            <w:r w:rsidRPr="00760824">
              <w:rPr>
                <w:rFonts w:ascii="Century Gothic" w:hAnsi="Century Gothic"/>
                <w:noProof/>
                <w:lang w:eastAsia="en-GB"/>
              </w:rPr>
              <w:drawing>
                <wp:anchor distT="0" distB="0" distL="114300" distR="114300" simplePos="0" relativeHeight="251814912" behindDoc="1" locked="0" layoutInCell="1" allowOverlap="1" wp14:anchorId="6EBC234E" wp14:editId="0FAE9832">
                  <wp:simplePos x="0" y="0"/>
                  <wp:positionH relativeFrom="column">
                    <wp:posOffset>-1905</wp:posOffset>
                  </wp:positionH>
                  <wp:positionV relativeFrom="paragraph">
                    <wp:posOffset>0</wp:posOffset>
                  </wp:positionV>
                  <wp:extent cx="304800" cy="304800"/>
                  <wp:effectExtent l="0" t="0" r="0" b="0"/>
                  <wp:wrapSquare wrapText="bothSides"/>
                  <wp:docPr id="327208868" name="Picture 32720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019E2649" w14:textId="46151915" w:rsidR="0010396C" w:rsidRPr="00CD3839" w:rsidRDefault="0010396C" w:rsidP="0010396C">
            <w:pPr>
              <w:rPr>
                <w:rFonts w:ascii="Century Gothic" w:hAnsi="Century Gothic"/>
                <w:bCs/>
              </w:rPr>
            </w:pPr>
            <w:r>
              <w:rPr>
                <w:rFonts w:ascii="Century Gothic" w:hAnsi="Century Gothic"/>
                <w:bCs/>
              </w:rPr>
              <w:t xml:space="preserve">Begin to manage your career as you look forward to the future and link your priorities to a range of possibilities. </w:t>
            </w:r>
          </w:p>
        </w:tc>
        <w:tc>
          <w:tcPr>
            <w:tcW w:w="3966" w:type="dxa"/>
          </w:tcPr>
          <w:p w14:paraId="020E6980" w14:textId="77777777"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 xml:space="preserve">Priorities and my career </w:t>
            </w:r>
          </w:p>
          <w:p w14:paraId="774414A0" w14:textId="77777777" w:rsidR="0010396C" w:rsidRDefault="0010396C" w:rsidP="0010396C">
            <w:pPr>
              <w:pStyle w:val="NoSpacing"/>
              <w:rPr>
                <w:rFonts w:ascii="Century Gothic" w:hAnsi="Century Gothic" w:cstheme="minorHAnsi"/>
                <w:bCs/>
                <w:lang w:val="en-US"/>
              </w:rPr>
            </w:pPr>
            <w:r>
              <w:rPr>
                <w:rFonts w:ascii="Century Gothic" w:hAnsi="Century Gothic" w:cstheme="minorHAnsi"/>
                <w:bCs/>
                <w:lang w:val="en-US"/>
              </w:rPr>
              <w:t xml:space="preserve">Students complete the priorities questionnaire and use the results to consider careers that suit their personal priorities. </w:t>
            </w:r>
          </w:p>
          <w:p w14:paraId="2B2F6B1A" w14:textId="52B5B4BF" w:rsidR="0010396C" w:rsidRPr="00064E94" w:rsidRDefault="0010396C" w:rsidP="0010396C">
            <w:pPr>
              <w:pStyle w:val="NoSpacing"/>
              <w:rPr>
                <w:rFonts w:ascii="Century Gothic" w:hAnsi="Century Gothic" w:cstheme="minorHAnsi"/>
                <w:bCs/>
                <w:lang w:val="en-US"/>
              </w:rPr>
            </w:pPr>
            <w:r>
              <w:rPr>
                <w:rFonts w:ascii="Century Gothic" w:hAnsi="Century Gothic" w:cstheme="minorHAnsi"/>
                <w:bCs/>
                <w:lang w:val="en-US"/>
              </w:rPr>
              <w:t>Pupils will research careers that suit their priorities.</w:t>
            </w:r>
          </w:p>
        </w:tc>
        <w:tc>
          <w:tcPr>
            <w:tcW w:w="1985" w:type="dxa"/>
          </w:tcPr>
          <w:p w14:paraId="552CA135" w14:textId="571D1271"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2C314EA7" w14:textId="7A6AD044" w:rsidR="0010396C" w:rsidRDefault="0010396C" w:rsidP="0010396C">
            <w:pPr>
              <w:pStyle w:val="NoSpacing"/>
              <w:rPr>
                <w:rFonts w:ascii="Century Gothic" w:hAnsi="Century Gothic" w:cstheme="minorHAnsi"/>
                <w:lang w:val="en-US"/>
              </w:rPr>
            </w:pPr>
            <w:r>
              <w:rPr>
                <w:rFonts w:ascii="Century Gothic" w:hAnsi="Century Gothic" w:cstheme="minorHAnsi"/>
                <w:lang w:val="en-US"/>
              </w:rPr>
              <w:t>Summer 1</w:t>
            </w:r>
          </w:p>
        </w:tc>
        <w:tc>
          <w:tcPr>
            <w:tcW w:w="3613" w:type="dxa"/>
          </w:tcPr>
          <w:p w14:paraId="7AA3171C" w14:textId="03D309F0"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begin to manage their career by looking forward to the future and imagining a range of possibilities for themselves in a career. Students will understand priorities and how everyone’s </w:t>
            </w:r>
            <w:r>
              <w:rPr>
                <w:rFonts w:ascii="Century Gothic" w:hAnsi="Century Gothic" w:cstheme="minorHAnsi"/>
                <w:lang w:val="en-US"/>
              </w:rPr>
              <w:lastRenderedPageBreak/>
              <w:t xml:space="preserve">priorities directly affect their career choices. </w:t>
            </w:r>
          </w:p>
        </w:tc>
        <w:tc>
          <w:tcPr>
            <w:tcW w:w="1430" w:type="dxa"/>
          </w:tcPr>
          <w:p w14:paraId="5DBA8116" w14:textId="7ED200C6" w:rsidR="0010396C" w:rsidRDefault="0010396C" w:rsidP="0010396C">
            <w:pPr>
              <w:pStyle w:val="NoSpacing"/>
              <w:rPr>
                <w:rFonts w:ascii="Century Gothic" w:hAnsi="Century Gothic" w:cstheme="minorHAnsi"/>
                <w:lang w:val="en-US"/>
              </w:rPr>
            </w:pPr>
            <w:r>
              <w:rPr>
                <w:rFonts w:ascii="Century Gothic" w:hAnsi="Century Gothic" w:cstheme="minorHAnsi"/>
                <w:lang w:val="en-US"/>
              </w:rPr>
              <w:lastRenderedPageBreak/>
              <w:t>1,2, 3</w:t>
            </w:r>
          </w:p>
        </w:tc>
      </w:tr>
      <w:tr w:rsidR="0010396C" w:rsidRPr="00760824" w14:paraId="6DDE9BE2" w14:textId="77777777" w:rsidTr="000F58D9">
        <w:trPr>
          <w:trHeight w:val="324"/>
        </w:trPr>
        <w:tc>
          <w:tcPr>
            <w:tcW w:w="2971" w:type="dxa"/>
          </w:tcPr>
          <w:p w14:paraId="21382A09" w14:textId="77777777" w:rsidR="0010396C" w:rsidRDefault="0010396C" w:rsidP="0010396C">
            <w:pPr>
              <w:rPr>
                <w:rFonts w:ascii="Century Gothic" w:hAnsi="Century Gothic"/>
                <w:b/>
                <w:bCs/>
                <w:noProof/>
                <w:lang w:eastAsia="en-GB"/>
              </w:rPr>
            </w:pPr>
            <w:r w:rsidRPr="00760824">
              <w:rPr>
                <w:rFonts w:ascii="Century Gothic" w:hAnsi="Century Gothic" w:cstheme="minorHAnsi"/>
                <w:noProof/>
                <w:lang w:eastAsia="en-GB"/>
              </w:rPr>
              <w:drawing>
                <wp:anchor distT="0" distB="0" distL="114300" distR="114300" simplePos="0" relativeHeight="251820032" behindDoc="1" locked="0" layoutInCell="1" allowOverlap="1" wp14:anchorId="68E732E2" wp14:editId="0897EACA">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448755733" name="Picture 144875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5690C718" w14:textId="05361481" w:rsidR="0010396C" w:rsidRPr="00760824" w:rsidRDefault="0010396C" w:rsidP="0010396C">
            <w:pPr>
              <w:rPr>
                <w:rFonts w:ascii="Century Gothic" w:hAnsi="Century Gothic"/>
                <w:noProof/>
                <w:lang w:eastAsia="en-GB"/>
              </w:rPr>
            </w:pPr>
            <w:r>
              <w:rPr>
                <w:rFonts w:ascii="Century Gothic" w:hAnsi="Century Gothic"/>
                <w:noProof/>
                <w:lang w:eastAsia="en-GB"/>
              </w:rPr>
              <w:t xml:space="preserve">Explore possibilites as you are made aware of the main learning pathways. </w:t>
            </w:r>
          </w:p>
        </w:tc>
        <w:tc>
          <w:tcPr>
            <w:tcW w:w="3966" w:type="dxa"/>
          </w:tcPr>
          <w:p w14:paraId="2646415E" w14:textId="77777777"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Options after school</w:t>
            </w:r>
          </w:p>
          <w:p w14:paraId="0B32C6C7" w14:textId="19C0291C" w:rsidR="0010396C" w:rsidRPr="00131823" w:rsidRDefault="0010396C" w:rsidP="0010396C">
            <w:pPr>
              <w:pStyle w:val="NoSpacing"/>
              <w:rPr>
                <w:rFonts w:ascii="Century Gothic" w:hAnsi="Century Gothic" w:cstheme="minorHAnsi"/>
                <w:bCs/>
                <w:lang w:val="en-US"/>
              </w:rPr>
            </w:pPr>
            <w:r>
              <w:rPr>
                <w:rFonts w:ascii="Century Gothic" w:hAnsi="Century Gothic" w:cstheme="minorHAnsi"/>
                <w:bCs/>
                <w:lang w:val="en-US"/>
              </w:rPr>
              <w:t xml:space="preserve">Students have their first opportunity to consider the various learning pathways available after school. Class discussions allow pupils to record various pathways and provide facts about each. </w:t>
            </w:r>
          </w:p>
        </w:tc>
        <w:tc>
          <w:tcPr>
            <w:tcW w:w="1985" w:type="dxa"/>
          </w:tcPr>
          <w:p w14:paraId="360078B7" w14:textId="251AF1C7"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4B23D5B4" w14:textId="15BA14DF" w:rsidR="0010396C" w:rsidRDefault="0010396C" w:rsidP="0010396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38CA3056" w14:textId="37704093"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be able to name several post 16 options. Pupils will understand some of these options and have the capability to give some key facts about each of the learning pathways. </w:t>
            </w:r>
          </w:p>
        </w:tc>
        <w:tc>
          <w:tcPr>
            <w:tcW w:w="1430" w:type="dxa"/>
          </w:tcPr>
          <w:p w14:paraId="3FAD13D5" w14:textId="0FBEE164" w:rsidR="0010396C" w:rsidRDefault="0010396C" w:rsidP="0010396C">
            <w:pPr>
              <w:pStyle w:val="NoSpacing"/>
              <w:rPr>
                <w:rFonts w:ascii="Century Gothic" w:hAnsi="Century Gothic" w:cstheme="minorHAnsi"/>
                <w:lang w:val="en-US"/>
              </w:rPr>
            </w:pPr>
            <w:r>
              <w:rPr>
                <w:rFonts w:ascii="Century Gothic" w:hAnsi="Century Gothic" w:cstheme="minorHAnsi"/>
                <w:lang w:val="en-US"/>
              </w:rPr>
              <w:t>1</w:t>
            </w:r>
          </w:p>
        </w:tc>
      </w:tr>
      <w:tr w:rsidR="0010396C" w:rsidRPr="00760824" w14:paraId="6C428078" w14:textId="77777777" w:rsidTr="000F58D9">
        <w:trPr>
          <w:trHeight w:val="324"/>
        </w:trPr>
        <w:tc>
          <w:tcPr>
            <w:tcW w:w="2971" w:type="dxa"/>
          </w:tcPr>
          <w:p w14:paraId="64550780" w14:textId="77777777" w:rsidR="0010396C" w:rsidRDefault="0010396C" w:rsidP="0010396C">
            <w:pPr>
              <w:rPr>
                <w:rFonts w:ascii="Century Gothic" w:hAnsi="Century Gothic"/>
                <w:b/>
                <w:bCs/>
                <w:noProof/>
                <w:lang w:eastAsia="en-GB"/>
              </w:rPr>
            </w:pPr>
            <w:r w:rsidRPr="00760824">
              <w:rPr>
                <w:rFonts w:ascii="Century Gothic" w:hAnsi="Century Gothic" w:cstheme="minorHAnsi"/>
                <w:noProof/>
                <w:lang w:eastAsia="en-GB"/>
              </w:rPr>
              <w:drawing>
                <wp:anchor distT="0" distB="0" distL="114300" distR="114300" simplePos="0" relativeHeight="251817984" behindDoc="1" locked="0" layoutInCell="1" allowOverlap="1" wp14:anchorId="150492C4" wp14:editId="7634F101">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730891429" name="Picture 73089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3AE9B4B2" w14:textId="68C8390E" w:rsidR="0010396C" w:rsidRPr="000C51B1" w:rsidRDefault="0010396C" w:rsidP="0010396C">
            <w:pPr>
              <w:rPr>
                <w:rFonts w:ascii="Century Gothic" w:hAnsi="Century Gothic"/>
                <w:noProof/>
                <w:lang w:eastAsia="en-GB"/>
              </w:rPr>
            </w:pPr>
            <w:r>
              <w:rPr>
                <w:rFonts w:ascii="Century Gothic" w:hAnsi="Century Gothic"/>
                <w:noProof/>
                <w:lang w:eastAsia="en-GB"/>
              </w:rPr>
              <w:t xml:space="preserve">Explore possibilites as we identify common sources of information about the labour market. You will research a range of careers whilst identifying and comparing LMI. </w:t>
            </w:r>
          </w:p>
        </w:tc>
        <w:tc>
          <w:tcPr>
            <w:tcW w:w="3966" w:type="dxa"/>
          </w:tcPr>
          <w:p w14:paraId="3334BD43" w14:textId="77777777" w:rsidR="0010396C" w:rsidRDefault="0010396C" w:rsidP="0010396C">
            <w:pPr>
              <w:pStyle w:val="NoSpacing"/>
              <w:rPr>
                <w:rFonts w:ascii="Century Gothic" w:hAnsi="Century Gothic" w:cstheme="minorHAnsi"/>
                <w:b/>
                <w:lang w:val="en-US"/>
              </w:rPr>
            </w:pPr>
            <w:proofErr w:type="spellStart"/>
            <w:r>
              <w:rPr>
                <w:rFonts w:ascii="Century Gothic" w:hAnsi="Century Gothic" w:cstheme="minorHAnsi"/>
                <w:b/>
                <w:lang w:val="en-US"/>
              </w:rPr>
              <w:t>Labour</w:t>
            </w:r>
            <w:proofErr w:type="spellEnd"/>
            <w:r>
              <w:rPr>
                <w:rFonts w:ascii="Century Gothic" w:hAnsi="Century Gothic" w:cstheme="minorHAnsi"/>
                <w:b/>
                <w:lang w:val="en-US"/>
              </w:rPr>
              <w:t xml:space="preserve"> market information </w:t>
            </w:r>
          </w:p>
          <w:p w14:paraId="32C5DBF8" w14:textId="1895A403" w:rsidR="0010396C" w:rsidRPr="005C178C" w:rsidRDefault="0010396C" w:rsidP="0010396C">
            <w:pPr>
              <w:pStyle w:val="NoSpacing"/>
              <w:rPr>
                <w:rFonts w:ascii="Century Gothic" w:hAnsi="Century Gothic" w:cstheme="minorHAnsi"/>
                <w:bCs/>
                <w:lang w:val="en-US"/>
              </w:rPr>
            </w:pPr>
            <w:r>
              <w:rPr>
                <w:rFonts w:ascii="Century Gothic" w:hAnsi="Century Gothic" w:cstheme="minorHAnsi"/>
                <w:bCs/>
                <w:lang w:val="en-US"/>
              </w:rPr>
              <w:t xml:space="preserve">Students will engage in a group discussion about what LMI is and provide examples of LMI. </w:t>
            </w:r>
            <w:proofErr w:type="spellStart"/>
            <w:r>
              <w:rPr>
                <w:rFonts w:ascii="Century Gothic" w:hAnsi="Century Gothic" w:cstheme="minorHAnsi"/>
                <w:bCs/>
                <w:lang w:val="en-US"/>
              </w:rPr>
              <w:t>Careerometer</w:t>
            </w:r>
            <w:proofErr w:type="spellEnd"/>
            <w:r>
              <w:rPr>
                <w:rFonts w:ascii="Century Gothic" w:hAnsi="Century Gothic" w:cstheme="minorHAnsi"/>
                <w:bCs/>
                <w:lang w:val="en-US"/>
              </w:rPr>
              <w:t xml:space="preserve"> will be used allowing pupils to compare a vast range of careers through LMI. </w:t>
            </w:r>
          </w:p>
        </w:tc>
        <w:tc>
          <w:tcPr>
            <w:tcW w:w="1985" w:type="dxa"/>
          </w:tcPr>
          <w:p w14:paraId="6B94819F" w14:textId="1475DFD4"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3B3DAA5F" w14:textId="449ED286" w:rsidR="0010396C" w:rsidRDefault="0010396C" w:rsidP="0010396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47BDD0DC" w14:textId="4B7B9763"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be able to discuss what LMI is. Pupils will also be able to compare careers using LMI facts and figures. Pupils will be able to identify and independently make use of a common source of information for LMI. Pupils will begin to consider projected growth and contraction of careers. </w:t>
            </w:r>
          </w:p>
        </w:tc>
        <w:tc>
          <w:tcPr>
            <w:tcW w:w="1430" w:type="dxa"/>
          </w:tcPr>
          <w:p w14:paraId="5802534C" w14:textId="4D05CB55" w:rsidR="0010396C" w:rsidRDefault="0010396C" w:rsidP="0010396C">
            <w:pPr>
              <w:pStyle w:val="NoSpacing"/>
              <w:rPr>
                <w:rFonts w:ascii="Century Gothic" w:hAnsi="Century Gothic" w:cstheme="minorHAnsi"/>
                <w:lang w:val="en-US"/>
              </w:rPr>
            </w:pPr>
            <w:r>
              <w:rPr>
                <w:rFonts w:ascii="Century Gothic" w:hAnsi="Century Gothic" w:cstheme="minorHAnsi"/>
                <w:lang w:val="en-US"/>
              </w:rPr>
              <w:t>1, 2</w:t>
            </w:r>
          </w:p>
        </w:tc>
      </w:tr>
      <w:tr w:rsidR="0010396C" w:rsidRPr="00760824" w14:paraId="7B257A42" w14:textId="77777777" w:rsidTr="000F58D9">
        <w:trPr>
          <w:trHeight w:val="324"/>
        </w:trPr>
        <w:tc>
          <w:tcPr>
            <w:tcW w:w="2971" w:type="dxa"/>
          </w:tcPr>
          <w:p w14:paraId="020B5FF5" w14:textId="77777777" w:rsidR="0010396C" w:rsidRDefault="0010396C" w:rsidP="0010396C">
            <w:pPr>
              <w:rPr>
                <w:rFonts w:ascii="Century Gothic" w:hAnsi="Century Gothic" w:cstheme="minorHAnsi"/>
                <w:b/>
                <w:bCs/>
                <w:noProof/>
                <w:lang w:eastAsia="en-GB"/>
              </w:rPr>
            </w:pPr>
            <w:r w:rsidRPr="00760824">
              <w:rPr>
                <w:rFonts w:ascii="Century Gothic" w:hAnsi="Century Gothic" w:cstheme="minorHAnsi"/>
                <w:b/>
                <w:noProof/>
                <w:lang w:eastAsia="en-GB"/>
              </w:rPr>
              <w:drawing>
                <wp:anchor distT="0" distB="0" distL="114300" distR="114300" simplePos="0" relativeHeight="251819008" behindDoc="1" locked="0" layoutInCell="1" allowOverlap="1" wp14:anchorId="01BECF26" wp14:editId="4DD7A92B">
                  <wp:simplePos x="0" y="0"/>
                  <wp:positionH relativeFrom="column">
                    <wp:posOffset>-8255</wp:posOffset>
                  </wp:positionH>
                  <wp:positionV relativeFrom="paragraph">
                    <wp:posOffset>0</wp:posOffset>
                  </wp:positionV>
                  <wp:extent cx="274320" cy="293370"/>
                  <wp:effectExtent l="0" t="0" r="0" b="0"/>
                  <wp:wrapSquare wrapText="bothSides"/>
                  <wp:docPr id="159098898" name="Picture 15909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293370"/>
                          </a:xfrm>
                          <a:prstGeom prst="rect">
                            <a:avLst/>
                          </a:prstGeom>
                          <a:noFill/>
                        </pic:spPr>
                      </pic:pic>
                    </a:graphicData>
                  </a:graphic>
                  <wp14:sizeRelV relativeFrom="margin">
                    <wp14:pctHeight>0</wp14:pctHeight>
                  </wp14:sizeRelV>
                </wp:anchor>
              </w:drawing>
            </w:r>
            <w:r>
              <w:rPr>
                <w:rFonts w:ascii="Century Gothic" w:hAnsi="Century Gothic" w:cstheme="minorHAnsi"/>
                <w:b/>
                <w:bCs/>
                <w:noProof/>
                <w:lang w:eastAsia="en-GB"/>
              </w:rPr>
              <w:t>Grow throughout life</w:t>
            </w:r>
          </w:p>
          <w:p w14:paraId="52EA4607" w14:textId="3E5D1CAD" w:rsidR="0010396C" w:rsidRPr="00526878" w:rsidRDefault="0010396C" w:rsidP="0010396C">
            <w:pPr>
              <w:rPr>
                <w:rFonts w:ascii="Century Gothic" w:hAnsi="Century Gothic" w:cstheme="minorHAnsi"/>
                <w:noProof/>
                <w:lang w:eastAsia="en-GB"/>
              </w:rPr>
            </w:pPr>
            <w:r>
              <w:rPr>
                <w:rFonts w:ascii="Century Gothic" w:hAnsi="Century Gothic" w:cstheme="minorHAnsi"/>
                <w:noProof/>
                <w:lang w:eastAsia="en-GB"/>
              </w:rPr>
              <w:t xml:space="preserve">Grow throughout life by reflecting upon the work and activities you have completed over the past year. Recap upon how you have developed skills, consider times you have challenged yourself, tried new things and record your achievements. </w:t>
            </w:r>
          </w:p>
        </w:tc>
        <w:tc>
          <w:tcPr>
            <w:tcW w:w="3966" w:type="dxa"/>
          </w:tcPr>
          <w:p w14:paraId="380EE28A" w14:textId="77777777" w:rsidR="0010396C" w:rsidRDefault="0010396C" w:rsidP="0010396C">
            <w:pPr>
              <w:pStyle w:val="NoSpacing"/>
              <w:rPr>
                <w:rFonts w:ascii="Century Gothic" w:hAnsi="Century Gothic" w:cstheme="minorHAnsi"/>
                <w:b/>
                <w:lang w:val="en-US"/>
              </w:rPr>
            </w:pPr>
            <w:r>
              <w:rPr>
                <w:rFonts w:ascii="Century Gothic" w:hAnsi="Century Gothic" w:cstheme="minorHAnsi"/>
                <w:b/>
                <w:lang w:val="en-US"/>
              </w:rPr>
              <w:t xml:space="preserve">Recapping and reflecting upon Gatsby benchmarks and essential skills </w:t>
            </w:r>
          </w:p>
          <w:p w14:paraId="008D6432" w14:textId="65F30795" w:rsidR="0010396C" w:rsidRPr="00526878" w:rsidRDefault="0010396C" w:rsidP="0010396C">
            <w:pPr>
              <w:pStyle w:val="NoSpacing"/>
              <w:rPr>
                <w:rFonts w:ascii="Century Gothic" w:hAnsi="Century Gothic" w:cstheme="minorHAnsi"/>
                <w:bCs/>
                <w:lang w:val="en-US"/>
              </w:rPr>
            </w:pPr>
            <w:r>
              <w:rPr>
                <w:rFonts w:ascii="Century Gothic" w:hAnsi="Century Gothic" w:cstheme="minorHAnsi"/>
                <w:bCs/>
                <w:lang w:val="en-US"/>
              </w:rPr>
              <w:t xml:space="preserve">Pupils will have the opportunity to look back through everything we have covered over the previous year. Pupils will record their reflections, progressions, achievements and ideas moving forward. </w:t>
            </w:r>
          </w:p>
        </w:tc>
        <w:tc>
          <w:tcPr>
            <w:tcW w:w="1985" w:type="dxa"/>
          </w:tcPr>
          <w:p w14:paraId="4B4989FC" w14:textId="091872A7" w:rsidR="0010396C" w:rsidRDefault="0010396C" w:rsidP="0010396C">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423" w:type="dxa"/>
          </w:tcPr>
          <w:p w14:paraId="5F3F6EC0" w14:textId="3BD0A8DA" w:rsidR="0010396C" w:rsidRDefault="0010396C" w:rsidP="0010396C">
            <w:pPr>
              <w:pStyle w:val="NoSpacing"/>
              <w:rPr>
                <w:rFonts w:ascii="Century Gothic" w:hAnsi="Century Gothic" w:cstheme="minorHAnsi"/>
                <w:lang w:val="en-US"/>
              </w:rPr>
            </w:pPr>
            <w:r>
              <w:rPr>
                <w:rFonts w:ascii="Century Gothic" w:hAnsi="Century Gothic" w:cstheme="minorHAnsi"/>
                <w:lang w:val="en-US"/>
              </w:rPr>
              <w:t>Summer 2</w:t>
            </w:r>
          </w:p>
        </w:tc>
        <w:tc>
          <w:tcPr>
            <w:tcW w:w="3613" w:type="dxa"/>
          </w:tcPr>
          <w:p w14:paraId="5E785ACE" w14:textId="5746AAD0"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Students will identify their areas of progression and gather an understanding of the work they have completed in line with the Gatsby Benchmarks. They will identify how this work and activities support them to be best equipped for a career. </w:t>
            </w:r>
          </w:p>
          <w:p w14:paraId="1F8897C4" w14:textId="0A6EB933" w:rsidR="0010396C" w:rsidRDefault="0010396C" w:rsidP="0010396C">
            <w:pPr>
              <w:pStyle w:val="NoSpacing"/>
              <w:rPr>
                <w:rFonts w:ascii="Century Gothic" w:hAnsi="Century Gothic" w:cstheme="minorHAnsi"/>
                <w:lang w:val="en-US"/>
              </w:rPr>
            </w:pPr>
            <w:r>
              <w:rPr>
                <w:rFonts w:ascii="Century Gothic" w:hAnsi="Century Gothic" w:cstheme="minorHAnsi"/>
                <w:lang w:val="en-US"/>
              </w:rPr>
              <w:t xml:space="preserve">Pupils will identify progression they have made against the 8 essential skills. </w:t>
            </w:r>
          </w:p>
        </w:tc>
        <w:tc>
          <w:tcPr>
            <w:tcW w:w="1430" w:type="dxa"/>
          </w:tcPr>
          <w:p w14:paraId="5632EFC7" w14:textId="3F19F5C0" w:rsidR="0010396C" w:rsidRDefault="0010396C" w:rsidP="0010396C">
            <w:pPr>
              <w:pStyle w:val="NoSpacing"/>
              <w:rPr>
                <w:rFonts w:ascii="Century Gothic" w:hAnsi="Century Gothic" w:cstheme="minorHAnsi"/>
                <w:lang w:val="en-US"/>
              </w:rPr>
            </w:pPr>
            <w:r>
              <w:rPr>
                <w:rFonts w:ascii="Century Gothic" w:hAnsi="Century Gothic" w:cstheme="minorHAnsi"/>
                <w:lang w:val="en-US"/>
              </w:rPr>
              <w:t>1, 3</w:t>
            </w:r>
          </w:p>
        </w:tc>
      </w:tr>
    </w:tbl>
    <w:p w14:paraId="6B7A97E0" w14:textId="77777777" w:rsidR="0062181B" w:rsidRPr="00760824" w:rsidRDefault="0062181B" w:rsidP="0062181B">
      <w:pPr>
        <w:rPr>
          <w:rFonts w:ascii="Century Gothic" w:hAnsi="Century Gothic" w:cstheme="minorHAnsi"/>
          <w:b/>
          <w:u w:val="single"/>
          <w:lang w:val="en-US"/>
        </w:rPr>
      </w:pPr>
    </w:p>
    <w:p w14:paraId="59216037" w14:textId="77777777" w:rsidR="0062181B" w:rsidRPr="00760824" w:rsidRDefault="0062181B" w:rsidP="0062181B">
      <w:pPr>
        <w:rPr>
          <w:rFonts w:ascii="Century Gothic" w:hAnsi="Century Gothic" w:cstheme="minorHAnsi"/>
          <w:b/>
          <w:u w:val="single"/>
          <w:lang w:val="en-US"/>
        </w:rPr>
      </w:pPr>
    </w:p>
    <w:p w14:paraId="7074F0EC" w14:textId="77777777" w:rsidR="0062181B" w:rsidRDefault="0062181B"/>
    <w:sectPr w:rsidR="0062181B" w:rsidSect="004F52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45FF0"/>
    <w:multiLevelType w:val="hybridMultilevel"/>
    <w:tmpl w:val="03622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85328"/>
    <w:multiLevelType w:val="hybridMultilevel"/>
    <w:tmpl w:val="033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9"/>
    <w:rsid w:val="00064E94"/>
    <w:rsid w:val="000C51B1"/>
    <w:rsid w:val="000E6A54"/>
    <w:rsid w:val="000F58D9"/>
    <w:rsid w:val="00101589"/>
    <w:rsid w:val="0010396C"/>
    <w:rsid w:val="00111003"/>
    <w:rsid w:val="00120CF9"/>
    <w:rsid w:val="00131823"/>
    <w:rsid w:val="00136B90"/>
    <w:rsid w:val="001668FF"/>
    <w:rsid w:val="00192C98"/>
    <w:rsid w:val="001F142C"/>
    <w:rsid w:val="00212DD5"/>
    <w:rsid w:val="00353EEB"/>
    <w:rsid w:val="003C31C9"/>
    <w:rsid w:val="00447391"/>
    <w:rsid w:val="004725B2"/>
    <w:rsid w:val="00472A9C"/>
    <w:rsid w:val="004A5BC9"/>
    <w:rsid w:val="004D55F8"/>
    <w:rsid w:val="004F5259"/>
    <w:rsid w:val="00511EA0"/>
    <w:rsid w:val="00526878"/>
    <w:rsid w:val="00547CAC"/>
    <w:rsid w:val="005738DA"/>
    <w:rsid w:val="005835C9"/>
    <w:rsid w:val="005C178C"/>
    <w:rsid w:val="005D3ED2"/>
    <w:rsid w:val="0062181B"/>
    <w:rsid w:val="00655107"/>
    <w:rsid w:val="0066173B"/>
    <w:rsid w:val="00696A73"/>
    <w:rsid w:val="006C54C5"/>
    <w:rsid w:val="006C73A8"/>
    <w:rsid w:val="006D2410"/>
    <w:rsid w:val="006D7ABD"/>
    <w:rsid w:val="006F02CB"/>
    <w:rsid w:val="007312A3"/>
    <w:rsid w:val="00742DA5"/>
    <w:rsid w:val="007B6309"/>
    <w:rsid w:val="007B6944"/>
    <w:rsid w:val="008634D3"/>
    <w:rsid w:val="008B3CD1"/>
    <w:rsid w:val="008F52A0"/>
    <w:rsid w:val="008F7CAA"/>
    <w:rsid w:val="0090002C"/>
    <w:rsid w:val="00927F29"/>
    <w:rsid w:val="0095790E"/>
    <w:rsid w:val="00981EA0"/>
    <w:rsid w:val="0098601F"/>
    <w:rsid w:val="00990FA2"/>
    <w:rsid w:val="009B08CA"/>
    <w:rsid w:val="009F60DC"/>
    <w:rsid w:val="00A313E2"/>
    <w:rsid w:val="00A36FC2"/>
    <w:rsid w:val="00AE1263"/>
    <w:rsid w:val="00AE5DCA"/>
    <w:rsid w:val="00B004B8"/>
    <w:rsid w:val="00BB0F64"/>
    <w:rsid w:val="00BC3347"/>
    <w:rsid w:val="00C40223"/>
    <w:rsid w:val="00CD3839"/>
    <w:rsid w:val="00CD4601"/>
    <w:rsid w:val="00CE2671"/>
    <w:rsid w:val="00D4142E"/>
    <w:rsid w:val="00DD748F"/>
    <w:rsid w:val="00DF3AAB"/>
    <w:rsid w:val="00E44060"/>
    <w:rsid w:val="00E50D0A"/>
    <w:rsid w:val="00E511DE"/>
    <w:rsid w:val="00E94A77"/>
    <w:rsid w:val="00F648C7"/>
    <w:rsid w:val="00FD2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9CD"/>
  <w15:chartTrackingRefBased/>
  <w15:docId w15:val="{14A3EC12-85EF-4F46-98EC-DFB479C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5259"/>
    <w:pPr>
      <w:spacing w:after="0" w:line="240" w:lineRule="auto"/>
    </w:pPr>
  </w:style>
  <w:style w:type="paragraph" w:styleId="NormalWeb">
    <w:name w:val="Normal (Web)"/>
    <w:basedOn w:val="Normal"/>
    <w:uiPriority w:val="99"/>
    <w:semiHidden/>
    <w:unhideWhenUsed/>
    <w:rsid w:val="00742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2DA5"/>
    <w:rPr>
      <w:b/>
      <w:bCs/>
    </w:rPr>
  </w:style>
  <w:style w:type="paragraph" w:styleId="ListParagraph">
    <w:name w:val="List Paragraph"/>
    <w:basedOn w:val="Normal"/>
    <w:uiPriority w:val="34"/>
    <w:qFormat/>
    <w:rsid w:val="004D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4006">
      <w:bodyDiv w:val="1"/>
      <w:marLeft w:val="0"/>
      <w:marRight w:val="0"/>
      <w:marTop w:val="0"/>
      <w:marBottom w:val="0"/>
      <w:divBdr>
        <w:top w:val="none" w:sz="0" w:space="0" w:color="auto"/>
        <w:left w:val="none" w:sz="0" w:space="0" w:color="auto"/>
        <w:bottom w:val="none" w:sz="0" w:space="0" w:color="auto"/>
        <w:right w:val="none" w:sz="0" w:space="0" w:color="auto"/>
      </w:divBdr>
    </w:div>
    <w:div w:id="693460844">
      <w:bodyDiv w:val="1"/>
      <w:marLeft w:val="0"/>
      <w:marRight w:val="0"/>
      <w:marTop w:val="0"/>
      <w:marBottom w:val="0"/>
      <w:divBdr>
        <w:top w:val="none" w:sz="0" w:space="0" w:color="auto"/>
        <w:left w:val="none" w:sz="0" w:space="0" w:color="auto"/>
        <w:bottom w:val="none" w:sz="0" w:space="0" w:color="auto"/>
        <w:right w:val="none" w:sz="0" w:space="0" w:color="auto"/>
      </w:divBdr>
    </w:div>
    <w:div w:id="15896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2451</Words>
  <Characters>13972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Liam Kavanagh</cp:lastModifiedBy>
  <cp:revision>2</cp:revision>
  <dcterms:created xsi:type="dcterms:W3CDTF">2024-08-15T08:11:00Z</dcterms:created>
  <dcterms:modified xsi:type="dcterms:W3CDTF">2024-08-15T08:11:00Z</dcterms:modified>
</cp:coreProperties>
</file>