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AE65" w14:textId="0B042631" w:rsidR="00287E8C" w:rsidRDefault="00287E8C" w:rsidP="00287E8C">
      <w:pPr>
        <w:autoSpaceDE w:val="0"/>
        <w:jc w:val="both"/>
        <w:rPr>
          <w:rFonts w:ascii="Arial-BoldMT" w:eastAsia="Arial-BoldMT" w:hAnsi="Arial-BoldMT" w:cs="Arial-BoldMT"/>
          <w:b/>
          <w:bCs/>
          <w:color w:val="000000"/>
        </w:rPr>
      </w:pPr>
      <w:r>
        <w:rPr>
          <w:rFonts w:ascii="Arial-BoldMT" w:eastAsia="Arial-BoldMT" w:hAnsi="Arial-BoldMT" w:cs="Arial-BoldMT"/>
          <w:b/>
          <w:bCs/>
          <w:color w:val="000000"/>
        </w:rPr>
        <w:t>AUDITS &amp; ACTION PLAN</w:t>
      </w:r>
    </w:p>
    <w:p w14:paraId="432755E6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5717201C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  <w:r>
        <w:rPr>
          <w:rFonts w:ascii="Arial-BoldMT" w:eastAsia="Arial-BoldMT" w:hAnsi="Arial-BoldMT" w:cs="Arial-BoldMT"/>
          <w:b/>
          <w:bCs/>
          <w:color w:val="000000"/>
        </w:rPr>
        <w:t>Accessibility Audit</w:t>
      </w:r>
    </w:p>
    <w:p w14:paraId="2D37BDEC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4E7DC1DA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Date: February 2025 </w:t>
      </w:r>
    </w:p>
    <w:p w14:paraId="4982AE19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355DD01F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  <w:r>
        <w:rPr>
          <w:rFonts w:ascii="Arial-BoldMT" w:eastAsia="Arial-BoldMT" w:hAnsi="Arial-BoldMT" w:cs="Arial-BoldMT"/>
          <w:b/>
          <w:bCs/>
          <w:color w:val="000000"/>
        </w:rPr>
        <w:t>Lead: Stephen Bell, school governor.</w:t>
      </w:r>
    </w:p>
    <w:p w14:paraId="6B060356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60BADE6B" w14:textId="77777777" w:rsidR="00287E8C" w:rsidRDefault="00287E8C" w:rsidP="00287E8C">
      <w:pPr>
        <w:autoSpaceDE w:val="0"/>
      </w:pPr>
      <w:r>
        <w:rPr>
          <w:rFonts w:ascii="Arial-BoldMT" w:eastAsia="Arial-BoldMT" w:hAnsi="Arial-BoldMT" w:cs="Arial-BoldMT"/>
          <w:b/>
          <w:bCs/>
          <w:color w:val="000000"/>
        </w:rPr>
        <w:t>Section 1</w:t>
      </w:r>
      <w:r>
        <w:rPr>
          <w:rFonts w:ascii="ArialMT" w:eastAsia="ArialMT" w:hAnsi="ArialMT" w:cs="ArialMT"/>
          <w:color w:val="000000"/>
        </w:rPr>
        <w:t xml:space="preserve"> The school can deliver the curriculum to all children. Give details of items developed, current practise and things to be developed.</w:t>
      </w:r>
    </w:p>
    <w:p w14:paraId="7BF3A986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tbl>
      <w:tblPr>
        <w:tblW w:w="10719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2874"/>
        <w:gridCol w:w="1067"/>
        <w:gridCol w:w="1104"/>
        <w:gridCol w:w="1066"/>
        <w:gridCol w:w="4608"/>
      </w:tblGrid>
      <w:tr w:rsidR="00287E8C" w14:paraId="49BE05AC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B8725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Statement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6DE2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Fully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4FF7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Partly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8A0E8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Not</w:t>
            </w: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1A684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Plan Prompt</w:t>
            </w:r>
            <w:r>
              <w:rPr>
                <w:rFonts w:ascii="Helvetica" w:eastAsia="Helvetica" w:hAnsi="Helvetica" w:cs="Helvetica"/>
                <w:b/>
                <w:bCs/>
              </w:rPr>
              <w:t xml:space="preserve"> / comment</w:t>
            </w:r>
          </w:p>
        </w:tc>
      </w:tr>
      <w:tr w:rsidR="00287E8C" w14:paraId="5FB2F1EC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C6ABB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Teachers and assistants have trained to teach and support disabled children / young people. </w:t>
            </w:r>
          </w:p>
          <w:p w14:paraId="1DC75A35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</w:p>
          <w:p w14:paraId="03DC67AB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Staff are confident about meeting the needs of children / young people with a disability.</w:t>
            </w:r>
          </w:p>
          <w:p w14:paraId="3981B86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B2FF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6BCD31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20"/>
            </w:r>
          </w:p>
          <w:p w14:paraId="04FA7BC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</w:pPr>
          </w:p>
          <w:p w14:paraId="186AA4F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</w:pPr>
          </w:p>
          <w:p w14:paraId="4E48136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</w:pP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20"/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DA85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0F65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7396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79FC8B0A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D727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All school staff and the governors have had access to training on disability equality and inclusion.</w:t>
            </w:r>
          </w:p>
          <w:p w14:paraId="3505ED0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005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35C8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4F0670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5AC564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77FA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B53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>Some governors may need additional training.</w:t>
            </w:r>
          </w:p>
        </w:tc>
      </w:tr>
      <w:tr w:rsidR="00287E8C" w14:paraId="314384FB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F0833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We take advice to ensure our classrooms are optimally organised and resourced for disabled children / young people.</w:t>
            </w:r>
          </w:p>
          <w:p w14:paraId="069A794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A553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48F2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DC39E9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4A8944B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E085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2DEA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>An individual’s needs will be met where possible. Currently (2025) all identified needs are being met.</w:t>
            </w:r>
          </w:p>
        </w:tc>
      </w:tr>
      <w:tr w:rsidR="00287E8C" w14:paraId="13E6455A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16E64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Positive images of people with different abilities are apparent in the classrooms and the school generally.</w:t>
            </w:r>
          </w:p>
          <w:p w14:paraId="7D04950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72E6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11C5F2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87BB31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325B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BCB6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819E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49195535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F5B66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Staff plan alternative ways of providing experience and understanding of parts of the curriculum. </w:t>
            </w:r>
          </w:p>
          <w:p w14:paraId="76621964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</w:p>
          <w:p w14:paraId="2C74FA28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i.e. All children / young people are encouraged to take part in music, </w:t>
            </w:r>
            <w:r>
              <w:rPr>
                <w:rFonts w:ascii="ArialMT" w:eastAsia="ArialMT" w:hAnsi="ArialMT" w:cs="ArialMT"/>
                <w:color w:val="000000"/>
              </w:rPr>
              <w:lastRenderedPageBreak/>
              <w:t>drama and physical activities. Alternative forms of exercise are given in PE and games for disabled children.</w:t>
            </w:r>
          </w:p>
          <w:p w14:paraId="1EAD888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8AA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6857DE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</w:p>
          <w:p w14:paraId="2A3B2BC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C737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6C98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E922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17629263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69BD5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Lessons are responsive to diversity. Lessons allow children to work individually, with a partner, in groups and whole class. </w:t>
            </w:r>
          </w:p>
          <w:p w14:paraId="08F52275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</w:p>
          <w:p w14:paraId="3F37A185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There </w:t>
            </w:r>
            <w:proofErr w:type="gramStart"/>
            <w:r>
              <w:rPr>
                <w:rFonts w:ascii="ArialMT" w:eastAsia="ArialMT" w:hAnsi="ArialMT" w:cs="ArialMT"/>
                <w:color w:val="000000"/>
              </w:rPr>
              <w:t>is</w:t>
            </w:r>
            <w:proofErr w:type="gramEnd"/>
            <w:r>
              <w:rPr>
                <w:rFonts w:ascii="ArialMT" w:eastAsia="ArialMT" w:hAnsi="ArialMT" w:cs="ArialMT"/>
                <w:color w:val="000000"/>
              </w:rPr>
              <w:t xml:space="preserve"> extensive peer support and collaborative learning in support of those with a learning disability.</w:t>
            </w:r>
          </w:p>
          <w:p w14:paraId="543C3BF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4511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D3880B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BAF4C7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  <w:p w14:paraId="6F1461F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</w:pPr>
          </w:p>
          <w:p w14:paraId="7BFF358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</w:pPr>
          </w:p>
          <w:p w14:paraId="08B5F63B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</w:pPr>
          </w:p>
          <w:p w14:paraId="47B3FC1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</w:pP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20"/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AE33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B54D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2040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2124BE5E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698D6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When planning the deployment of additional adults, there is a consideration of pupils with disabilities so that if needed, they benefit from high staffing ratios and smaller group activities </w:t>
            </w:r>
            <w:proofErr w:type="gramStart"/>
            <w:r>
              <w:rPr>
                <w:rFonts w:ascii="ArialMT" w:eastAsia="ArialMT" w:hAnsi="ArialMT" w:cs="ArialMT"/>
                <w:color w:val="000000"/>
              </w:rPr>
              <w:t>in order to</w:t>
            </w:r>
            <w:proofErr w:type="gramEnd"/>
            <w:r>
              <w:rPr>
                <w:rFonts w:ascii="ArialMT" w:eastAsia="ArialMT" w:hAnsi="ArialMT" w:cs="ArialMT"/>
                <w:color w:val="000000"/>
              </w:rPr>
              <w:t xml:space="preserve"> ensure their inclusion and raise attainment.</w:t>
            </w:r>
          </w:p>
          <w:p w14:paraId="1B721E6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585B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2E7F36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771B78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09A41E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8DE498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886E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B4BB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48D7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13328A54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7DA57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Staff recognise and allow for the mental effort/additional time required by some disabled children</w:t>
            </w:r>
          </w:p>
          <w:p w14:paraId="57700C4D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</w:p>
          <w:p w14:paraId="0094D7DE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e.g. using lip reading, processing time for children / young people with Social Communication Difficulties. </w:t>
            </w:r>
          </w:p>
          <w:p w14:paraId="692A16B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67E1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A10173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657712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39D76C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AE3A42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A1DA53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9080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5B97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5B5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1436C25F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16AF2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When renewing computer hardware and software, machines and materials are chosen to support children with a disability, e.g. vocalising </w:t>
            </w:r>
            <w:r>
              <w:rPr>
                <w:rFonts w:ascii="ArialMT" w:eastAsia="ArialMT" w:hAnsi="ArialMT" w:cs="ArialMT"/>
                <w:color w:val="000000"/>
              </w:rPr>
              <w:lastRenderedPageBreak/>
              <w:t>brail, touch screen, assistive technology.</w:t>
            </w:r>
          </w:p>
          <w:p w14:paraId="0CA082C2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</w:p>
          <w:p w14:paraId="04C512D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064B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DD4E3E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B37CE7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6F871E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435F66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53A4DD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lastRenderedPageBreak/>
              <w:t xml:space="preserve">  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A1AE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8222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24DF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7290011C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79BA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Provision of laptops or e-devices are considered to aid recording and / or communication.</w:t>
            </w:r>
          </w:p>
          <w:p w14:paraId="0009856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06A9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014C02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71B5A6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7A30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574F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E4F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5A127C1F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79047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School visits are subject to a regular review to ensure increased levels of access or alternative experience.</w:t>
            </w:r>
          </w:p>
          <w:p w14:paraId="00B6A61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DD5C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FD034C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186705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D8FB72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24A6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C44B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4829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2520E175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0A3FB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The school links with other schools to share good practice.</w:t>
            </w:r>
          </w:p>
          <w:p w14:paraId="6F0F8B2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49F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332468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AC7834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502E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D415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0963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591D2F9D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0590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Staff seek to remove all barriers to learning and participation. When curriculum units are developed the originators always ask if there could be a disability dimension.</w:t>
            </w:r>
          </w:p>
          <w:p w14:paraId="3FC0712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0D6B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4FA925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BCBBA6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1BA521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3EB117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90FF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6507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AE2D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2F3620C1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88E40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Access Arrangements are used when appropriate to support children / young people with accessing assessments.</w:t>
            </w:r>
          </w:p>
          <w:p w14:paraId="7635FC8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814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9DCC66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5B50A5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D5A245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0DFC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54AF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49E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24D6BEC9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582A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The school signpost children, young people and families to further support e.g. Together Information Exchange, ASCETs, SENDIASS, Early Help, etc.</w:t>
            </w:r>
          </w:p>
          <w:p w14:paraId="11AA2B1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A19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BF7340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594EB0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D08711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7E820A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98C9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2981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1055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40C11260" w14:textId="77777777" w:rsidTr="00143810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1F93D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A governor takes particular interest in, and responsibility for promoting disability awareness and inclusion.</w:t>
            </w:r>
          </w:p>
          <w:p w14:paraId="12A3904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3861B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C931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7C4F9E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AB322F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5519C6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ABFA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  <w:b/>
                <w:bCs/>
              </w:rPr>
            </w:pP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6B95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Arial-BoldMT" w:eastAsia="Arial-BoldMT" w:hAnsi="Arial-BoldMT" w:cs="Arial-BoldMT"/>
                <w:color w:val="000000"/>
              </w:rPr>
            </w:pPr>
            <w:r>
              <w:rPr>
                <w:rFonts w:ascii="Arial-BoldMT" w:eastAsia="Arial-BoldMT" w:hAnsi="Arial-BoldMT" w:cs="Arial-BoldMT"/>
                <w:color w:val="000000"/>
              </w:rPr>
              <w:t>All governors are aware of accessibility issues and there is no requirement for a link governor at present.</w:t>
            </w:r>
          </w:p>
        </w:tc>
      </w:tr>
    </w:tbl>
    <w:p w14:paraId="49EAC9B6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4F4926FB" w14:textId="77777777" w:rsidR="00287E8C" w:rsidRDefault="00287E8C" w:rsidP="00287E8C">
      <w:pPr>
        <w:autoSpaceDE w:val="0"/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Section 2: </w:t>
      </w:r>
      <w:r>
        <w:rPr>
          <w:rFonts w:ascii="ArialMT" w:eastAsia="ArialMT" w:hAnsi="ArialMT" w:cs="ArialMT"/>
          <w:color w:val="000000"/>
        </w:rPr>
        <w:t>The school is designed to meet the needs of all children.</w:t>
      </w:r>
    </w:p>
    <w:p w14:paraId="4469392F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tbl>
      <w:tblPr>
        <w:tblW w:w="10718" w:type="dxa"/>
        <w:tblInd w:w="-485" w:type="dxa"/>
        <w:tblLayout w:type="fixed"/>
        <w:tblLook w:val="04A0" w:firstRow="1" w:lastRow="0" w:firstColumn="1" w:lastColumn="0" w:noHBand="0" w:noVBand="1"/>
      </w:tblPr>
      <w:tblGrid>
        <w:gridCol w:w="2865"/>
        <w:gridCol w:w="1067"/>
        <w:gridCol w:w="1094"/>
        <w:gridCol w:w="1076"/>
        <w:gridCol w:w="4616"/>
      </w:tblGrid>
      <w:tr w:rsidR="00287E8C" w14:paraId="0F7F0D6E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39D4A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Statement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5D1DC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Fully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0C4AF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Partly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6264B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Not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F858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Plan Prompt</w:t>
            </w:r>
            <w:r>
              <w:rPr>
                <w:rFonts w:ascii="Helvetica" w:eastAsia="Helvetica" w:hAnsi="Helvetica" w:cs="Helvetica"/>
                <w:b/>
                <w:bCs/>
              </w:rPr>
              <w:t>/ comment</w:t>
            </w:r>
          </w:p>
        </w:tc>
      </w:tr>
      <w:tr w:rsidR="00287E8C" w14:paraId="3D555A61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2F70D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The size and layout of areas allow access for all children / young people, including wheelchair users.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C692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A657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C345D5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FED2F1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45B9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D90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1462EC5A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91DD9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In considering the school budget there is a clear plan to improve access and resources for those with a disability.</w:t>
            </w:r>
          </w:p>
          <w:p w14:paraId="577AC2C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042C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EECB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CABFE3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D43BC9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6294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A1C0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03AA4468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1F311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There is a plan which shows priorities for major and minor works, costed and included in the School Improvement Plan.</w:t>
            </w:r>
          </w:p>
          <w:p w14:paraId="75A699C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5855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0B3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44C187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6525F0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436F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D1D5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74795CAF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F020E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The school has procedures to ensure the rigorous maintenance of specialist equipment and facilities.</w:t>
            </w:r>
          </w:p>
          <w:p w14:paraId="78CE965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B98B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2CDCAF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BEF571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7EC070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5BDDB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1442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FDAC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7362347B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59597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Emergency and evacuation systems set up to inform all pupils including </w:t>
            </w:r>
            <w:proofErr w:type="gramStart"/>
            <w:r>
              <w:rPr>
                <w:rFonts w:ascii="ArialMT" w:eastAsia="ArialMT" w:hAnsi="ArialMT" w:cs="ArialMT"/>
                <w:color w:val="000000"/>
              </w:rPr>
              <w:t>children  with</w:t>
            </w:r>
            <w:proofErr w:type="gramEnd"/>
            <w:r>
              <w:rPr>
                <w:rFonts w:ascii="ArialMT" w:eastAsia="ArialMT" w:hAnsi="ArialMT" w:cs="ArialMT"/>
                <w:color w:val="000000"/>
              </w:rPr>
              <w:t xml:space="preserve"> SEND, including alarms with both visual and auditory components.</w:t>
            </w:r>
          </w:p>
          <w:p w14:paraId="78A8B0F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A28A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8E8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DC3998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3E48FC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26C9BB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D72F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0919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7EE7DF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>There are audible alarms but no visual displays at present.</w:t>
            </w:r>
          </w:p>
        </w:tc>
      </w:tr>
      <w:tr w:rsidR="00287E8C" w14:paraId="3C95E05B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439CA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Personal Evacuation Plans (PEEPs) in place to provide people with </w:t>
            </w:r>
            <w:proofErr w:type="gramStart"/>
            <w:r>
              <w:rPr>
                <w:rFonts w:ascii="ArialMT" w:eastAsia="ArialMT" w:hAnsi="ArialMT" w:cs="ArialMT"/>
                <w:color w:val="000000"/>
              </w:rPr>
              <w:t>any  form</w:t>
            </w:r>
            <w:proofErr w:type="gramEnd"/>
            <w:r>
              <w:rPr>
                <w:rFonts w:ascii="ArialMT" w:eastAsia="ArialMT" w:hAnsi="ArialMT" w:cs="ArialMT"/>
                <w:color w:val="000000"/>
              </w:rPr>
              <w:t xml:space="preserve"> of disability, who cannot be adequately protected by the standard fire safety provisions within a premises, with a similar level of safety</w:t>
            </w:r>
          </w:p>
          <w:p w14:paraId="00A9AB77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lastRenderedPageBreak/>
              <w:t xml:space="preserve">from the effects of fire as all other occupants. </w:t>
            </w:r>
          </w:p>
          <w:p w14:paraId="0823A6BC" w14:textId="77777777" w:rsidR="00287E8C" w:rsidRDefault="00287E8C" w:rsidP="00143810">
            <w:pPr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03E1B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C1B85E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6ED139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0162AF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D7A9FF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7B1F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B4B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B602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ED41D9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A7F315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>Procedures are in place should they be needed.</w:t>
            </w:r>
          </w:p>
        </w:tc>
      </w:tr>
      <w:tr w:rsidR="00287E8C" w14:paraId="685EEF8C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CCA8A" w14:textId="77777777" w:rsidR="00287E8C" w:rsidRDefault="00287E8C" w:rsidP="00143810">
            <w:pPr>
              <w:autoSpaceDE w:val="0"/>
            </w:pPr>
            <w:r>
              <w:rPr>
                <w:rFonts w:ascii="ArialMT" w:eastAsia="ArialMT" w:hAnsi="ArialMT" w:cs="ArialMT"/>
                <w:color w:val="000000"/>
              </w:rPr>
              <w:t xml:space="preserve">With regards to </w:t>
            </w:r>
            <w:r>
              <w:rPr>
                <w:rFonts w:ascii="Arial-ItalicMT" w:eastAsia="Arial-ItalicMT" w:hAnsi="Arial-ItalicMT" w:cs="Arial-ItalicMT"/>
                <w:i/>
                <w:iCs/>
                <w:color w:val="000000"/>
              </w:rPr>
              <w:t xml:space="preserve">‘Supporting pupils at school with medical conditions (2014)’, </w:t>
            </w:r>
            <w:r>
              <w:rPr>
                <w:rFonts w:ascii="ArialMT" w:eastAsia="ArialMT" w:hAnsi="ArialMT" w:cs="ArialMT"/>
                <w:color w:val="000000"/>
              </w:rPr>
              <w:t xml:space="preserve">there a policy in place for the effective and safe administration of medication.  </w:t>
            </w:r>
          </w:p>
          <w:p w14:paraId="3782F4EA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</w:p>
          <w:p w14:paraId="35FA7440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Personal hygiene and medical issues are dealt with full attention to the safety and dignity of all concerned i.e. children / young people taking medication, those with limited toileting training.  </w:t>
            </w:r>
          </w:p>
          <w:p w14:paraId="644A7A6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131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9B355D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FF194D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1E8C81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A51D4A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058F06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  <w:p w14:paraId="5F0A72B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EDF6FC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CD11AC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CFE636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637FE9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D2FE6E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1BB627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CBD9B5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D3B3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561F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BB79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600B8457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8C9F1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Pathways of travel around the school site and parking arrangements are safe. Disabled parking spots are available.</w:t>
            </w:r>
          </w:p>
          <w:p w14:paraId="5B07F49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F677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086C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9EEB47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58E19F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786DF5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1DDF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C7D9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63F73594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0E010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There is a positive attitude to the recruitment and employment of staff with a disability and a good knowledge about the levels of support they are entitled to.</w:t>
            </w:r>
          </w:p>
          <w:p w14:paraId="3200A19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457F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1EFF32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D4FF72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FC8B6A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213322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D39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95F1B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6B3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181B009F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F557F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Furniture and equipment </w:t>
            </w:r>
            <w:proofErr w:type="gramStart"/>
            <w:r>
              <w:rPr>
                <w:rFonts w:ascii="ArialMT" w:eastAsia="ArialMT" w:hAnsi="ArialMT" w:cs="ArialMT"/>
                <w:color w:val="000000"/>
              </w:rPr>
              <w:t>is</w:t>
            </w:r>
            <w:proofErr w:type="gramEnd"/>
            <w:r>
              <w:rPr>
                <w:rFonts w:ascii="ArialMT" w:eastAsia="ArialMT" w:hAnsi="ArialMT" w:cs="ArialMT"/>
                <w:color w:val="000000"/>
              </w:rPr>
              <w:t xml:space="preserve"> selected, adjusted and located appropriately. Steps are taken to reduce the background noise for HI children / young people and advice sought from other agencies to take appropriate measures in the classroom.</w:t>
            </w:r>
          </w:p>
          <w:p w14:paraId="360F9DB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322C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EF9A18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9B5A5B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8A2F46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</w:p>
          <w:p w14:paraId="6E8729F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25E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79B2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322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0112685E" w14:textId="77777777" w:rsidTr="0014381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8523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The décor and / or </w:t>
            </w:r>
            <w:r>
              <w:rPr>
                <w:rFonts w:ascii="ArialMT" w:eastAsia="ArialMT" w:hAnsi="ArialMT" w:cs="ArialMT"/>
                <w:color w:val="000000"/>
              </w:rPr>
              <w:lastRenderedPageBreak/>
              <w:t xml:space="preserve">signage is not confusing or disorientating for children / young people with a visual impairment, Social Communication Difficulties or epilepsy. Colour schemes provide colour &amp; tonal contrast for VI children / young people.            </w:t>
            </w:r>
          </w:p>
          <w:p w14:paraId="3F47847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12FD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984C21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517B42B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967A31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7E8C8E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86F2E8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C5A277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9A8383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1CD8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79B2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8D7F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</w:p>
        </w:tc>
      </w:tr>
      <w:tr w:rsidR="00287E8C" w14:paraId="26024688" w14:textId="77777777" w:rsidTr="00143810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A89C2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Labels and signs are presented pictorially and in written word if needed for people with a disability.</w:t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A66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2A07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961FAB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EDC65B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72DD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7786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</w:p>
        </w:tc>
      </w:tr>
    </w:tbl>
    <w:p w14:paraId="40589DB5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22A6FB7A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7B0A3F2C" w14:textId="77777777" w:rsidR="00287E8C" w:rsidRDefault="00287E8C" w:rsidP="00287E8C">
      <w:pPr>
        <w:autoSpaceDE w:val="0"/>
      </w:pPr>
      <w:r>
        <w:rPr>
          <w:rFonts w:ascii="Arial-BoldMT" w:eastAsia="Arial-BoldMT" w:hAnsi="Arial-BoldMT" w:cs="Arial-BoldMT"/>
          <w:b/>
          <w:bCs/>
          <w:color w:val="000000"/>
        </w:rPr>
        <w:t>Section 3</w:t>
      </w:r>
      <w:r>
        <w:rPr>
          <w:rFonts w:ascii="ArialMT" w:eastAsia="ArialMT" w:hAnsi="ArialMT" w:cs="ArialMT"/>
          <w:color w:val="000000"/>
        </w:rPr>
        <w:t>: The school delivers materials in other formats</w:t>
      </w:r>
      <w:r>
        <w:rPr>
          <w:rFonts w:ascii="Arial-BoldMT" w:eastAsia="Arial-BoldMT" w:hAnsi="Arial-BoldMT" w:cs="Arial-BoldMT"/>
          <w:b/>
          <w:bCs/>
          <w:color w:val="000000"/>
        </w:rPr>
        <w:t>.</w:t>
      </w:r>
    </w:p>
    <w:p w14:paraId="5326829B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tbl>
      <w:tblPr>
        <w:tblW w:w="10722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2856"/>
        <w:gridCol w:w="1085"/>
        <w:gridCol w:w="1085"/>
        <w:gridCol w:w="1095"/>
        <w:gridCol w:w="4601"/>
      </w:tblGrid>
      <w:tr w:rsidR="00287E8C" w14:paraId="786EE509" w14:textId="77777777" w:rsidTr="00143810"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4576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Statement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E687B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Fully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AFB64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Partly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B1AD3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 xml:space="preserve">Not 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0CEEC" w14:textId="77777777" w:rsidR="00287E8C" w:rsidRDefault="00287E8C" w:rsidP="00143810">
            <w:pPr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</w:rPr>
              <w:t>Plan Prompt</w:t>
            </w:r>
            <w:r>
              <w:rPr>
                <w:rFonts w:ascii="Helvetica" w:eastAsia="Helvetica" w:hAnsi="Helvetica" w:cs="Helvetica"/>
                <w:b/>
                <w:bCs/>
              </w:rPr>
              <w:t>/ comment</w:t>
            </w:r>
          </w:p>
        </w:tc>
      </w:tr>
      <w:tr w:rsidR="00287E8C" w14:paraId="20577476" w14:textId="77777777" w:rsidTr="00143810"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5780A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Information is provided in simple language, symbols, large print, on audiotape or in braille for children and prospective pupils who may have difficulty with forms of printed information. </w:t>
            </w:r>
          </w:p>
          <w:p w14:paraId="56EAF58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9B9A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1B3CFF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A3E65E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6D88F69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D027B0B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7554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371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082C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1270DCD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24939B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E378C1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4078A7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>Only when deemed necessary.</w:t>
            </w:r>
          </w:p>
        </w:tc>
      </w:tr>
      <w:tr w:rsidR="00287E8C" w14:paraId="1CFC7271" w14:textId="77777777" w:rsidTr="00143810"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B910F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Information is presented to groups in a way which is user friendly or people with disabilities e.g. reading aloud, overhead projections and describing diagrams.</w:t>
            </w:r>
          </w:p>
          <w:p w14:paraId="7A98BD25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</w:p>
          <w:p w14:paraId="509D265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685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AB2B24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46F541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DF9FCE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A68F2A2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DED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265A1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1A4C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1458B8A1" w14:textId="77777777" w:rsidTr="00143810"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F1958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ICT facilities are used to produce written information in different formats as appropriate.</w:t>
            </w:r>
          </w:p>
          <w:p w14:paraId="0D3BF29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6C92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DF084E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F27B60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632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E0B9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F331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4A10F767" w14:textId="77777777" w:rsidTr="00143810"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FAAEB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Staff are familiar with technology and practices developed to assist people with </w:t>
            </w:r>
            <w:r>
              <w:rPr>
                <w:rFonts w:ascii="ArialMT" w:eastAsia="ArialMT" w:hAnsi="ArialMT" w:cs="ArialMT"/>
                <w:color w:val="000000"/>
              </w:rPr>
              <w:lastRenderedPageBreak/>
              <w:t xml:space="preserve">disabilities. </w:t>
            </w:r>
          </w:p>
          <w:p w14:paraId="303CB637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</w:p>
          <w:p w14:paraId="24272257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External agencies have raised staff awareness i.e. VI, HI, ASCETS, occupational / physiotherapists, speech and language therapists, school nurses, Health visitors…</w:t>
            </w:r>
          </w:p>
          <w:p w14:paraId="0C5D2C9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44D2F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791E3F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2E4013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000F0CC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C68C198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9D7DCA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937AB1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57AA3C7C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8DF395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66A68ADA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E29B06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406125C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30C4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C2AB020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CB3752B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2DFA5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A7B8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</w:tr>
      <w:tr w:rsidR="00287E8C" w14:paraId="331FE424" w14:textId="77777777" w:rsidTr="00143810"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007B6" w14:textId="77777777" w:rsidR="00287E8C" w:rsidRDefault="00287E8C" w:rsidP="00143810">
            <w:pPr>
              <w:autoSpaceDE w:val="0"/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There is an effective process to deal with both complaints and positive suggestions from the parents of children / young people with a disability.</w:t>
            </w:r>
          </w:p>
          <w:p w14:paraId="1E647AB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41DF7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71BE46A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2BA937CE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15CEAA1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  <w:p w14:paraId="345FD61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</w:rPr>
              <w:t xml:space="preserve">  </w:t>
            </w:r>
            <w:r>
              <w:rPr>
                <w:rFonts w:ascii="Webdings" w:eastAsia="Helvetica" w:hAnsi="Webdings" w:cs="Helvetica"/>
                <w:b/>
                <w:bCs/>
                <w:sz w:val="40"/>
                <w:szCs w:val="40"/>
              </w:rPr>
              <w:sym w:font="Webdings" w:char="0061"/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466B3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4CC06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3EAB4" w14:textId="77777777" w:rsidR="00287E8C" w:rsidRDefault="00287E8C" w:rsidP="001438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Arial-BoldMT" w:eastAsia="Arial-BoldMT" w:hAnsi="Arial-BoldMT" w:cs="Arial-BoldMT"/>
                <w:b/>
                <w:bCs/>
                <w:color w:val="000000"/>
              </w:rPr>
            </w:pPr>
          </w:p>
        </w:tc>
      </w:tr>
    </w:tbl>
    <w:p w14:paraId="6980105E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7100D770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4855D61A" w14:textId="77777777" w:rsidR="00287E8C" w:rsidRDefault="00287E8C" w:rsidP="00287E8C"/>
    <w:p w14:paraId="20038B60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430692E1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6E3D93A2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4B559C25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2E541FAB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6C4FAFFF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481FB16A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02E5F904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4B8EC932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3FC96C97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2D57BD24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19FFD137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0609FB3C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47F7CE84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08BA6DC1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731149BF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79470CE9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35C72F78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3574ECEE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61B2343C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0C8AD078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446C49EF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20BEA767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4D28D9BB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3335C76E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3130A167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p w14:paraId="31ACA91C" w14:textId="77777777" w:rsidR="00287E8C" w:rsidRDefault="00287E8C" w:rsidP="00287E8C">
      <w:pPr>
        <w:autoSpaceDE w:val="0"/>
        <w:rPr>
          <w:rFonts w:ascii="Arial-BoldMT" w:eastAsia="Arial-BoldMT" w:hAnsi="Arial-BoldMT" w:cs="Arial-BoldMT"/>
          <w:b/>
          <w:bCs/>
          <w:color w:val="000000"/>
        </w:rPr>
      </w:pPr>
    </w:p>
    <w:sectPr w:rsidR="00287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charset w:val="01"/>
    <w:family w:val="swiss"/>
    <w:pitch w:val="default"/>
  </w:font>
  <w:font w:name="ArialMT">
    <w:altName w:val="Arial"/>
    <w:charset w:val="01"/>
    <w:family w:val="swiss"/>
    <w:pitch w:val="default"/>
  </w:font>
  <w:font w:name="Helvetica">
    <w:panose1 w:val="020B0604020202020204"/>
    <w:charset w:val="01"/>
    <w:family w:val="swiss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-ItalicMT">
    <w:altName w:val="Arial"/>
    <w:charset w:val="01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8C"/>
    <w:rsid w:val="001C1D58"/>
    <w:rsid w:val="00287E8C"/>
    <w:rsid w:val="00C57CFA"/>
    <w:rsid w:val="00E2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C0C9"/>
  <w15:chartTrackingRefBased/>
  <w15:docId w15:val="{96794FDA-9386-469C-BA42-E2885C4B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8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E8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E8C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E8C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E8C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E8C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E8C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E8C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E8C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E8C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E8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7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E8C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7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E8C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7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E8C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7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E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tillotson</dc:creator>
  <cp:keywords/>
  <dc:description/>
  <cp:lastModifiedBy>julia tillotson</cp:lastModifiedBy>
  <cp:revision>2</cp:revision>
  <dcterms:created xsi:type="dcterms:W3CDTF">2025-12-02T10:41:00Z</dcterms:created>
  <dcterms:modified xsi:type="dcterms:W3CDTF">2025-12-02T10:41:00Z</dcterms:modified>
</cp:coreProperties>
</file>