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F6D2" w14:textId="77777777" w:rsidR="00A94BC5" w:rsidRDefault="00A94BC5"/>
    <w:tbl>
      <w:tblPr>
        <w:tblW w:w="0" w:type="auto"/>
        <w:tblLook w:val="04A0" w:firstRow="1" w:lastRow="0" w:firstColumn="1" w:lastColumn="0" w:noHBand="0" w:noVBand="1"/>
      </w:tblPr>
      <w:tblGrid>
        <w:gridCol w:w="8364"/>
        <w:gridCol w:w="276"/>
      </w:tblGrid>
      <w:tr w:rsidR="00B42133" w14:paraId="6F4371E9" w14:textId="77777777" w:rsidTr="00A94BC5">
        <w:tc>
          <w:tcPr>
            <w:tcW w:w="8364" w:type="dxa"/>
          </w:tcPr>
          <w:p w14:paraId="797D87E9" w14:textId="7EFDE5AB" w:rsidR="00A94BC5" w:rsidRDefault="00A94BC5">
            <w:pPr>
              <w:rPr>
                <w:b/>
                <w:bCs/>
                <w:sz w:val="32"/>
                <w:szCs w:val="32"/>
              </w:rPr>
            </w:pPr>
            <w:r>
              <w:rPr>
                <w:rFonts w:ascii="Arial" w:hAnsi="Arial" w:cs="Arial"/>
                <w:noProof/>
              </w:rPr>
              <w:drawing>
                <wp:anchor distT="0" distB="0" distL="114300" distR="114300" simplePos="0" relativeHeight="251659264" behindDoc="0" locked="0" layoutInCell="1" allowOverlap="1" wp14:anchorId="50C6ED79" wp14:editId="0A8603E9">
                  <wp:simplePos x="0" y="0"/>
                  <wp:positionH relativeFrom="column">
                    <wp:posOffset>-68580</wp:posOffset>
                  </wp:positionH>
                  <wp:positionV relativeFrom="paragraph">
                    <wp:posOffset>0</wp:posOffset>
                  </wp:positionV>
                  <wp:extent cx="1085850" cy="1077595"/>
                  <wp:effectExtent l="0" t="0" r="0" b="8255"/>
                  <wp:wrapSquare wrapText="bothSides"/>
                  <wp:docPr id="3" name="Picture 1"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77595"/>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B0721F" w:rsidRPr="00A94BC5">
              <w:rPr>
                <w:b/>
                <w:bCs/>
                <w:sz w:val="32"/>
                <w:szCs w:val="32"/>
              </w:rPr>
              <w:t>Barrow CE</w:t>
            </w:r>
            <w:r>
              <w:rPr>
                <w:b/>
                <w:bCs/>
                <w:sz w:val="32"/>
                <w:szCs w:val="32"/>
              </w:rPr>
              <w:t xml:space="preserve"> </w:t>
            </w:r>
            <w:r w:rsidR="00B0721F" w:rsidRPr="00A94BC5">
              <w:rPr>
                <w:b/>
                <w:bCs/>
                <w:sz w:val="32"/>
                <w:szCs w:val="32"/>
              </w:rPr>
              <w:t>Primary School</w:t>
            </w:r>
          </w:p>
          <w:p w14:paraId="14BFC5C8" w14:textId="017FC0BE" w:rsidR="00A94BC5" w:rsidRDefault="00A94BC5">
            <w:pPr>
              <w:rPr>
                <w:b/>
                <w:bCs/>
                <w:sz w:val="32"/>
                <w:szCs w:val="32"/>
              </w:rPr>
            </w:pPr>
            <w:r>
              <w:rPr>
                <w:b/>
                <w:bCs/>
                <w:sz w:val="32"/>
                <w:szCs w:val="32"/>
              </w:rPr>
              <w:t xml:space="preserve">        </w:t>
            </w:r>
            <w:r w:rsidR="00B0721F" w:rsidRPr="00A94BC5">
              <w:rPr>
                <w:b/>
                <w:bCs/>
                <w:sz w:val="32"/>
                <w:szCs w:val="32"/>
              </w:rPr>
              <w:t>Safer Eating Policy</w:t>
            </w:r>
          </w:p>
          <w:p w14:paraId="2A220F61" w14:textId="54B4B985" w:rsidR="00A94BC5" w:rsidRPr="00A94BC5" w:rsidRDefault="00A94BC5">
            <w:pPr>
              <w:rPr>
                <w:b/>
                <w:bCs/>
                <w:sz w:val="32"/>
                <w:szCs w:val="32"/>
              </w:rPr>
            </w:pPr>
            <w:r>
              <w:rPr>
                <w:b/>
                <w:bCs/>
                <w:sz w:val="32"/>
                <w:szCs w:val="32"/>
              </w:rPr>
              <w:t xml:space="preserve">        December 2025</w:t>
            </w:r>
          </w:p>
        </w:tc>
        <w:tc>
          <w:tcPr>
            <w:tcW w:w="276" w:type="dxa"/>
          </w:tcPr>
          <w:p w14:paraId="77B4D45A" w14:textId="162153E5" w:rsidR="00B42133" w:rsidRPr="00A94BC5" w:rsidRDefault="00B42133"/>
        </w:tc>
      </w:tr>
    </w:tbl>
    <w:p w14:paraId="0975E32C" w14:textId="28AC3851" w:rsidR="00B42133" w:rsidRPr="00A94BC5" w:rsidRDefault="00B0721F">
      <w:pPr>
        <w:pStyle w:val="Heading1"/>
        <w:rPr>
          <w:color w:val="auto"/>
        </w:rPr>
      </w:pPr>
      <w:r w:rsidRPr="00A94BC5">
        <w:rPr>
          <w:color w:val="auto"/>
        </w:rPr>
        <w:t>Safer Eating Policy</w:t>
      </w:r>
    </w:p>
    <w:p w14:paraId="0A98B547" w14:textId="77777777" w:rsidR="00B42133" w:rsidRPr="00A94BC5" w:rsidRDefault="00B0721F">
      <w:pPr>
        <w:pStyle w:val="Heading2"/>
        <w:rPr>
          <w:rFonts w:ascii="Arial" w:hAnsi="Arial" w:cs="Arial"/>
          <w:color w:val="auto"/>
          <w:sz w:val="22"/>
          <w:szCs w:val="22"/>
        </w:rPr>
      </w:pPr>
      <w:r w:rsidRPr="00A94BC5">
        <w:rPr>
          <w:color w:val="auto"/>
        </w:rPr>
        <w:t xml:space="preserve">1. </w:t>
      </w:r>
      <w:r w:rsidRPr="00A94BC5">
        <w:rPr>
          <w:rFonts w:ascii="Arial" w:hAnsi="Arial" w:cs="Arial"/>
          <w:color w:val="auto"/>
          <w:sz w:val="22"/>
          <w:szCs w:val="22"/>
        </w:rPr>
        <w:t>Introduction</w:t>
      </w:r>
    </w:p>
    <w:p w14:paraId="2733572D" w14:textId="77777777" w:rsidR="008C621E" w:rsidRPr="00A94BC5" w:rsidRDefault="00AA0410" w:rsidP="00A94BC5">
      <w:pPr>
        <w:pStyle w:val="Heading2"/>
        <w:jc w:val="both"/>
        <w:rPr>
          <w:rFonts w:ascii="Arial" w:eastAsiaTheme="minorEastAsia" w:hAnsi="Arial" w:cs="Arial"/>
          <w:b w:val="0"/>
          <w:bCs w:val="0"/>
          <w:color w:val="auto"/>
          <w:sz w:val="22"/>
          <w:szCs w:val="22"/>
        </w:rPr>
      </w:pPr>
      <w:r w:rsidRPr="00A94BC5">
        <w:rPr>
          <w:rFonts w:ascii="Arial" w:eastAsiaTheme="minorEastAsia" w:hAnsi="Arial" w:cs="Arial"/>
          <w:b w:val="0"/>
          <w:bCs w:val="0"/>
          <w:color w:val="auto"/>
          <w:sz w:val="22"/>
          <w:szCs w:val="22"/>
        </w:rPr>
        <w:t xml:space="preserve">At Barrow CE Primary School, our Christian vision, </w:t>
      </w:r>
      <w:r w:rsidRPr="00A94BC5">
        <w:rPr>
          <w:rFonts w:ascii="Arial" w:eastAsiaTheme="minorEastAsia" w:hAnsi="Arial" w:cs="Arial"/>
          <w:b w:val="0"/>
          <w:bCs w:val="0"/>
          <w:i/>
          <w:iCs/>
          <w:color w:val="auto"/>
          <w:sz w:val="22"/>
          <w:szCs w:val="22"/>
        </w:rPr>
        <w:t>‘Let Your Light Shine’ (Matthew 5:16)</w:t>
      </w:r>
      <w:r w:rsidRPr="00A94BC5">
        <w:rPr>
          <w:rFonts w:ascii="Arial" w:eastAsiaTheme="minorEastAsia" w:hAnsi="Arial" w:cs="Arial"/>
          <w:b w:val="0"/>
          <w:bCs w:val="0"/>
          <w:color w:val="auto"/>
          <w:sz w:val="22"/>
          <w:szCs w:val="22"/>
        </w:rPr>
        <w:t>, guides everything we do. We believe every child is valued, unique and capable of flourishing. We are committed to providing an environment where all children can grow in confidence and shine brightly. This Safer Eating Policy reflects our responsibility to keep children safe and well, ensuring that mealtimes are safe, inclusive and nurturing within our school community.</w:t>
      </w:r>
    </w:p>
    <w:p w14:paraId="2321F1D3" w14:textId="6846FF6C" w:rsidR="00A94BC5" w:rsidRDefault="00B0721F" w:rsidP="00A94BC5">
      <w:pPr>
        <w:pStyle w:val="Heading2"/>
        <w:spacing w:line="240" w:lineRule="auto"/>
        <w:jc w:val="both"/>
        <w:rPr>
          <w:rFonts w:ascii="Arial" w:hAnsi="Arial" w:cs="Arial"/>
          <w:color w:val="auto"/>
          <w:sz w:val="22"/>
          <w:szCs w:val="22"/>
        </w:rPr>
      </w:pPr>
      <w:r w:rsidRPr="00A94BC5">
        <w:rPr>
          <w:rFonts w:ascii="Arial" w:hAnsi="Arial" w:cs="Arial"/>
          <w:color w:val="auto"/>
          <w:sz w:val="22"/>
          <w:szCs w:val="22"/>
        </w:rPr>
        <w:t>2. Purpose &amp; Scope</w:t>
      </w:r>
    </w:p>
    <w:p w14:paraId="1E653FAA" w14:textId="77777777" w:rsidR="00A94BC5" w:rsidRPr="00A94BC5" w:rsidRDefault="00A94BC5" w:rsidP="00A94BC5"/>
    <w:p w14:paraId="6DE01437" w14:textId="77777777" w:rsidR="00B42133" w:rsidRPr="00A94BC5" w:rsidRDefault="00B0721F" w:rsidP="00A94BC5">
      <w:pPr>
        <w:jc w:val="both"/>
        <w:rPr>
          <w:rFonts w:ascii="Arial" w:hAnsi="Arial" w:cs="Arial"/>
        </w:rPr>
      </w:pPr>
      <w:r w:rsidRPr="00A94BC5">
        <w:rPr>
          <w:rFonts w:ascii="Arial" w:hAnsi="Arial" w:cs="Arial"/>
        </w:rPr>
        <w:t>This policy outlines the school’s approach to ensuring safe eating practices in line with the EYFS 2025 framework. It applies to all staff, volunteers, and individuals involved in preparing, serving, or supervising food and meals.</w:t>
      </w:r>
    </w:p>
    <w:p w14:paraId="48747A18"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3. Key Principles</w:t>
      </w:r>
    </w:p>
    <w:p w14:paraId="4F99E0D4" w14:textId="77777777" w:rsidR="00A94BC5" w:rsidRPr="00A94BC5" w:rsidRDefault="00A94BC5" w:rsidP="00A94BC5">
      <w:pPr>
        <w:jc w:val="both"/>
      </w:pPr>
    </w:p>
    <w:p w14:paraId="377CBBB8" w14:textId="77777777" w:rsidR="00B42133" w:rsidRPr="00A94BC5" w:rsidRDefault="00B0721F" w:rsidP="00A94BC5">
      <w:pPr>
        <w:rPr>
          <w:rFonts w:ascii="Arial" w:hAnsi="Arial" w:cs="Arial"/>
        </w:rPr>
      </w:pPr>
      <w:r w:rsidRPr="00A94BC5">
        <w:rPr>
          <w:rFonts w:ascii="Arial" w:hAnsi="Arial" w:cs="Arial"/>
        </w:rPr>
        <w:t>• Mealtimes form an important aspect of safeguarding and wellbeing.</w:t>
      </w:r>
      <w:r w:rsidRPr="00A94BC5">
        <w:rPr>
          <w:rFonts w:ascii="Arial" w:hAnsi="Arial" w:cs="Arial"/>
        </w:rPr>
        <w:br/>
        <w:t>• Food provided should be healthy, balanced and nutritious.</w:t>
      </w:r>
      <w:r w:rsidRPr="00A94BC5">
        <w:rPr>
          <w:rFonts w:ascii="Arial" w:hAnsi="Arial" w:cs="Arial"/>
        </w:rPr>
        <w:br/>
        <w:t>• Choking risks and allergies must be minimised.</w:t>
      </w:r>
      <w:r w:rsidRPr="00A94BC5">
        <w:rPr>
          <w:rFonts w:ascii="Arial" w:hAnsi="Arial" w:cs="Arial"/>
        </w:rPr>
        <w:br/>
        <w:t xml:space="preserve">• Children must be </w:t>
      </w:r>
      <w:proofErr w:type="gramStart"/>
      <w:r w:rsidRPr="00A94BC5">
        <w:rPr>
          <w:rFonts w:ascii="Arial" w:hAnsi="Arial" w:cs="Arial"/>
        </w:rPr>
        <w:t>supervised at all times</w:t>
      </w:r>
      <w:proofErr w:type="gramEnd"/>
      <w:r w:rsidRPr="00A94BC5">
        <w:rPr>
          <w:rFonts w:ascii="Arial" w:hAnsi="Arial" w:cs="Arial"/>
        </w:rPr>
        <w:t xml:space="preserve"> while eating.</w:t>
      </w:r>
    </w:p>
    <w:p w14:paraId="473A42E2"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4. Dietary Information &amp; Allergies</w:t>
      </w:r>
    </w:p>
    <w:p w14:paraId="5383AF2E" w14:textId="77777777" w:rsidR="00A94BC5" w:rsidRPr="00A94BC5" w:rsidRDefault="00A94BC5" w:rsidP="00A94BC5">
      <w:pPr>
        <w:jc w:val="both"/>
      </w:pPr>
    </w:p>
    <w:p w14:paraId="07DA73CD" w14:textId="6299284F" w:rsidR="00A94BC5" w:rsidRPr="00A94BC5" w:rsidRDefault="00B0721F" w:rsidP="00A94BC5">
      <w:pPr>
        <w:jc w:val="both"/>
        <w:rPr>
          <w:rFonts w:ascii="Arial" w:hAnsi="Arial" w:cs="Arial"/>
        </w:rPr>
      </w:pPr>
      <w:r w:rsidRPr="00A94BC5">
        <w:rPr>
          <w:rFonts w:ascii="Arial" w:hAnsi="Arial" w:cs="Arial"/>
        </w:rPr>
        <w:t>Parents/carers must provide full and accurate dietary information prior to admission. Allergy or dietary action plans will be created for children with identified needs.</w:t>
      </w:r>
    </w:p>
    <w:p w14:paraId="15DCD278" w14:textId="399FE4BC"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5. Food Preparation &amp; Safety</w:t>
      </w:r>
    </w:p>
    <w:p w14:paraId="3AB1E48D" w14:textId="77777777" w:rsidR="00A94BC5" w:rsidRPr="00A94BC5" w:rsidRDefault="00A94BC5" w:rsidP="00A94BC5">
      <w:pPr>
        <w:jc w:val="both"/>
      </w:pPr>
    </w:p>
    <w:p w14:paraId="53830AE7" w14:textId="77777777" w:rsidR="00B42133" w:rsidRPr="00A94BC5" w:rsidRDefault="00B0721F" w:rsidP="00A94BC5">
      <w:pPr>
        <w:jc w:val="both"/>
        <w:rPr>
          <w:rFonts w:ascii="Arial" w:hAnsi="Arial" w:cs="Arial"/>
        </w:rPr>
      </w:pPr>
      <w:r w:rsidRPr="00A94BC5">
        <w:rPr>
          <w:rFonts w:ascii="Arial" w:hAnsi="Arial" w:cs="Arial"/>
        </w:rPr>
        <w:lastRenderedPageBreak/>
        <w:t>Food must be prepared in line with hygiene and safety standards. High-risk choking foods are not permitted for children under five. Meals and snacks must follow nutritional guidance.</w:t>
      </w:r>
    </w:p>
    <w:p w14:paraId="65461A6E"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6. Supervision During Mealtimes</w:t>
      </w:r>
    </w:p>
    <w:p w14:paraId="358F35D7" w14:textId="77777777" w:rsidR="00A94BC5" w:rsidRPr="00A94BC5" w:rsidRDefault="00A94BC5" w:rsidP="00A94BC5">
      <w:pPr>
        <w:jc w:val="both"/>
      </w:pPr>
    </w:p>
    <w:p w14:paraId="3CA99FAB" w14:textId="15E43527" w:rsidR="004358B7" w:rsidRPr="00A94BC5" w:rsidRDefault="004358B7" w:rsidP="00A94BC5">
      <w:pPr>
        <w:pStyle w:val="Heading2"/>
        <w:jc w:val="both"/>
        <w:rPr>
          <w:rFonts w:ascii="Arial" w:eastAsiaTheme="minorEastAsia" w:hAnsi="Arial" w:cs="Arial"/>
          <w:b w:val="0"/>
          <w:bCs w:val="0"/>
          <w:color w:val="auto"/>
          <w:sz w:val="22"/>
          <w:szCs w:val="22"/>
        </w:rPr>
      </w:pPr>
      <w:r w:rsidRPr="00A94BC5">
        <w:rPr>
          <w:rFonts w:ascii="Arial" w:eastAsiaTheme="minorEastAsia" w:hAnsi="Arial" w:cs="Arial"/>
          <w:b w:val="0"/>
          <w:bCs w:val="0"/>
          <w:color w:val="auto"/>
          <w:sz w:val="22"/>
          <w:szCs w:val="22"/>
        </w:rPr>
        <w:t xml:space="preserve">A </w:t>
      </w:r>
      <w:r w:rsidR="00A94BC5" w:rsidRPr="00A94BC5">
        <w:rPr>
          <w:rFonts w:ascii="Arial" w:eastAsiaTheme="minorEastAsia" w:hAnsi="Arial" w:cs="Arial"/>
          <w:b w:val="0"/>
          <w:bCs w:val="0"/>
          <w:color w:val="auto"/>
          <w:sz w:val="22"/>
          <w:szCs w:val="22"/>
        </w:rPr>
        <w:t>pediatric</w:t>
      </w:r>
      <w:r w:rsidRPr="00A94BC5">
        <w:rPr>
          <w:rFonts w:ascii="Arial" w:eastAsiaTheme="minorEastAsia" w:hAnsi="Arial" w:cs="Arial"/>
          <w:b w:val="0"/>
          <w:bCs w:val="0"/>
          <w:color w:val="auto"/>
          <w:sz w:val="22"/>
          <w:szCs w:val="22"/>
        </w:rPr>
        <w:t xml:space="preserve"> </w:t>
      </w:r>
      <w:r w:rsidR="00A94BC5" w:rsidRPr="00A94BC5">
        <w:rPr>
          <w:rFonts w:ascii="Arial" w:eastAsiaTheme="minorEastAsia" w:hAnsi="Arial" w:cs="Arial"/>
          <w:b w:val="0"/>
          <w:bCs w:val="0"/>
          <w:color w:val="auto"/>
          <w:sz w:val="22"/>
          <w:szCs w:val="22"/>
        </w:rPr>
        <w:t>first aid</w:t>
      </w:r>
      <w:r w:rsidRPr="00A94BC5">
        <w:rPr>
          <w:rFonts w:ascii="Arial" w:eastAsiaTheme="minorEastAsia" w:hAnsi="Arial" w:cs="Arial"/>
          <w:b w:val="0"/>
          <w:bCs w:val="0"/>
          <w:color w:val="auto"/>
          <w:sz w:val="22"/>
          <w:szCs w:val="22"/>
        </w:rPr>
        <w:t xml:space="preserve"> trained member of staff must be present at all mealtimes.</w:t>
      </w:r>
    </w:p>
    <w:p w14:paraId="2AF1B832" w14:textId="48AB580A" w:rsidR="004358B7" w:rsidRPr="00A94BC5" w:rsidRDefault="004358B7" w:rsidP="00A94BC5">
      <w:pPr>
        <w:pStyle w:val="Heading2"/>
        <w:jc w:val="both"/>
        <w:rPr>
          <w:rFonts w:ascii="Arial" w:eastAsiaTheme="minorEastAsia" w:hAnsi="Arial" w:cs="Arial"/>
          <w:b w:val="0"/>
          <w:bCs w:val="0"/>
          <w:color w:val="auto"/>
          <w:sz w:val="22"/>
          <w:szCs w:val="22"/>
        </w:rPr>
      </w:pPr>
      <w:r w:rsidRPr="00A94BC5">
        <w:rPr>
          <w:rFonts w:ascii="Arial" w:eastAsiaTheme="minorEastAsia" w:hAnsi="Arial" w:cs="Arial"/>
          <w:b w:val="0"/>
          <w:bCs w:val="0"/>
          <w:color w:val="auto"/>
          <w:sz w:val="22"/>
          <w:szCs w:val="22"/>
        </w:rPr>
        <w:t xml:space="preserve">Children must be seated safely during mealtimes and </w:t>
      </w:r>
      <w:r w:rsidR="00A94BC5" w:rsidRPr="00A94BC5">
        <w:rPr>
          <w:rFonts w:ascii="Arial" w:eastAsiaTheme="minorEastAsia" w:hAnsi="Arial" w:cs="Arial"/>
          <w:b w:val="0"/>
          <w:bCs w:val="0"/>
          <w:color w:val="auto"/>
          <w:sz w:val="22"/>
          <w:szCs w:val="22"/>
        </w:rPr>
        <w:t>always supervised within sight and hearing</w:t>
      </w:r>
      <w:r w:rsidRPr="00A94BC5">
        <w:rPr>
          <w:rFonts w:ascii="Arial" w:eastAsiaTheme="minorEastAsia" w:hAnsi="Arial" w:cs="Arial"/>
          <w:b w:val="0"/>
          <w:bCs w:val="0"/>
          <w:color w:val="auto"/>
          <w:sz w:val="22"/>
          <w:szCs w:val="22"/>
        </w:rPr>
        <w:t>.</w:t>
      </w:r>
    </w:p>
    <w:p w14:paraId="45F5EAA2" w14:textId="77777777" w:rsidR="00B0721F" w:rsidRPr="00A94BC5" w:rsidRDefault="004358B7" w:rsidP="00A94BC5">
      <w:pPr>
        <w:pStyle w:val="Heading2"/>
        <w:jc w:val="both"/>
        <w:rPr>
          <w:rFonts w:ascii="Arial" w:eastAsiaTheme="minorEastAsia" w:hAnsi="Arial" w:cs="Arial"/>
          <w:b w:val="0"/>
          <w:bCs w:val="0"/>
          <w:color w:val="auto"/>
          <w:sz w:val="22"/>
          <w:szCs w:val="22"/>
        </w:rPr>
      </w:pPr>
      <w:r w:rsidRPr="00A94BC5">
        <w:rPr>
          <w:rFonts w:ascii="Arial" w:eastAsiaTheme="minorEastAsia" w:hAnsi="Arial" w:cs="Arial"/>
          <w:b w:val="0"/>
          <w:bCs w:val="0"/>
          <w:color w:val="auto"/>
          <w:sz w:val="22"/>
          <w:szCs w:val="22"/>
        </w:rPr>
        <w:t xml:space="preserve">In our family-group lunch hall, midday assistants actively circulate between tables to ensure that children across all age groups are monitored effectively. While it is not always possible to remain in a fixed position, staff ensure that they are regularly facing children as they move around the hall, enabling clear visibility of eating </w:t>
      </w:r>
      <w:proofErr w:type="spellStart"/>
      <w:r w:rsidRPr="00A94BC5">
        <w:rPr>
          <w:rFonts w:ascii="Arial" w:eastAsiaTheme="minorEastAsia" w:hAnsi="Arial" w:cs="Arial"/>
          <w:b w:val="0"/>
          <w:bCs w:val="0"/>
          <w:color w:val="auto"/>
          <w:sz w:val="22"/>
          <w:szCs w:val="22"/>
        </w:rPr>
        <w:t>behaviours</w:t>
      </w:r>
      <w:proofErr w:type="spellEnd"/>
      <w:r w:rsidRPr="00A94BC5">
        <w:rPr>
          <w:rFonts w:ascii="Arial" w:eastAsiaTheme="minorEastAsia" w:hAnsi="Arial" w:cs="Arial"/>
          <w:b w:val="0"/>
          <w:bCs w:val="0"/>
          <w:color w:val="auto"/>
          <w:sz w:val="22"/>
          <w:szCs w:val="22"/>
        </w:rPr>
        <w:t xml:space="preserve">, early signs of choking, or any signs of allergic reaction. Staff </w:t>
      </w:r>
      <w:proofErr w:type="spellStart"/>
      <w:r w:rsidRPr="00A94BC5">
        <w:rPr>
          <w:rFonts w:ascii="Arial" w:eastAsiaTheme="minorEastAsia" w:hAnsi="Arial" w:cs="Arial"/>
          <w:b w:val="0"/>
          <w:bCs w:val="0"/>
          <w:color w:val="auto"/>
          <w:sz w:val="22"/>
          <w:szCs w:val="22"/>
        </w:rPr>
        <w:t>prioritise</w:t>
      </w:r>
      <w:proofErr w:type="spellEnd"/>
      <w:r w:rsidRPr="00A94BC5">
        <w:rPr>
          <w:rFonts w:ascii="Arial" w:eastAsiaTheme="minorEastAsia" w:hAnsi="Arial" w:cs="Arial"/>
          <w:b w:val="0"/>
          <w:bCs w:val="0"/>
          <w:color w:val="auto"/>
          <w:sz w:val="22"/>
          <w:szCs w:val="22"/>
        </w:rPr>
        <w:t xml:space="preserve"> positioning themselves so that every table receives regular face-to-face checks, and children know that an adult is always close by and attentive.</w:t>
      </w:r>
    </w:p>
    <w:p w14:paraId="7D1AB935" w14:textId="5C1FAB2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7. Incident Recording</w:t>
      </w:r>
    </w:p>
    <w:p w14:paraId="69E38FD1" w14:textId="77777777" w:rsidR="00A94BC5" w:rsidRPr="00A94BC5" w:rsidRDefault="00A94BC5" w:rsidP="00A94BC5"/>
    <w:p w14:paraId="05401E38" w14:textId="77777777" w:rsidR="00B42133" w:rsidRPr="00A94BC5" w:rsidRDefault="00B0721F" w:rsidP="00A94BC5">
      <w:pPr>
        <w:jc w:val="both"/>
        <w:rPr>
          <w:rFonts w:ascii="Arial" w:hAnsi="Arial" w:cs="Arial"/>
        </w:rPr>
      </w:pPr>
      <w:r w:rsidRPr="00A94BC5">
        <w:rPr>
          <w:rFonts w:ascii="Arial" w:hAnsi="Arial" w:cs="Arial"/>
        </w:rPr>
        <w:t>All choking or allergy-related incidents, including near misses, must be recorded and parents informed promptly.</w:t>
      </w:r>
    </w:p>
    <w:p w14:paraId="07D3F67B"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8. Roles &amp; Responsibilities</w:t>
      </w:r>
    </w:p>
    <w:p w14:paraId="5F2387DF" w14:textId="77777777" w:rsidR="00A94BC5" w:rsidRPr="00A94BC5" w:rsidRDefault="00A94BC5" w:rsidP="00A94BC5"/>
    <w:p w14:paraId="69A37FA2" w14:textId="77777777" w:rsidR="00B42133" w:rsidRPr="00A94BC5" w:rsidRDefault="00B0721F" w:rsidP="00A94BC5">
      <w:pPr>
        <w:jc w:val="both"/>
        <w:rPr>
          <w:rFonts w:ascii="Arial" w:hAnsi="Arial" w:cs="Arial"/>
        </w:rPr>
      </w:pPr>
      <w:r w:rsidRPr="00A94BC5">
        <w:rPr>
          <w:rFonts w:ascii="Arial" w:hAnsi="Arial" w:cs="Arial"/>
        </w:rPr>
        <w:t>Senior leaders ensure implementation and training. Staff follow this policy and complete required training. Parents must keep dietary information up to date.</w:t>
      </w:r>
    </w:p>
    <w:p w14:paraId="40645779"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9. Communication with Parents</w:t>
      </w:r>
    </w:p>
    <w:p w14:paraId="02AC4CF4" w14:textId="77777777" w:rsidR="00A94BC5" w:rsidRPr="00A94BC5" w:rsidRDefault="00A94BC5" w:rsidP="00A94BC5"/>
    <w:p w14:paraId="647C8CD4" w14:textId="6B13D731" w:rsidR="00B42133" w:rsidRPr="00A94BC5" w:rsidRDefault="00A94BC5" w:rsidP="00A94BC5">
      <w:pPr>
        <w:jc w:val="both"/>
        <w:rPr>
          <w:rFonts w:ascii="Arial" w:hAnsi="Arial" w:cs="Arial"/>
        </w:rPr>
      </w:pPr>
      <w:r w:rsidRPr="00A94BC5">
        <w:rPr>
          <w:rFonts w:ascii="Arial" w:hAnsi="Arial" w:cs="Arial"/>
        </w:rPr>
        <w:t>Menu</w:t>
      </w:r>
      <w:r w:rsidR="00B0721F" w:rsidRPr="00A94BC5">
        <w:rPr>
          <w:rFonts w:ascii="Arial" w:hAnsi="Arial" w:cs="Arial"/>
        </w:rPr>
        <w:t xml:space="preserve">, dietary expectations and allergy information will be shared with parents. Expectations for </w:t>
      </w:r>
      <w:r w:rsidRPr="00A94BC5">
        <w:rPr>
          <w:rFonts w:ascii="Arial" w:hAnsi="Arial" w:cs="Arial"/>
        </w:rPr>
        <w:t>safely</w:t>
      </w:r>
      <w:r w:rsidR="00B0721F" w:rsidRPr="00A94BC5">
        <w:rPr>
          <w:rFonts w:ascii="Arial" w:hAnsi="Arial" w:cs="Arial"/>
        </w:rPr>
        <w:t xml:space="preserve"> packed lunches will also be communicated.</w:t>
      </w:r>
    </w:p>
    <w:p w14:paraId="193392FC" w14:textId="77777777" w:rsidR="00B42133" w:rsidRDefault="00B0721F" w:rsidP="00A94BC5">
      <w:pPr>
        <w:pStyle w:val="Heading2"/>
        <w:jc w:val="both"/>
        <w:rPr>
          <w:rFonts w:ascii="Arial" w:hAnsi="Arial" w:cs="Arial"/>
          <w:color w:val="auto"/>
          <w:sz w:val="22"/>
          <w:szCs w:val="22"/>
        </w:rPr>
      </w:pPr>
      <w:r w:rsidRPr="00A94BC5">
        <w:rPr>
          <w:rFonts w:ascii="Arial" w:hAnsi="Arial" w:cs="Arial"/>
          <w:color w:val="auto"/>
          <w:sz w:val="22"/>
          <w:szCs w:val="22"/>
        </w:rPr>
        <w:t>10. Policy Review</w:t>
      </w:r>
    </w:p>
    <w:p w14:paraId="4D5BB19B" w14:textId="77777777" w:rsidR="00A94BC5" w:rsidRPr="00A94BC5" w:rsidRDefault="00A94BC5" w:rsidP="00A94BC5"/>
    <w:p w14:paraId="6A9A8B96" w14:textId="77777777" w:rsidR="00B42133" w:rsidRDefault="00B0721F" w:rsidP="00A94BC5">
      <w:pPr>
        <w:jc w:val="both"/>
        <w:rPr>
          <w:rFonts w:ascii="Arial" w:hAnsi="Arial" w:cs="Arial"/>
        </w:rPr>
      </w:pPr>
      <w:r w:rsidRPr="00A94BC5">
        <w:rPr>
          <w:rFonts w:ascii="Arial" w:hAnsi="Arial" w:cs="Arial"/>
        </w:rPr>
        <w:t>This policy will be reviewed annually or earlier if required.</w:t>
      </w:r>
    </w:p>
    <w:p w14:paraId="7F1C1891" w14:textId="7A632ADB" w:rsidR="00A94BC5" w:rsidRPr="00A94BC5" w:rsidRDefault="00A94BC5" w:rsidP="00A94BC5">
      <w:pPr>
        <w:jc w:val="both"/>
        <w:rPr>
          <w:rFonts w:ascii="Arial" w:hAnsi="Arial" w:cs="Arial"/>
        </w:rPr>
      </w:pPr>
      <w:r>
        <w:rPr>
          <w:rFonts w:ascii="Arial" w:hAnsi="Arial" w:cs="Arial"/>
        </w:rPr>
        <w:t>Next Review</w:t>
      </w:r>
      <w:proofErr w:type="gramStart"/>
      <w:r>
        <w:rPr>
          <w:rFonts w:ascii="Arial" w:hAnsi="Arial" w:cs="Arial"/>
        </w:rPr>
        <w:t>:</w:t>
      </w:r>
      <w:r>
        <w:rPr>
          <w:rFonts w:ascii="Arial" w:hAnsi="Arial" w:cs="Arial"/>
        </w:rPr>
        <w:tab/>
      </w:r>
      <w:r>
        <w:rPr>
          <w:rFonts w:ascii="Arial" w:hAnsi="Arial" w:cs="Arial"/>
        </w:rPr>
        <w:tab/>
      </w:r>
      <w:r>
        <w:rPr>
          <w:rFonts w:ascii="Arial" w:hAnsi="Arial" w:cs="Arial"/>
        </w:rPr>
        <w:t>Autumn</w:t>
      </w:r>
      <w:proofErr w:type="gramEnd"/>
      <w:r>
        <w:rPr>
          <w:rFonts w:ascii="Arial" w:hAnsi="Arial" w:cs="Arial"/>
        </w:rPr>
        <w:t xml:space="preserve"> 202</w:t>
      </w:r>
      <w:r>
        <w:rPr>
          <w:rFonts w:ascii="Arial" w:hAnsi="Arial" w:cs="Arial"/>
        </w:rPr>
        <w:t>8</w:t>
      </w:r>
    </w:p>
    <w:sectPr w:rsidR="00A94BC5" w:rsidRPr="00A94BC5"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B282F" w14:textId="77777777" w:rsidR="00A94BC5" w:rsidRDefault="00A94BC5" w:rsidP="00A94BC5">
      <w:pPr>
        <w:spacing w:after="0" w:line="240" w:lineRule="auto"/>
      </w:pPr>
      <w:r>
        <w:separator/>
      </w:r>
    </w:p>
  </w:endnote>
  <w:endnote w:type="continuationSeparator" w:id="0">
    <w:p w14:paraId="13700551" w14:textId="77777777" w:rsidR="00A94BC5" w:rsidRDefault="00A94BC5" w:rsidP="00A9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06989"/>
      <w:docPartObj>
        <w:docPartGallery w:val="Page Numbers (Bottom of Page)"/>
        <w:docPartUnique/>
      </w:docPartObj>
    </w:sdtPr>
    <w:sdtEndPr>
      <w:rPr>
        <w:noProof/>
      </w:rPr>
    </w:sdtEndPr>
    <w:sdtContent>
      <w:p w14:paraId="7BDE5576" w14:textId="12B7F4D7" w:rsidR="00A94BC5" w:rsidRDefault="00A94BC5">
        <w:pPr>
          <w:pStyle w:val="Footer"/>
        </w:pPr>
        <w:r>
          <w:fldChar w:fldCharType="begin"/>
        </w:r>
        <w:r>
          <w:instrText xml:space="preserve"> PAGE   \* MERGEFORMAT </w:instrText>
        </w:r>
        <w:r>
          <w:fldChar w:fldCharType="separate"/>
        </w:r>
        <w:r>
          <w:rPr>
            <w:noProof/>
          </w:rPr>
          <w:t>2</w:t>
        </w:r>
        <w:r>
          <w:rPr>
            <w:noProof/>
          </w:rPr>
          <w:fldChar w:fldCharType="end"/>
        </w:r>
      </w:p>
    </w:sdtContent>
  </w:sdt>
  <w:p w14:paraId="575C26F8" w14:textId="77777777" w:rsidR="00A94BC5" w:rsidRDefault="00A9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D88F" w14:textId="77777777" w:rsidR="00A94BC5" w:rsidRDefault="00A94BC5" w:rsidP="00A94BC5">
      <w:pPr>
        <w:spacing w:after="0" w:line="240" w:lineRule="auto"/>
      </w:pPr>
      <w:r>
        <w:separator/>
      </w:r>
    </w:p>
  </w:footnote>
  <w:footnote w:type="continuationSeparator" w:id="0">
    <w:p w14:paraId="77D2DED6" w14:textId="77777777" w:rsidR="00A94BC5" w:rsidRDefault="00A94BC5" w:rsidP="00A94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4945215">
    <w:abstractNumId w:val="8"/>
  </w:num>
  <w:num w:numId="2" w16cid:durableId="2093426868">
    <w:abstractNumId w:val="6"/>
  </w:num>
  <w:num w:numId="3" w16cid:durableId="1776897684">
    <w:abstractNumId w:val="5"/>
  </w:num>
  <w:num w:numId="4" w16cid:durableId="293875976">
    <w:abstractNumId w:val="4"/>
  </w:num>
  <w:num w:numId="5" w16cid:durableId="1262880496">
    <w:abstractNumId w:val="7"/>
  </w:num>
  <w:num w:numId="6" w16cid:durableId="1885292716">
    <w:abstractNumId w:val="3"/>
  </w:num>
  <w:num w:numId="7" w16cid:durableId="560287206">
    <w:abstractNumId w:val="2"/>
  </w:num>
  <w:num w:numId="8" w16cid:durableId="928587182">
    <w:abstractNumId w:val="1"/>
  </w:num>
  <w:num w:numId="9" w16cid:durableId="117718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56A3"/>
    <w:rsid w:val="0029639D"/>
    <w:rsid w:val="00326F90"/>
    <w:rsid w:val="004358B7"/>
    <w:rsid w:val="005F5AE4"/>
    <w:rsid w:val="00751B90"/>
    <w:rsid w:val="008C621E"/>
    <w:rsid w:val="00A94BC5"/>
    <w:rsid w:val="00AA0410"/>
    <w:rsid w:val="00AA1D8D"/>
    <w:rsid w:val="00B0721F"/>
    <w:rsid w:val="00B42133"/>
    <w:rsid w:val="00B47730"/>
    <w:rsid w:val="00B86FCF"/>
    <w:rsid w:val="00CB0664"/>
    <w:rsid w:val="00E8743D"/>
    <w:rsid w:val="00F258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8A79B2B"/>
  <w14:defaultImageDpi w14:val="300"/>
  <w15:docId w15:val="{05BECF08-C2B3-4814-A2AA-7DEE48B0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2466</Characters>
  <Application>Microsoft Office Word</Application>
  <DocSecurity>4</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Barrow Primary Admin</cp:lastModifiedBy>
  <cp:revision>2</cp:revision>
  <cp:lastPrinted>2025-12-01T16:24:00Z</cp:lastPrinted>
  <dcterms:created xsi:type="dcterms:W3CDTF">2025-12-01T16:24:00Z</dcterms:created>
  <dcterms:modified xsi:type="dcterms:W3CDTF">2025-12-01T16:24:00Z</dcterms:modified>
  <cp:category/>
</cp:coreProperties>
</file>