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bookmarkStart w:id="0" w:name="_GoBack"/>
      <w:bookmarkEnd w:id="0"/>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0">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1">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2">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3"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4">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7A42E7">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6A222B" w:rsidRPr="00C92050" w:rsidRDefault="006A222B" w:rsidP="006A222B">
            <w:pPr>
              <w:pStyle w:val="Default"/>
              <w:rPr>
                <w:rFonts w:ascii="Calibri" w:hAnsi="Calibri"/>
                <w:sz w:val="26"/>
                <w:szCs w:val="26"/>
              </w:rPr>
            </w:pPr>
            <w:r w:rsidRPr="00C92050">
              <w:rPr>
                <w:rFonts w:ascii="Calibri" w:hAnsi="Calibri"/>
                <w:sz w:val="26"/>
                <w:szCs w:val="26"/>
              </w:rPr>
              <w:t xml:space="preserve">The profile of sports / PE has been visibly raised through this year with additional Clubs provided by the school </w:t>
            </w:r>
          </w:p>
          <w:p w:rsidR="006A222B" w:rsidRPr="00C92050" w:rsidRDefault="006A222B" w:rsidP="006A222B">
            <w:pPr>
              <w:pStyle w:val="Default"/>
              <w:rPr>
                <w:rFonts w:ascii="Calibri" w:hAnsi="Calibri" w:cs="Calibri"/>
                <w:sz w:val="26"/>
                <w:szCs w:val="26"/>
              </w:rPr>
            </w:pPr>
            <w:r w:rsidRPr="00C92050">
              <w:rPr>
                <w:rFonts w:ascii="Calibri" w:hAnsi="Calibri" w:cs="Calibri"/>
                <w:sz w:val="26"/>
                <w:szCs w:val="26"/>
              </w:rPr>
              <w:t xml:space="preserve">• Increased numbers of pupils competing in games/competition at lunch times </w:t>
            </w:r>
          </w:p>
          <w:p w:rsidR="006A222B" w:rsidRPr="00C92050" w:rsidRDefault="006A222B" w:rsidP="006A222B">
            <w:pPr>
              <w:pStyle w:val="Default"/>
              <w:rPr>
                <w:rFonts w:ascii="Calibri" w:hAnsi="Calibri" w:cs="Calibri"/>
                <w:sz w:val="26"/>
                <w:szCs w:val="26"/>
              </w:rPr>
            </w:pPr>
            <w:r w:rsidRPr="00C92050">
              <w:rPr>
                <w:rFonts w:ascii="Calibri" w:hAnsi="Calibri" w:cs="Calibri"/>
                <w:sz w:val="26"/>
                <w:szCs w:val="26"/>
              </w:rPr>
              <w:t xml:space="preserve">• training of play leaders who support younger children </w:t>
            </w:r>
          </w:p>
          <w:p w:rsidR="008E77E5" w:rsidRPr="00C92050" w:rsidRDefault="006A222B" w:rsidP="006A222B">
            <w:pPr>
              <w:pStyle w:val="TableParagraph"/>
              <w:ind w:left="0"/>
              <w:rPr>
                <w:sz w:val="26"/>
                <w:szCs w:val="26"/>
              </w:rPr>
            </w:pPr>
            <w:r w:rsidRPr="00C92050">
              <w:rPr>
                <w:sz w:val="26"/>
                <w:szCs w:val="26"/>
              </w:rPr>
              <w:t>• Increased opportunities for activities such as the daily Mile and increasing the number of days the daily Mile is completed across the school</w:t>
            </w:r>
            <w:r w:rsidR="00121EAD" w:rsidRPr="00C92050">
              <w:rPr>
                <w:sz w:val="26"/>
                <w:szCs w:val="26"/>
              </w:rPr>
              <w:t xml:space="preserve"> (more than 3 days a week)</w:t>
            </w:r>
            <w:r w:rsidRPr="00C92050">
              <w:rPr>
                <w:sz w:val="26"/>
                <w:szCs w:val="26"/>
              </w:rPr>
              <w:t xml:space="preserve">. </w:t>
            </w:r>
          </w:p>
        </w:tc>
        <w:tc>
          <w:tcPr>
            <w:tcW w:w="7677" w:type="dxa"/>
          </w:tcPr>
          <w:p w:rsidR="00121EAD" w:rsidRPr="00C92050" w:rsidRDefault="00121EAD" w:rsidP="00121EAD">
            <w:pPr>
              <w:pStyle w:val="Default"/>
              <w:rPr>
                <w:rFonts w:ascii="Calibri" w:hAnsi="Calibri"/>
                <w:sz w:val="26"/>
                <w:szCs w:val="26"/>
              </w:rPr>
            </w:pPr>
            <w:r w:rsidRPr="00C92050">
              <w:rPr>
                <w:rFonts w:ascii="Calibri" w:hAnsi="Calibri"/>
                <w:sz w:val="26"/>
                <w:szCs w:val="26"/>
              </w:rPr>
              <w:t xml:space="preserve">Key priority is to Target more in school and inter school competitions </w:t>
            </w:r>
          </w:p>
          <w:p w:rsidR="00121EAD" w:rsidRPr="00C92050" w:rsidRDefault="00121EAD" w:rsidP="00121EAD">
            <w:pPr>
              <w:pStyle w:val="Default"/>
              <w:rPr>
                <w:rFonts w:ascii="Calibri" w:hAnsi="Calibri"/>
                <w:sz w:val="26"/>
                <w:szCs w:val="26"/>
              </w:rPr>
            </w:pPr>
            <w:r w:rsidRPr="00C92050">
              <w:rPr>
                <w:rFonts w:ascii="Calibri" w:hAnsi="Calibri" w:cs="Calibri"/>
                <w:sz w:val="26"/>
                <w:szCs w:val="26"/>
              </w:rPr>
              <w:t xml:space="preserve">• </w:t>
            </w:r>
            <w:r w:rsidRPr="00C92050">
              <w:rPr>
                <w:rFonts w:ascii="Calibri" w:hAnsi="Calibri"/>
                <w:sz w:val="26"/>
                <w:szCs w:val="26"/>
              </w:rPr>
              <w:t xml:space="preserve">Improvements in the quality and breadth of P.E. and sporting provision, including </w:t>
            </w:r>
            <w:r w:rsidRPr="00C92050">
              <w:rPr>
                <w:rFonts w:ascii="Calibri" w:hAnsi="Calibri" w:cs="Calibri"/>
                <w:sz w:val="26"/>
                <w:szCs w:val="26"/>
              </w:rPr>
              <w:t>“</w:t>
            </w:r>
            <w:r w:rsidRPr="00C92050">
              <w:rPr>
                <w:rFonts w:ascii="Calibri" w:hAnsi="Calibri"/>
                <w:sz w:val="26"/>
                <w:szCs w:val="26"/>
              </w:rPr>
              <w:t>increasing participation in P.E. and sport so that all pupils develop healthy lifestyles and reach the performance levels they are capable of</w:t>
            </w:r>
            <w:r w:rsidRPr="00C92050">
              <w:rPr>
                <w:rFonts w:ascii="Calibri" w:hAnsi="Calibri" w:cs="Calibri"/>
                <w:sz w:val="26"/>
                <w:szCs w:val="26"/>
              </w:rPr>
              <w:t>”</w:t>
            </w:r>
            <w:r w:rsidRPr="00C92050">
              <w:rPr>
                <w:rFonts w:ascii="Calibri" w:hAnsi="Calibri"/>
                <w:sz w:val="26"/>
                <w:szCs w:val="26"/>
              </w:rPr>
              <w:t xml:space="preserve">. </w:t>
            </w:r>
          </w:p>
          <w:p w:rsidR="008E77E5" w:rsidRPr="00C92050" w:rsidRDefault="00121EAD" w:rsidP="00121EAD">
            <w:pPr>
              <w:pStyle w:val="TableParagraph"/>
              <w:ind w:left="0"/>
              <w:rPr>
                <w:sz w:val="26"/>
                <w:szCs w:val="26"/>
              </w:rPr>
            </w:pPr>
            <w:r w:rsidRPr="00C92050">
              <w:rPr>
                <w:sz w:val="26"/>
                <w:szCs w:val="26"/>
              </w:rPr>
              <w:t xml:space="preserve">• Ensure that greater than 75% of children are able to swim at the end of year 6 </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121EAD">
            <w:pPr>
              <w:pStyle w:val="TableParagraph"/>
              <w:spacing w:before="17"/>
              <w:ind w:left="79"/>
              <w:rPr>
                <w:rFonts w:asciiTheme="minorHAnsi" w:hAnsiTheme="minorHAnsi"/>
                <w:sz w:val="26"/>
              </w:rPr>
            </w:pPr>
            <w:r>
              <w:rPr>
                <w:rFonts w:asciiTheme="minorHAnsi" w:hAnsiTheme="minorHAnsi"/>
                <w:color w:val="231F20"/>
                <w:sz w:val="26"/>
              </w:rPr>
              <w:t>74</w:t>
            </w:r>
            <w:r w:rsidR="006F6CA9" w:rsidRPr="006F6CA9">
              <w:rPr>
                <w:rFonts w:asciiTheme="minorHAnsi" w:hAnsiTheme="minorHAnsi"/>
                <w:color w:val="231F20"/>
                <w:sz w:val="26"/>
              </w:rPr>
              <w:t>%</w:t>
            </w:r>
          </w:p>
        </w:tc>
      </w:tr>
      <w:tr w:rsidR="008E77E5" w:rsidRPr="006F6CA9" w:rsidTr="008F0C69">
        <w:trPr>
          <w:trHeight w:val="1117"/>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121EAD">
            <w:pPr>
              <w:pStyle w:val="TableParagraph"/>
              <w:spacing w:before="17"/>
              <w:ind w:left="79"/>
              <w:rPr>
                <w:rFonts w:asciiTheme="minorHAnsi" w:hAnsiTheme="minorHAnsi"/>
                <w:sz w:val="26"/>
              </w:rPr>
            </w:pPr>
            <w:r>
              <w:rPr>
                <w:rFonts w:asciiTheme="minorHAnsi" w:hAnsiTheme="minorHAnsi"/>
                <w:color w:val="231F20"/>
                <w:sz w:val="26"/>
              </w:rPr>
              <w:t>71</w:t>
            </w:r>
            <w:r w:rsidR="006F6CA9" w:rsidRPr="006F6CA9">
              <w:rPr>
                <w:rFonts w:asciiTheme="minorHAnsi" w:hAnsiTheme="minorHAnsi"/>
                <w:color w:val="231F20"/>
                <w:sz w:val="26"/>
              </w:rPr>
              <w:t>%</w:t>
            </w:r>
          </w:p>
        </w:tc>
      </w:tr>
      <w:tr w:rsidR="008E77E5" w:rsidRPr="006F6CA9" w:rsidTr="008F0C69">
        <w:trPr>
          <w:trHeight w:val="893"/>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121EAD">
            <w:pPr>
              <w:pStyle w:val="TableParagraph"/>
              <w:spacing w:before="17"/>
              <w:ind w:left="79"/>
              <w:rPr>
                <w:rFonts w:asciiTheme="minorHAnsi" w:hAnsiTheme="minorHAnsi"/>
                <w:sz w:val="26"/>
              </w:rPr>
            </w:pPr>
            <w:r>
              <w:rPr>
                <w:rFonts w:asciiTheme="minorHAnsi" w:hAnsiTheme="minorHAnsi"/>
                <w:color w:val="231F20"/>
                <w:sz w:val="26"/>
              </w:rPr>
              <w:t>86</w:t>
            </w:r>
            <w:r w:rsidR="006F6CA9" w:rsidRPr="006F6CA9">
              <w:rPr>
                <w:rFonts w:asciiTheme="minorHAnsi" w:hAnsiTheme="minorHAnsi"/>
                <w:color w:val="231F20"/>
                <w:sz w:val="26"/>
              </w:rPr>
              <w:t>%</w:t>
            </w:r>
          </w:p>
        </w:tc>
      </w:tr>
      <w:tr w:rsidR="008E77E5" w:rsidRPr="006F6CA9" w:rsidTr="008F0C69">
        <w:trPr>
          <w:trHeight w:val="835"/>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121EAD">
            <w:pPr>
              <w:pStyle w:val="TableParagraph"/>
              <w:spacing w:before="17"/>
              <w:ind w:left="79"/>
              <w:rPr>
                <w:rFonts w:asciiTheme="minorHAnsi" w:hAnsiTheme="minorHAnsi"/>
                <w:sz w:val="26"/>
              </w:rPr>
            </w:pPr>
            <w:r>
              <w:rPr>
                <w:rFonts w:asciiTheme="minorHAnsi" w:hAnsiTheme="minorHAnsi"/>
                <w:color w:val="231F20"/>
                <w:sz w:val="26"/>
              </w:rPr>
              <w:t>Yes – additional swimming time was allocated for Y6 children in the Summer term</w:t>
            </w:r>
          </w:p>
        </w:tc>
      </w:tr>
    </w:tbl>
    <w:p w:rsidR="008E77E5" w:rsidRPr="006F6CA9" w:rsidRDefault="008E77E5">
      <w:pPr>
        <w:rPr>
          <w:rFonts w:asciiTheme="minorHAnsi" w:hAnsiTheme="minorHAnsi"/>
          <w:sz w:val="26"/>
        </w:rPr>
        <w:sectPr w:rsidR="008E77E5" w:rsidRPr="006F6CA9">
          <w:footerReference w:type="default" r:id="rId15"/>
          <w:pgSz w:w="16840" w:h="11910" w:orient="landscape"/>
          <w:pgMar w:top="720" w:right="0" w:bottom="620" w:left="0" w:header="0" w:footer="438" w:gutter="0"/>
          <w:cols w:space="720"/>
        </w:sectPr>
      </w:pPr>
    </w:p>
    <w:p w:rsidR="008E77E5" w:rsidRPr="006F6CA9" w:rsidRDefault="007A42E7">
      <w:pPr>
        <w:pStyle w:val="BodyText"/>
        <w:rPr>
          <w:rFonts w:asciiTheme="minorHAnsi" w:hAnsiTheme="minorHAnsi"/>
          <w:sz w:val="20"/>
        </w:rPr>
      </w:pPr>
      <w:r>
        <w:rPr>
          <w:rFonts w:asciiTheme="minorHAnsi" w:hAnsiTheme="minorHAnsi"/>
          <w:noProof/>
          <w:sz w:val="20"/>
          <w:lang w:bidi="ar-SA"/>
        </w:rPr>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517"/>
        <w:gridCol w:w="2924"/>
      </w:tblGrid>
      <w:tr w:rsidR="008E77E5" w:rsidRPr="006F6CA9" w:rsidTr="00C92050">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C92050">
              <w:rPr>
                <w:rFonts w:asciiTheme="minorHAnsi" w:hAnsiTheme="minorHAnsi"/>
                <w:color w:val="231F20"/>
                <w:sz w:val="24"/>
              </w:rPr>
              <w:t>16910</w:t>
            </w:r>
          </w:p>
        </w:tc>
        <w:tc>
          <w:tcPr>
            <w:tcW w:w="513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121EAD">
              <w:rPr>
                <w:rFonts w:asciiTheme="minorHAnsi" w:hAnsiTheme="minorHAnsi"/>
                <w:b/>
                <w:color w:val="231F20"/>
                <w:sz w:val="24"/>
              </w:rPr>
              <w:t xml:space="preserve"> 31</w:t>
            </w:r>
            <w:r w:rsidR="00121EAD" w:rsidRPr="00121EAD">
              <w:rPr>
                <w:rFonts w:asciiTheme="minorHAnsi" w:hAnsiTheme="minorHAnsi"/>
                <w:b/>
                <w:color w:val="231F20"/>
                <w:sz w:val="24"/>
                <w:vertAlign w:val="superscript"/>
              </w:rPr>
              <w:t>st</w:t>
            </w:r>
            <w:r w:rsidR="00121EAD">
              <w:rPr>
                <w:rFonts w:asciiTheme="minorHAnsi" w:hAnsiTheme="minorHAnsi"/>
                <w:b/>
                <w:color w:val="231F20"/>
                <w:sz w:val="24"/>
              </w:rPr>
              <w:t xml:space="preserve"> July 2020</w:t>
            </w:r>
          </w:p>
        </w:tc>
        <w:tc>
          <w:tcPr>
            <w:tcW w:w="292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rsidTr="00C92050">
        <w:trPr>
          <w:trHeight w:val="332"/>
        </w:trPr>
        <w:tc>
          <w:tcPr>
            <w:tcW w:w="1245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292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rsidTr="00C92050">
        <w:trPr>
          <w:trHeight w:val="332"/>
        </w:trPr>
        <w:tc>
          <w:tcPr>
            <w:tcW w:w="12453" w:type="dxa"/>
            <w:gridSpan w:val="4"/>
            <w:vMerge/>
            <w:tcBorders>
              <w:top w:val="nil"/>
            </w:tcBorders>
          </w:tcPr>
          <w:p w:rsidR="008E77E5" w:rsidRPr="006F6CA9" w:rsidRDefault="008E77E5">
            <w:pPr>
              <w:rPr>
                <w:rFonts w:asciiTheme="minorHAnsi" w:hAnsiTheme="minorHAnsi"/>
                <w:sz w:val="2"/>
                <w:szCs w:val="2"/>
              </w:rPr>
            </w:pPr>
          </w:p>
        </w:tc>
        <w:tc>
          <w:tcPr>
            <w:tcW w:w="2924" w:type="dxa"/>
          </w:tcPr>
          <w:p w:rsidR="008E77E5" w:rsidRPr="006F6CA9" w:rsidRDefault="00C92050">
            <w:pPr>
              <w:pStyle w:val="TableParagraph"/>
              <w:spacing w:before="21" w:line="292" w:lineRule="exact"/>
              <w:ind w:left="21"/>
              <w:jc w:val="center"/>
              <w:rPr>
                <w:rFonts w:asciiTheme="minorHAnsi" w:hAnsiTheme="minorHAnsi"/>
                <w:sz w:val="24"/>
              </w:rPr>
            </w:pPr>
            <w:r>
              <w:rPr>
                <w:rFonts w:asciiTheme="minorHAnsi" w:hAnsiTheme="minorHAnsi"/>
                <w:color w:val="231F20"/>
                <w:sz w:val="24"/>
              </w:rPr>
              <w:t>24</w:t>
            </w:r>
            <w:r w:rsidR="006F6CA9" w:rsidRPr="006F6CA9">
              <w:rPr>
                <w:rFonts w:asciiTheme="minorHAnsi" w:hAnsiTheme="minorHAnsi"/>
                <w:color w:val="231F20"/>
                <w:sz w:val="24"/>
              </w:rPr>
              <w:t>%</w:t>
            </w:r>
          </w:p>
        </w:tc>
      </w:tr>
      <w:tr w:rsidR="008E77E5" w:rsidRPr="006F6CA9" w:rsidTr="00C92050">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51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2924" w:type="dxa"/>
          </w:tcPr>
          <w:p w:rsidR="008E77E5" w:rsidRPr="006F6CA9" w:rsidRDefault="008E77E5">
            <w:pPr>
              <w:pStyle w:val="TableParagraph"/>
              <w:ind w:left="0"/>
              <w:rPr>
                <w:rFonts w:asciiTheme="minorHAnsi" w:hAnsiTheme="minorHAnsi"/>
                <w:sz w:val="24"/>
              </w:rPr>
            </w:pPr>
          </w:p>
        </w:tc>
      </w:tr>
      <w:tr w:rsidR="008E77E5" w:rsidRPr="006F6CA9" w:rsidTr="00C92050">
        <w:trPr>
          <w:trHeight w:val="1472"/>
        </w:trPr>
        <w:tc>
          <w:tcPr>
            <w:tcW w:w="3720" w:type="dxa"/>
          </w:tcPr>
          <w:p w:rsidR="008E77E5" w:rsidRPr="00347F43" w:rsidRDefault="006F6CA9">
            <w:pPr>
              <w:pStyle w:val="TableParagraph"/>
              <w:spacing w:before="26" w:line="235" w:lineRule="auto"/>
              <w:rPr>
                <w:rFonts w:asciiTheme="minorHAnsi" w:hAnsiTheme="minorHAnsi"/>
                <w:b/>
                <w:sz w:val="24"/>
              </w:rPr>
            </w:pPr>
            <w:r w:rsidRPr="00347F43">
              <w:rPr>
                <w:rFonts w:asciiTheme="minorHAnsi" w:hAnsiTheme="minorHAnsi"/>
                <w:b/>
                <w:color w:val="231F20"/>
                <w:sz w:val="24"/>
              </w:rPr>
              <w:t>Your school focus should be clear what you want the pupils to know and be able to do and about</w:t>
            </w:r>
          </w:p>
          <w:p w:rsidR="008E77E5" w:rsidRPr="00347F43" w:rsidRDefault="006F6CA9">
            <w:pPr>
              <w:pStyle w:val="TableParagraph"/>
              <w:spacing w:line="289" w:lineRule="exact"/>
              <w:rPr>
                <w:rFonts w:asciiTheme="minorHAnsi" w:hAnsiTheme="minorHAnsi"/>
                <w:b/>
                <w:sz w:val="24"/>
              </w:rPr>
            </w:pPr>
            <w:r w:rsidRPr="00347F43">
              <w:rPr>
                <w:rFonts w:asciiTheme="minorHAnsi" w:hAnsiTheme="minorHAnsi"/>
                <w:b/>
                <w:color w:val="231F20"/>
                <w:sz w:val="24"/>
              </w:rPr>
              <w:t>what they need to learn and to</w:t>
            </w:r>
          </w:p>
          <w:p w:rsidR="008E77E5" w:rsidRPr="00347F43" w:rsidRDefault="006F6CA9">
            <w:pPr>
              <w:pStyle w:val="TableParagraph"/>
              <w:spacing w:line="276" w:lineRule="exact"/>
              <w:rPr>
                <w:rFonts w:asciiTheme="minorHAnsi" w:hAnsiTheme="minorHAnsi"/>
                <w:b/>
                <w:sz w:val="24"/>
              </w:rPr>
            </w:pPr>
            <w:r w:rsidRPr="00347F43">
              <w:rPr>
                <w:rFonts w:asciiTheme="minorHAnsi" w:hAnsiTheme="minorHAnsi"/>
                <w:b/>
                <w:color w:val="231F20"/>
                <w:sz w:val="24"/>
              </w:rPr>
              <w:t>consolidate through practice:</w:t>
            </w:r>
          </w:p>
        </w:tc>
        <w:tc>
          <w:tcPr>
            <w:tcW w:w="3600" w:type="dxa"/>
          </w:tcPr>
          <w:p w:rsidR="008E77E5" w:rsidRPr="00347F43" w:rsidRDefault="006F6CA9">
            <w:pPr>
              <w:pStyle w:val="TableParagraph"/>
              <w:spacing w:before="26" w:line="235" w:lineRule="auto"/>
              <w:rPr>
                <w:rFonts w:asciiTheme="minorHAnsi" w:hAnsiTheme="minorHAnsi"/>
                <w:b/>
                <w:sz w:val="24"/>
              </w:rPr>
            </w:pPr>
            <w:r w:rsidRPr="00347F43">
              <w:rPr>
                <w:rFonts w:asciiTheme="minorHAnsi" w:hAnsiTheme="minorHAnsi"/>
                <w:b/>
                <w:color w:val="231F20"/>
                <w:sz w:val="24"/>
              </w:rPr>
              <w:t>Make sure your actions to achieve are linked to your intentions:</w:t>
            </w:r>
          </w:p>
        </w:tc>
        <w:tc>
          <w:tcPr>
            <w:tcW w:w="1616" w:type="dxa"/>
          </w:tcPr>
          <w:p w:rsidR="008E77E5" w:rsidRPr="00347F43" w:rsidRDefault="006F6CA9">
            <w:pPr>
              <w:pStyle w:val="TableParagraph"/>
              <w:spacing w:before="26" w:line="235" w:lineRule="auto"/>
              <w:rPr>
                <w:rFonts w:asciiTheme="minorHAnsi" w:hAnsiTheme="minorHAnsi"/>
                <w:b/>
                <w:sz w:val="24"/>
              </w:rPr>
            </w:pPr>
            <w:r w:rsidRPr="00347F43">
              <w:rPr>
                <w:rFonts w:asciiTheme="minorHAnsi" w:hAnsiTheme="minorHAnsi"/>
                <w:b/>
                <w:color w:val="231F20"/>
                <w:sz w:val="24"/>
              </w:rPr>
              <w:t>Funding allocated:</w:t>
            </w:r>
          </w:p>
        </w:tc>
        <w:tc>
          <w:tcPr>
            <w:tcW w:w="3517" w:type="dxa"/>
          </w:tcPr>
          <w:p w:rsidR="008E77E5" w:rsidRPr="00347F43" w:rsidRDefault="006F6CA9">
            <w:pPr>
              <w:pStyle w:val="TableParagraph"/>
              <w:spacing w:before="26" w:line="235" w:lineRule="auto"/>
              <w:ind w:right="267"/>
              <w:rPr>
                <w:rFonts w:asciiTheme="minorHAnsi" w:hAnsiTheme="minorHAnsi"/>
                <w:b/>
                <w:sz w:val="24"/>
              </w:rPr>
            </w:pPr>
            <w:r w:rsidRPr="00347F43">
              <w:rPr>
                <w:rFonts w:asciiTheme="minorHAnsi" w:hAnsiTheme="minorHAnsi"/>
                <w:b/>
                <w:color w:val="231F20"/>
                <w:sz w:val="24"/>
              </w:rPr>
              <w:t>Evidence of impact: what do pupils now know and what can they now do? What has changed?:</w:t>
            </w:r>
          </w:p>
        </w:tc>
        <w:tc>
          <w:tcPr>
            <w:tcW w:w="2924" w:type="dxa"/>
          </w:tcPr>
          <w:p w:rsidR="008E77E5" w:rsidRPr="00347F43" w:rsidRDefault="006F6CA9">
            <w:pPr>
              <w:pStyle w:val="TableParagraph"/>
              <w:spacing w:before="26" w:line="235" w:lineRule="auto"/>
              <w:rPr>
                <w:rFonts w:asciiTheme="minorHAnsi" w:hAnsiTheme="minorHAnsi"/>
                <w:b/>
                <w:sz w:val="24"/>
              </w:rPr>
            </w:pPr>
            <w:r w:rsidRPr="00347F43">
              <w:rPr>
                <w:rFonts w:asciiTheme="minorHAnsi" w:hAnsiTheme="minorHAnsi"/>
                <w:b/>
                <w:color w:val="231F20"/>
                <w:sz w:val="24"/>
              </w:rPr>
              <w:t>Sustainability and suggested next steps:</w:t>
            </w:r>
          </w:p>
        </w:tc>
      </w:tr>
      <w:tr w:rsidR="008E77E5" w:rsidRPr="006F6CA9" w:rsidTr="00C92050">
        <w:trPr>
          <w:trHeight w:val="1705"/>
        </w:trPr>
        <w:tc>
          <w:tcPr>
            <w:tcW w:w="3720" w:type="dxa"/>
            <w:tcBorders>
              <w:bottom w:val="single" w:sz="12" w:space="0" w:color="231F20"/>
            </w:tcBorders>
          </w:tcPr>
          <w:p w:rsidR="008E77E5" w:rsidRDefault="00347F43">
            <w:pPr>
              <w:pStyle w:val="TableParagraph"/>
              <w:ind w:left="0"/>
              <w:rPr>
                <w:rFonts w:asciiTheme="minorHAnsi" w:hAnsiTheme="minorHAnsi"/>
                <w:sz w:val="24"/>
              </w:rPr>
            </w:pPr>
            <w:r w:rsidRPr="00347F43">
              <w:rPr>
                <w:rFonts w:asciiTheme="minorHAnsi" w:hAnsiTheme="minorHAnsi"/>
                <w:sz w:val="24"/>
              </w:rPr>
              <w:t>To resource PE within the school Purchase of new equipment stock. Enhancing stock where needed. To increase the incidences of the Whole school daily mile.</w:t>
            </w:r>
          </w:p>
          <w:p w:rsidR="00347F43" w:rsidRPr="006F6CA9" w:rsidRDefault="00347F43">
            <w:pPr>
              <w:pStyle w:val="TableParagraph"/>
              <w:ind w:left="0"/>
              <w:rPr>
                <w:rFonts w:asciiTheme="minorHAnsi" w:hAnsiTheme="minorHAnsi"/>
                <w:sz w:val="24"/>
              </w:rPr>
            </w:pPr>
            <w:r w:rsidRPr="00347F43">
              <w:rPr>
                <w:rFonts w:asciiTheme="minorHAnsi" w:hAnsiTheme="minorHAnsi"/>
                <w:sz w:val="24"/>
              </w:rPr>
              <w:t>To improve the quality of break-time / lunchtime experience of pupils – training of Junior Play Leaders &amp; Mid-Day Assistants, and purchase of additional playground equipment that empowers children in their active play experiences</w:t>
            </w:r>
          </w:p>
        </w:tc>
        <w:tc>
          <w:tcPr>
            <w:tcW w:w="3600" w:type="dxa"/>
            <w:tcBorders>
              <w:bottom w:val="single" w:sz="12" w:space="0" w:color="231F20"/>
            </w:tcBorders>
          </w:tcPr>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Purchase of additional P.E. stock for lunchtime activities.  </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 </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Increased opportunities to do the daily mile.  </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 </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Training for Junior Play Leaders &amp; Mid-Day Assistants as required; purchase of additional small play equipment &amp; storage; continual monitoring / additional training / purchase of top-up equipment. </w:t>
            </w:r>
          </w:p>
          <w:p w:rsidR="008E77E5" w:rsidRDefault="008E77E5" w:rsidP="00121EAD">
            <w:pPr>
              <w:pStyle w:val="TableParagraph"/>
              <w:ind w:left="0"/>
              <w:rPr>
                <w:rFonts w:asciiTheme="minorHAnsi" w:hAnsiTheme="minorHAnsi"/>
                <w:sz w:val="24"/>
              </w:rPr>
            </w:pPr>
          </w:p>
          <w:p w:rsidR="00121EAD" w:rsidRPr="006F6CA9" w:rsidRDefault="00121EAD" w:rsidP="00121EAD">
            <w:pPr>
              <w:pStyle w:val="TableParagraph"/>
              <w:rPr>
                <w:rFonts w:asciiTheme="minorHAnsi" w:hAnsiTheme="minorHAnsi"/>
                <w:sz w:val="24"/>
              </w:rPr>
            </w:pPr>
            <w:r>
              <w:rPr>
                <w:rFonts w:asciiTheme="minorHAnsi" w:hAnsiTheme="minorHAnsi"/>
                <w:sz w:val="24"/>
              </w:rPr>
              <w:t>Sports coaches leading lunch-time table-tennis/archery club and playground clubs</w:t>
            </w:r>
          </w:p>
        </w:tc>
        <w:tc>
          <w:tcPr>
            <w:tcW w:w="1616" w:type="dxa"/>
            <w:tcBorders>
              <w:bottom w:val="single" w:sz="12" w:space="0" w:color="231F20"/>
            </w:tcBorders>
          </w:tcPr>
          <w:p w:rsidR="008E77E5" w:rsidRPr="006F6CA9" w:rsidRDefault="00C92050">
            <w:pPr>
              <w:pStyle w:val="TableParagraph"/>
              <w:ind w:left="0"/>
              <w:rPr>
                <w:rFonts w:asciiTheme="minorHAnsi" w:hAnsiTheme="minorHAnsi"/>
                <w:sz w:val="24"/>
              </w:rPr>
            </w:pPr>
            <w:r>
              <w:rPr>
                <w:rFonts w:asciiTheme="minorHAnsi" w:hAnsiTheme="minorHAnsi"/>
                <w:sz w:val="24"/>
              </w:rPr>
              <w:t>£4000</w:t>
            </w:r>
          </w:p>
        </w:tc>
        <w:tc>
          <w:tcPr>
            <w:tcW w:w="3517" w:type="dxa"/>
            <w:tcBorders>
              <w:bottom w:val="single" w:sz="12" w:space="0" w:color="231F20"/>
            </w:tcBorders>
          </w:tcPr>
          <w:p w:rsidR="00C92050" w:rsidRDefault="00347F43" w:rsidP="00347F43">
            <w:pPr>
              <w:pStyle w:val="TableParagraph"/>
              <w:rPr>
                <w:rFonts w:asciiTheme="minorHAnsi" w:hAnsiTheme="minorHAnsi"/>
                <w:sz w:val="24"/>
              </w:rPr>
            </w:pPr>
            <w:r w:rsidRPr="00347F43">
              <w:rPr>
                <w:rFonts w:asciiTheme="minorHAnsi" w:hAnsiTheme="minorHAnsi"/>
                <w:sz w:val="24"/>
              </w:rPr>
              <w:t xml:space="preserve">Resources purchased add to a higher quality </w:t>
            </w:r>
            <w:r w:rsidR="00C92050">
              <w:rPr>
                <w:rFonts w:asciiTheme="minorHAnsi" w:hAnsiTheme="minorHAnsi"/>
                <w:sz w:val="24"/>
              </w:rPr>
              <w:t>lesson and physical experience.</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Age and stage appropriate equipment has increased pupil engagement during lunchtimes and out of school time </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 </w:t>
            </w:r>
          </w:p>
          <w:p w:rsidR="008E77E5" w:rsidRPr="006F6CA9" w:rsidRDefault="00347F43" w:rsidP="00347F43">
            <w:pPr>
              <w:pStyle w:val="TableParagraph"/>
              <w:ind w:left="0"/>
              <w:rPr>
                <w:rFonts w:asciiTheme="minorHAnsi" w:hAnsiTheme="minorHAnsi"/>
                <w:sz w:val="24"/>
              </w:rPr>
            </w:pPr>
            <w:r w:rsidRPr="00347F43">
              <w:rPr>
                <w:rFonts w:asciiTheme="minorHAnsi" w:hAnsiTheme="minorHAnsi"/>
                <w:sz w:val="24"/>
              </w:rPr>
              <w:t>Whole scho</w:t>
            </w:r>
            <w:r w:rsidR="00C92050">
              <w:rPr>
                <w:rFonts w:asciiTheme="minorHAnsi" w:hAnsiTheme="minorHAnsi"/>
                <w:sz w:val="24"/>
              </w:rPr>
              <w:t>ol scheme updated in line with N</w:t>
            </w:r>
            <w:r w:rsidRPr="00347F43">
              <w:rPr>
                <w:rFonts w:asciiTheme="minorHAnsi" w:hAnsiTheme="minorHAnsi"/>
                <w:sz w:val="24"/>
              </w:rPr>
              <w:t>ew curriculum</w:t>
            </w:r>
            <w:r w:rsidR="00C92050">
              <w:rPr>
                <w:rFonts w:asciiTheme="minorHAnsi" w:hAnsiTheme="minorHAnsi"/>
                <w:sz w:val="24"/>
              </w:rPr>
              <w:t>.</w:t>
            </w:r>
          </w:p>
        </w:tc>
        <w:tc>
          <w:tcPr>
            <w:tcW w:w="2924" w:type="dxa"/>
            <w:tcBorders>
              <w:bottom w:val="single" w:sz="12" w:space="0" w:color="231F20"/>
            </w:tcBorders>
          </w:tcPr>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Resourcing levels are of a higher standard; sharing of best practice examples required to consistently raise the quality of teaching and learning across all ages. Lesson observations </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 </w:t>
            </w:r>
          </w:p>
          <w:p w:rsidR="008E77E5" w:rsidRDefault="00347F43" w:rsidP="00347F43">
            <w:pPr>
              <w:pStyle w:val="TableParagraph"/>
              <w:rPr>
                <w:rFonts w:asciiTheme="minorHAnsi" w:hAnsiTheme="minorHAnsi"/>
                <w:sz w:val="24"/>
              </w:rPr>
            </w:pPr>
            <w:r w:rsidRPr="00347F43">
              <w:rPr>
                <w:rFonts w:asciiTheme="minorHAnsi" w:hAnsiTheme="minorHAnsi"/>
                <w:sz w:val="24"/>
              </w:rPr>
              <w:t>Embed and measure the impact of the new Curriculum and how it is meeting the nee</w:t>
            </w:r>
            <w:r>
              <w:rPr>
                <w:rFonts w:asciiTheme="minorHAnsi" w:hAnsiTheme="minorHAnsi"/>
                <w:sz w:val="24"/>
              </w:rPr>
              <w:t xml:space="preserve">ds of the children. </w:t>
            </w:r>
          </w:p>
          <w:p w:rsidR="00347F43" w:rsidRDefault="00347F43" w:rsidP="00347F43">
            <w:pPr>
              <w:pStyle w:val="TableParagraph"/>
              <w:rPr>
                <w:rFonts w:asciiTheme="minorHAnsi" w:hAnsiTheme="minorHAnsi"/>
                <w:sz w:val="24"/>
              </w:rPr>
            </w:pPr>
          </w:p>
          <w:p w:rsidR="00347F43" w:rsidRDefault="00347F43" w:rsidP="00347F43">
            <w:pPr>
              <w:pStyle w:val="TableParagraph"/>
              <w:rPr>
                <w:rFonts w:asciiTheme="minorHAnsi" w:hAnsiTheme="minorHAnsi"/>
                <w:sz w:val="24"/>
              </w:rPr>
            </w:pPr>
          </w:p>
          <w:p w:rsidR="00347F43" w:rsidRDefault="00347F43" w:rsidP="00347F43">
            <w:pPr>
              <w:pStyle w:val="TableParagraph"/>
              <w:rPr>
                <w:rFonts w:asciiTheme="minorHAnsi" w:hAnsiTheme="minorHAnsi"/>
                <w:sz w:val="24"/>
              </w:rPr>
            </w:pPr>
          </w:p>
          <w:p w:rsidR="00347F43" w:rsidRDefault="00347F43" w:rsidP="00347F43">
            <w:pPr>
              <w:pStyle w:val="TableParagraph"/>
              <w:rPr>
                <w:rFonts w:asciiTheme="minorHAnsi" w:hAnsiTheme="minorHAnsi"/>
                <w:sz w:val="24"/>
              </w:rPr>
            </w:pPr>
          </w:p>
          <w:p w:rsidR="00347F43" w:rsidRDefault="00347F43" w:rsidP="00347F43">
            <w:pPr>
              <w:pStyle w:val="TableParagraph"/>
              <w:rPr>
                <w:rFonts w:asciiTheme="minorHAnsi" w:hAnsiTheme="minorHAnsi"/>
                <w:sz w:val="24"/>
              </w:rPr>
            </w:pPr>
          </w:p>
          <w:p w:rsidR="00347F43" w:rsidRPr="006F6CA9" w:rsidRDefault="00347F43" w:rsidP="00C92050">
            <w:pPr>
              <w:pStyle w:val="TableParagraph"/>
              <w:ind w:left="0"/>
              <w:rPr>
                <w:rFonts w:asciiTheme="minorHAnsi" w:hAnsiTheme="minorHAnsi"/>
                <w:sz w:val="24"/>
              </w:rPr>
            </w:pPr>
          </w:p>
        </w:tc>
      </w:tr>
      <w:tr w:rsidR="008E77E5" w:rsidRPr="006F6CA9" w:rsidTr="00C92050">
        <w:trPr>
          <w:trHeight w:val="315"/>
        </w:trPr>
        <w:tc>
          <w:tcPr>
            <w:tcW w:w="1245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292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rsidTr="00C92050">
        <w:trPr>
          <w:trHeight w:val="320"/>
        </w:trPr>
        <w:tc>
          <w:tcPr>
            <w:tcW w:w="12453" w:type="dxa"/>
            <w:gridSpan w:val="4"/>
            <w:vMerge/>
            <w:tcBorders>
              <w:top w:val="nil"/>
            </w:tcBorders>
          </w:tcPr>
          <w:p w:rsidR="008E77E5" w:rsidRPr="006F6CA9" w:rsidRDefault="008E77E5">
            <w:pPr>
              <w:rPr>
                <w:rFonts w:asciiTheme="minorHAnsi" w:hAnsiTheme="minorHAnsi"/>
                <w:sz w:val="2"/>
                <w:szCs w:val="2"/>
              </w:rPr>
            </w:pPr>
          </w:p>
        </w:tc>
        <w:tc>
          <w:tcPr>
            <w:tcW w:w="2924" w:type="dxa"/>
          </w:tcPr>
          <w:p w:rsidR="008E77E5" w:rsidRPr="006F6CA9" w:rsidRDefault="00C92050">
            <w:pPr>
              <w:pStyle w:val="TableParagraph"/>
              <w:spacing w:before="21" w:line="279" w:lineRule="exact"/>
              <w:ind w:left="21"/>
              <w:jc w:val="center"/>
              <w:rPr>
                <w:rFonts w:asciiTheme="minorHAnsi" w:hAnsiTheme="minorHAnsi"/>
                <w:sz w:val="24"/>
              </w:rPr>
            </w:pPr>
            <w:r>
              <w:rPr>
                <w:rFonts w:asciiTheme="minorHAnsi" w:hAnsiTheme="minorHAnsi"/>
                <w:color w:val="231F20"/>
                <w:sz w:val="24"/>
              </w:rPr>
              <w:t>35</w:t>
            </w:r>
            <w:r w:rsidR="006F6CA9" w:rsidRPr="006F6CA9">
              <w:rPr>
                <w:rFonts w:asciiTheme="minorHAnsi" w:hAnsiTheme="minorHAnsi"/>
                <w:color w:val="231F20"/>
                <w:sz w:val="24"/>
              </w:rPr>
              <w:t>%</w:t>
            </w:r>
          </w:p>
        </w:tc>
      </w:tr>
      <w:tr w:rsidR="008E77E5" w:rsidRPr="006F6CA9" w:rsidTr="00C92050">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51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2924" w:type="dxa"/>
          </w:tcPr>
          <w:p w:rsidR="008E77E5" w:rsidRPr="006F6CA9" w:rsidRDefault="008E77E5">
            <w:pPr>
              <w:pStyle w:val="TableParagraph"/>
              <w:ind w:left="0"/>
              <w:rPr>
                <w:rFonts w:asciiTheme="minorHAnsi" w:hAnsiTheme="minorHAnsi"/>
                <w:sz w:val="24"/>
              </w:rPr>
            </w:pPr>
          </w:p>
        </w:tc>
      </w:tr>
      <w:tr w:rsidR="008E77E5" w:rsidRPr="006F6CA9" w:rsidTr="00C92050">
        <w:trPr>
          <w:trHeight w:val="1472"/>
        </w:trPr>
        <w:tc>
          <w:tcPr>
            <w:tcW w:w="3720" w:type="dxa"/>
          </w:tcPr>
          <w:p w:rsidR="008E77E5" w:rsidRPr="00347F43" w:rsidRDefault="006F6CA9">
            <w:pPr>
              <w:pStyle w:val="TableParagraph"/>
              <w:spacing w:before="26" w:line="235" w:lineRule="auto"/>
              <w:rPr>
                <w:rFonts w:asciiTheme="minorHAnsi" w:hAnsiTheme="minorHAnsi"/>
                <w:b/>
                <w:sz w:val="24"/>
              </w:rPr>
            </w:pPr>
            <w:r w:rsidRPr="00347F43">
              <w:rPr>
                <w:rFonts w:asciiTheme="minorHAnsi" w:hAnsiTheme="minorHAnsi"/>
                <w:b/>
                <w:color w:val="231F20"/>
                <w:sz w:val="24"/>
              </w:rPr>
              <w:t>Your school focus should be clear what you want the pupils to know and be able to do and about</w:t>
            </w:r>
          </w:p>
          <w:p w:rsidR="008E77E5" w:rsidRPr="00347F43" w:rsidRDefault="006F6CA9">
            <w:pPr>
              <w:pStyle w:val="TableParagraph"/>
              <w:spacing w:line="289" w:lineRule="exact"/>
              <w:rPr>
                <w:rFonts w:asciiTheme="minorHAnsi" w:hAnsiTheme="minorHAnsi"/>
                <w:b/>
                <w:sz w:val="24"/>
              </w:rPr>
            </w:pPr>
            <w:r w:rsidRPr="00347F43">
              <w:rPr>
                <w:rFonts w:asciiTheme="minorHAnsi" w:hAnsiTheme="minorHAnsi"/>
                <w:b/>
                <w:color w:val="231F20"/>
                <w:sz w:val="24"/>
              </w:rPr>
              <w:t>what they need to learn and to</w:t>
            </w:r>
          </w:p>
          <w:p w:rsidR="008E77E5" w:rsidRPr="00347F43" w:rsidRDefault="006F6CA9">
            <w:pPr>
              <w:pStyle w:val="TableParagraph"/>
              <w:spacing w:line="276" w:lineRule="exact"/>
              <w:rPr>
                <w:rFonts w:asciiTheme="minorHAnsi" w:hAnsiTheme="minorHAnsi"/>
                <w:b/>
                <w:sz w:val="24"/>
              </w:rPr>
            </w:pPr>
            <w:r w:rsidRPr="00347F43">
              <w:rPr>
                <w:rFonts w:asciiTheme="minorHAnsi" w:hAnsiTheme="minorHAnsi"/>
                <w:b/>
                <w:color w:val="231F20"/>
                <w:sz w:val="24"/>
              </w:rPr>
              <w:t>consolidate through practice:</w:t>
            </w:r>
          </w:p>
        </w:tc>
        <w:tc>
          <w:tcPr>
            <w:tcW w:w="3600" w:type="dxa"/>
          </w:tcPr>
          <w:p w:rsidR="008E77E5" w:rsidRPr="00347F43" w:rsidRDefault="006F6CA9">
            <w:pPr>
              <w:pStyle w:val="TableParagraph"/>
              <w:spacing w:before="26" w:line="235" w:lineRule="auto"/>
              <w:rPr>
                <w:rFonts w:asciiTheme="minorHAnsi" w:hAnsiTheme="minorHAnsi"/>
                <w:b/>
                <w:sz w:val="24"/>
              </w:rPr>
            </w:pPr>
            <w:r w:rsidRPr="00347F43">
              <w:rPr>
                <w:rFonts w:asciiTheme="minorHAnsi" w:hAnsiTheme="minorHAnsi"/>
                <w:b/>
                <w:color w:val="231F20"/>
                <w:sz w:val="24"/>
              </w:rPr>
              <w:t>Make sure your actions to achieve are linked to your intentions:</w:t>
            </w:r>
          </w:p>
        </w:tc>
        <w:tc>
          <w:tcPr>
            <w:tcW w:w="1616" w:type="dxa"/>
          </w:tcPr>
          <w:p w:rsidR="008E77E5" w:rsidRPr="00347F43" w:rsidRDefault="006F6CA9">
            <w:pPr>
              <w:pStyle w:val="TableParagraph"/>
              <w:spacing w:before="26" w:line="235" w:lineRule="auto"/>
              <w:rPr>
                <w:rFonts w:asciiTheme="minorHAnsi" w:hAnsiTheme="minorHAnsi"/>
                <w:b/>
                <w:sz w:val="24"/>
              </w:rPr>
            </w:pPr>
            <w:r w:rsidRPr="00347F43">
              <w:rPr>
                <w:rFonts w:asciiTheme="minorHAnsi" w:hAnsiTheme="minorHAnsi"/>
                <w:b/>
                <w:color w:val="231F20"/>
                <w:sz w:val="24"/>
              </w:rPr>
              <w:t>Funding allocated:</w:t>
            </w:r>
          </w:p>
        </w:tc>
        <w:tc>
          <w:tcPr>
            <w:tcW w:w="3517" w:type="dxa"/>
          </w:tcPr>
          <w:p w:rsidR="008E77E5" w:rsidRPr="00347F43" w:rsidRDefault="006F6CA9">
            <w:pPr>
              <w:pStyle w:val="TableParagraph"/>
              <w:spacing w:before="26" w:line="235" w:lineRule="auto"/>
              <w:ind w:right="267"/>
              <w:rPr>
                <w:rFonts w:asciiTheme="minorHAnsi" w:hAnsiTheme="minorHAnsi"/>
                <w:b/>
                <w:sz w:val="24"/>
              </w:rPr>
            </w:pPr>
            <w:r w:rsidRPr="00347F43">
              <w:rPr>
                <w:rFonts w:asciiTheme="minorHAnsi" w:hAnsiTheme="minorHAnsi"/>
                <w:b/>
                <w:color w:val="231F20"/>
                <w:sz w:val="24"/>
              </w:rPr>
              <w:t>Evidence of impact: what do pupils now know and what can they now do? What has changed?:</w:t>
            </w:r>
          </w:p>
        </w:tc>
        <w:tc>
          <w:tcPr>
            <w:tcW w:w="2924" w:type="dxa"/>
          </w:tcPr>
          <w:p w:rsidR="008E77E5" w:rsidRPr="00347F43" w:rsidRDefault="006F6CA9">
            <w:pPr>
              <w:pStyle w:val="TableParagraph"/>
              <w:spacing w:before="26" w:line="235" w:lineRule="auto"/>
              <w:rPr>
                <w:rFonts w:asciiTheme="minorHAnsi" w:hAnsiTheme="minorHAnsi"/>
                <w:b/>
                <w:sz w:val="24"/>
              </w:rPr>
            </w:pPr>
            <w:r w:rsidRPr="00347F43">
              <w:rPr>
                <w:rFonts w:asciiTheme="minorHAnsi" w:hAnsiTheme="minorHAnsi"/>
                <w:b/>
                <w:color w:val="231F20"/>
                <w:sz w:val="24"/>
              </w:rPr>
              <w:t>Sustainability and suggested next steps:</w:t>
            </w:r>
          </w:p>
        </w:tc>
      </w:tr>
      <w:tr w:rsidR="008E77E5" w:rsidRPr="006F6CA9" w:rsidTr="00C92050">
        <w:trPr>
          <w:trHeight w:val="1690"/>
        </w:trPr>
        <w:tc>
          <w:tcPr>
            <w:tcW w:w="3720" w:type="dxa"/>
          </w:tcPr>
          <w:p w:rsidR="008E77E5" w:rsidRPr="006F6CA9" w:rsidRDefault="00347F43" w:rsidP="00347F43">
            <w:pPr>
              <w:pStyle w:val="TableParagraph"/>
              <w:ind w:left="101"/>
              <w:rPr>
                <w:rFonts w:asciiTheme="minorHAnsi" w:hAnsiTheme="minorHAnsi"/>
                <w:sz w:val="24"/>
              </w:rPr>
            </w:pPr>
            <w:r w:rsidRPr="00347F43">
              <w:rPr>
                <w:rFonts w:asciiTheme="minorHAnsi" w:hAnsiTheme="minorHAnsi"/>
                <w:sz w:val="24"/>
              </w:rPr>
              <w:t>Raising the profile and quality of P.E. / sport by hiring specialist P.E. practitioners to work alongside staff when teaching P.E.</w:t>
            </w:r>
          </w:p>
        </w:tc>
        <w:tc>
          <w:tcPr>
            <w:tcW w:w="3600" w:type="dxa"/>
          </w:tcPr>
          <w:p w:rsidR="00950AA3" w:rsidRDefault="00347F43" w:rsidP="00347F43">
            <w:pPr>
              <w:pStyle w:val="TableParagraph"/>
              <w:ind w:left="67"/>
              <w:rPr>
                <w:rFonts w:asciiTheme="minorHAnsi" w:hAnsiTheme="minorHAnsi"/>
                <w:sz w:val="24"/>
              </w:rPr>
            </w:pPr>
            <w:r w:rsidRPr="00347F43">
              <w:rPr>
                <w:rFonts w:asciiTheme="minorHAnsi" w:hAnsiTheme="minorHAnsi"/>
                <w:sz w:val="24"/>
              </w:rPr>
              <w:t>Raising the profile and quality of P.E. / sport by hiring specialist P.E. practitioners to work alo</w:t>
            </w:r>
            <w:r w:rsidR="00950AA3">
              <w:rPr>
                <w:rFonts w:asciiTheme="minorHAnsi" w:hAnsiTheme="minorHAnsi"/>
                <w:sz w:val="24"/>
              </w:rPr>
              <w:t>ngside staff when teaching P.E.</w:t>
            </w:r>
          </w:p>
          <w:p w:rsidR="008E77E5" w:rsidRPr="006F6CA9" w:rsidRDefault="00347F43" w:rsidP="00347F43">
            <w:pPr>
              <w:pStyle w:val="TableParagraph"/>
              <w:ind w:left="67"/>
              <w:rPr>
                <w:rFonts w:asciiTheme="minorHAnsi" w:hAnsiTheme="minorHAnsi"/>
                <w:sz w:val="24"/>
              </w:rPr>
            </w:pPr>
            <w:r w:rsidRPr="00347F43">
              <w:rPr>
                <w:rFonts w:asciiTheme="minorHAnsi" w:hAnsiTheme="minorHAnsi"/>
                <w:sz w:val="24"/>
              </w:rPr>
              <w:t>Halton SLA use of Steve Wood SDO to raise the quality teaching and learning. Specialists will work alongside teachers supporting their professional development</w:t>
            </w:r>
            <w:r w:rsidR="00950AA3">
              <w:rPr>
                <w:rFonts w:asciiTheme="minorHAnsi" w:hAnsiTheme="minorHAnsi"/>
                <w:sz w:val="24"/>
              </w:rPr>
              <w:t>.</w:t>
            </w:r>
          </w:p>
        </w:tc>
        <w:tc>
          <w:tcPr>
            <w:tcW w:w="1616" w:type="dxa"/>
          </w:tcPr>
          <w:p w:rsidR="008E77E5" w:rsidRPr="006F6CA9" w:rsidRDefault="00C92050">
            <w:pPr>
              <w:pStyle w:val="TableParagraph"/>
              <w:ind w:left="0"/>
              <w:rPr>
                <w:rFonts w:asciiTheme="minorHAnsi" w:hAnsiTheme="minorHAnsi"/>
                <w:sz w:val="24"/>
              </w:rPr>
            </w:pPr>
            <w:r>
              <w:rPr>
                <w:rFonts w:asciiTheme="minorHAnsi" w:hAnsiTheme="minorHAnsi"/>
                <w:sz w:val="24"/>
              </w:rPr>
              <w:t>£6000</w:t>
            </w:r>
          </w:p>
        </w:tc>
        <w:tc>
          <w:tcPr>
            <w:tcW w:w="3517" w:type="dxa"/>
          </w:tcPr>
          <w:p w:rsidR="00C92050" w:rsidRDefault="00347F43" w:rsidP="00347F43">
            <w:pPr>
              <w:pStyle w:val="TableParagraph"/>
              <w:ind w:left="92"/>
              <w:rPr>
                <w:rFonts w:asciiTheme="minorHAnsi" w:hAnsiTheme="minorHAnsi"/>
                <w:sz w:val="24"/>
              </w:rPr>
            </w:pPr>
            <w:r w:rsidRPr="00347F43">
              <w:rPr>
                <w:rFonts w:asciiTheme="minorHAnsi" w:hAnsiTheme="minorHAnsi"/>
                <w:sz w:val="24"/>
              </w:rPr>
              <w:t>Raising the profile and quality of P.E. / sport by hiring specialist P.E. practitioners to work alongside staff when teachin</w:t>
            </w:r>
            <w:r w:rsidR="00C92050">
              <w:rPr>
                <w:rFonts w:asciiTheme="minorHAnsi" w:hAnsiTheme="minorHAnsi"/>
                <w:sz w:val="24"/>
              </w:rPr>
              <w:t>g P.E.</w:t>
            </w:r>
          </w:p>
          <w:p w:rsidR="00C92050" w:rsidRDefault="00347F43" w:rsidP="00347F43">
            <w:pPr>
              <w:pStyle w:val="TableParagraph"/>
              <w:ind w:left="92"/>
              <w:rPr>
                <w:rFonts w:asciiTheme="minorHAnsi" w:hAnsiTheme="minorHAnsi"/>
                <w:sz w:val="24"/>
              </w:rPr>
            </w:pPr>
            <w:r w:rsidRPr="00347F43">
              <w:rPr>
                <w:rFonts w:asciiTheme="minorHAnsi" w:hAnsiTheme="minorHAnsi"/>
                <w:sz w:val="24"/>
              </w:rPr>
              <w:t>Halton SLA use of Steve Wood SDO to raise the quality teaching and learning. Specialists will work alongside teachers supporting their professional devel</w:t>
            </w:r>
            <w:r w:rsidR="00C92050">
              <w:rPr>
                <w:rFonts w:asciiTheme="minorHAnsi" w:hAnsiTheme="minorHAnsi"/>
                <w:sz w:val="24"/>
              </w:rPr>
              <w:t xml:space="preserve">opment. </w:t>
            </w:r>
          </w:p>
          <w:p w:rsidR="008E77E5" w:rsidRPr="006F6CA9" w:rsidRDefault="00347F43" w:rsidP="00347F43">
            <w:pPr>
              <w:pStyle w:val="TableParagraph"/>
              <w:ind w:left="92"/>
              <w:rPr>
                <w:rFonts w:asciiTheme="minorHAnsi" w:hAnsiTheme="minorHAnsi"/>
                <w:sz w:val="24"/>
              </w:rPr>
            </w:pPr>
            <w:r w:rsidRPr="00347F43">
              <w:rPr>
                <w:rFonts w:asciiTheme="minorHAnsi" w:hAnsiTheme="minorHAnsi"/>
                <w:sz w:val="24"/>
              </w:rPr>
              <w:t>Raised quality of teaching, learning and assessment resulting in high levels of pupil engagement. Opportunities to develop a wider set of physical literacy skills have been obtained. Increased opportunity of participation in extra- curricular sporting activity. Increased levels of pupil self</w:t>
            </w:r>
            <w:r>
              <w:rPr>
                <w:rFonts w:asciiTheme="minorHAnsi" w:hAnsiTheme="minorHAnsi"/>
                <w:sz w:val="24"/>
              </w:rPr>
              <w:t>-</w:t>
            </w:r>
            <w:r w:rsidRPr="00347F43">
              <w:rPr>
                <w:rFonts w:asciiTheme="minorHAnsi" w:hAnsiTheme="minorHAnsi"/>
                <w:sz w:val="24"/>
              </w:rPr>
              <w:t>esteem and confidence</w:t>
            </w:r>
          </w:p>
        </w:tc>
        <w:tc>
          <w:tcPr>
            <w:tcW w:w="2924" w:type="dxa"/>
          </w:tcPr>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Lesson observations and evidence from learning walks Children develop leadership skills and are able to act as Play Leaders / Sports Ambassadors </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 </w:t>
            </w:r>
          </w:p>
          <w:p w:rsidR="008E77E5" w:rsidRPr="006F6CA9" w:rsidRDefault="00347F43" w:rsidP="00347F43">
            <w:pPr>
              <w:pStyle w:val="TableParagraph"/>
              <w:ind w:left="51"/>
              <w:rPr>
                <w:rFonts w:asciiTheme="minorHAnsi" w:hAnsiTheme="minorHAnsi"/>
                <w:sz w:val="24"/>
              </w:rPr>
            </w:pPr>
            <w:r w:rsidRPr="00347F43">
              <w:rPr>
                <w:rFonts w:asciiTheme="minorHAnsi" w:hAnsiTheme="minorHAnsi"/>
                <w:sz w:val="24"/>
              </w:rPr>
              <w:t>Detailed monitoring of what had taken place and the impact.</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48"/>
        <w:gridCol w:w="3410"/>
        <w:gridCol w:w="1673"/>
        <w:gridCol w:w="20"/>
        <w:gridCol w:w="3393"/>
        <w:gridCol w:w="9"/>
        <w:gridCol w:w="3119"/>
      </w:tblGrid>
      <w:tr w:rsidR="008E77E5" w:rsidRPr="006F6CA9" w:rsidTr="00950AA3">
        <w:trPr>
          <w:trHeight w:val="383"/>
        </w:trPr>
        <w:tc>
          <w:tcPr>
            <w:tcW w:w="12311" w:type="dxa"/>
            <w:gridSpan w:val="7"/>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3: </w:t>
            </w:r>
            <w:r w:rsidRPr="006F6CA9">
              <w:rPr>
                <w:rFonts w:asciiTheme="minorHAnsi" w:hAnsiTheme="minorHAnsi"/>
                <w:color w:val="F26522"/>
                <w:sz w:val="24"/>
              </w:rPr>
              <w:t>Increased confidence, knowledge and skills of all staff in teaching PE and sport</w:t>
            </w:r>
          </w:p>
        </w:tc>
        <w:tc>
          <w:tcPr>
            <w:tcW w:w="3119"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rsidTr="00950AA3">
        <w:trPr>
          <w:trHeight w:val="291"/>
        </w:trPr>
        <w:tc>
          <w:tcPr>
            <w:tcW w:w="12311" w:type="dxa"/>
            <w:gridSpan w:val="7"/>
            <w:vMerge/>
            <w:tcBorders>
              <w:top w:val="nil"/>
            </w:tcBorders>
          </w:tcPr>
          <w:p w:rsidR="008E77E5" w:rsidRPr="006F6CA9" w:rsidRDefault="008E77E5">
            <w:pPr>
              <w:rPr>
                <w:rFonts w:asciiTheme="minorHAnsi" w:hAnsiTheme="minorHAnsi"/>
                <w:sz w:val="2"/>
                <w:szCs w:val="2"/>
              </w:rPr>
            </w:pPr>
          </w:p>
        </w:tc>
        <w:tc>
          <w:tcPr>
            <w:tcW w:w="3119" w:type="dxa"/>
          </w:tcPr>
          <w:p w:rsidR="008E77E5" w:rsidRPr="006F6CA9" w:rsidRDefault="00C92050">
            <w:pPr>
              <w:pStyle w:val="TableParagraph"/>
              <w:spacing w:line="257" w:lineRule="exact"/>
              <w:ind w:left="20"/>
              <w:jc w:val="center"/>
              <w:rPr>
                <w:rFonts w:asciiTheme="minorHAnsi" w:hAnsiTheme="minorHAnsi"/>
                <w:sz w:val="24"/>
              </w:rPr>
            </w:pPr>
            <w:r>
              <w:rPr>
                <w:rFonts w:asciiTheme="minorHAnsi" w:hAnsiTheme="minorHAnsi"/>
                <w:color w:val="231F20"/>
                <w:sz w:val="24"/>
              </w:rPr>
              <w:t>6</w:t>
            </w:r>
            <w:r w:rsidR="006F6CA9" w:rsidRPr="006F6CA9">
              <w:rPr>
                <w:rFonts w:asciiTheme="minorHAnsi" w:hAnsiTheme="minorHAnsi"/>
                <w:color w:val="231F20"/>
                <w:sz w:val="24"/>
              </w:rPr>
              <w:t>%</w:t>
            </w:r>
          </w:p>
        </w:tc>
      </w:tr>
      <w:tr w:rsidR="008E77E5" w:rsidRPr="006F6CA9" w:rsidTr="00950AA3">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31" w:type="dxa"/>
            <w:gridSpan w:val="3"/>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2" w:type="dxa"/>
            <w:gridSpan w:val="3"/>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119" w:type="dxa"/>
          </w:tcPr>
          <w:p w:rsidR="008E77E5" w:rsidRPr="006F6CA9" w:rsidRDefault="008E77E5">
            <w:pPr>
              <w:pStyle w:val="TableParagraph"/>
              <w:ind w:left="0"/>
              <w:rPr>
                <w:rFonts w:asciiTheme="minorHAnsi" w:hAnsiTheme="minorHAnsi"/>
                <w:sz w:val="24"/>
              </w:rPr>
            </w:pPr>
          </w:p>
        </w:tc>
      </w:tr>
      <w:tr w:rsidR="008E77E5" w:rsidRPr="006F6CA9" w:rsidTr="00950AA3">
        <w:trPr>
          <w:trHeight w:val="334"/>
        </w:trPr>
        <w:tc>
          <w:tcPr>
            <w:tcW w:w="3758" w:type="dxa"/>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Your school focus should be clear</w:t>
            </w:r>
          </w:p>
        </w:tc>
        <w:tc>
          <w:tcPr>
            <w:tcW w:w="3458" w:type="dxa"/>
            <w:gridSpan w:val="2"/>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Make sure your actions to</w:t>
            </w:r>
          </w:p>
        </w:tc>
        <w:tc>
          <w:tcPr>
            <w:tcW w:w="1673" w:type="dxa"/>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Funding</w:t>
            </w:r>
          </w:p>
        </w:tc>
        <w:tc>
          <w:tcPr>
            <w:tcW w:w="3422" w:type="dxa"/>
            <w:gridSpan w:val="3"/>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Evidence of impact: what do</w:t>
            </w:r>
          </w:p>
        </w:tc>
        <w:tc>
          <w:tcPr>
            <w:tcW w:w="3119" w:type="dxa"/>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Sustainability and suggested</w:t>
            </w:r>
          </w:p>
        </w:tc>
      </w:tr>
      <w:tr w:rsidR="008E77E5" w:rsidRPr="006F6CA9" w:rsidTr="00950AA3">
        <w:trPr>
          <w:trHeight w:val="287"/>
        </w:trPr>
        <w:tc>
          <w:tcPr>
            <w:tcW w:w="3758"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what you want the pupils to know</w:t>
            </w:r>
          </w:p>
        </w:tc>
        <w:tc>
          <w:tcPr>
            <w:tcW w:w="3458" w:type="dxa"/>
            <w:gridSpan w:val="2"/>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achieve are linked to your</w:t>
            </w:r>
          </w:p>
        </w:tc>
        <w:tc>
          <w:tcPr>
            <w:tcW w:w="1673"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allocated:</w:t>
            </w:r>
          </w:p>
        </w:tc>
        <w:tc>
          <w:tcPr>
            <w:tcW w:w="3422" w:type="dxa"/>
            <w:gridSpan w:val="3"/>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pupils now know and what</w:t>
            </w:r>
          </w:p>
        </w:tc>
        <w:tc>
          <w:tcPr>
            <w:tcW w:w="3119"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next steps:</w:t>
            </w:r>
          </w:p>
        </w:tc>
      </w:tr>
      <w:tr w:rsidR="008E77E5" w:rsidRPr="006F6CA9" w:rsidTr="00950AA3">
        <w:trPr>
          <w:trHeight w:val="287"/>
        </w:trPr>
        <w:tc>
          <w:tcPr>
            <w:tcW w:w="3758"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and be able to do and about</w:t>
            </w:r>
          </w:p>
        </w:tc>
        <w:tc>
          <w:tcPr>
            <w:tcW w:w="3458" w:type="dxa"/>
            <w:gridSpan w:val="2"/>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intentions:</w:t>
            </w:r>
          </w:p>
        </w:tc>
        <w:tc>
          <w:tcPr>
            <w:tcW w:w="1673" w:type="dxa"/>
            <w:tcBorders>
              <w:top w:val="nil"/>
              <w:bottom w:val="nil"/>
            </w:tcBorders>
          </w:tcPr>
          <w:p w:rsidR="008E77E5" w:rsidRPr="00347F43" w:rsidRDefault="008E77E5">
            <w:pPr>
              <w:pStyle w:val="TableParagraph"/>
              <w:ind w:left="0"/>
              <w:rPr>
                <w:rFonts w:asciiTheme="minorHAnsi" w:hAnsiTheme="minorHAnsi"/>
                <w:b/>
                <w:sz w:val="20"/>
              </w:rPr>
            </w:pPr>
          </w:p>
        </w:tc>
        <w:tc>
          <w:tcPr>
            <w:tcW w:w="3422" w:type="dxa"/>
            <w:gridSpan w:val="3"/>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can they now do? What has</w:t>
            </w:r>
          </w:p>
        </w:tc>
        <w:tc>
          <w:tcPr>
            <w:tcW w:w="3119" w:type="dxa"/>
            <w:tcBorders>
              <w:top w:val="nil"/>
              <w:bottom w:val="nil"/>
            </w:tcBorders>
          </w:tcPr>
          <w:p w:rsidR="008E77E5" w:rsidRPr="00347F43" w:rsidRDefault="008E77E5">
            <w:pPr>
              <w:pStyle w:val="TableParagraph"/>
              <w:ind w:left="0"/>
              <w:rPr>
                <w:rFonts w:asciiTheme="minorHAnsi" w:hAnsiTheme="minorHAnsi"/>
                <w:b/>
                <w:sz w:val="20"/>
              </w:rPr>
            </w:pPr>
          </w:p>
        </w:tc>
      </w:tr>
      <w:tr w:rsidR="008E77E5" w:rsidRPr="006F6CA9" w:rsidTr="00950AA3">
        <w:trPr>
          <w:trHeight w:val="287"/>
        </w:trPr>
        <w:tc>
          <w:tcPr>
            <w:tcW w:w="3758"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what they need to learn and to</w:t>
            </w:r>
          </w:p>
        </w:tc>
        <w:tc>
          <w:tcPr>
            <w:tcW w:w="3458" w:type="dxa"/>
            <w:gridSpan w:val="2"/>
            <w:tcBorders>
              <w:top w:val="nil"/>
              <w:bottom w:val="nil"/>
            </w:tcBorders>
          </w:tcPr>
          <w:p w:rsidR="008E77E5" w:rsidRPr="00347F43" w:rsidRDefault="008E77E5">
            <w:pPr>
              <w:pStyle w:val="TableParagraph"/>
              <w:ind w:left="0"/>
              <w:rPr>
                <w:rFonts w:asciiTheme="minorHAnsi" w:hAnsiTheme="minorHAnsi"/>
                <w:b/>
                <w:sz w:val="20"/>
              </w:rPr>
            </w:pPr>
          </w:p>
        </w:tc>
        <w:tc>
          <w:tcPr>
            <w:tcW w:w="1673" w:type="dxa"/>
            <w:tcBorders>
              <w:top w:val="nil"/>
              <w:bottom w:val="nil"/>
            </w:tcBorders>
          </w:tcPr>
          <w:p w:rsidR="008E77E5" w:rsidRPr="00347F43" w:rsidRDefault="008E77E5">
            <w:pPr>
              <w:pStyle w:val="TableParagraph"/>
              <w:ind w:left="0"/>
              <w:rPr>
                <w:rFonts w:asciiTheme="minorHAnsi" w:hAnsiTheme="minorHAnsi"/>
                <w:b/>
                <w:sz w:val="20"/>
              </w:rPr>
            </w:pPr>
          </w:p>
        </w:tc>
        <w:tc>
          <w:tcPr>
            <w:tcW w:w="3422" w:type="dxa"/>
            <w:gridSpan w:val="3"/>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changed?:</w:t>
            </w:r>
          </w:p>
        </w:tc>
        <w:tc>
          <w:tcPr>
            <w:tcW w:w="3119" w:type="dxa"/>
            <w:tcBorders>
              <w:top w:val="nil"/>
              <w:bottom w:val="nil"/>
            </w:tcBorders>
          </w:tcPr>
          <w:p w:rsidR="008E77E5" w:rsidRPr="00347F43" w:rsidRDefault="008E77E5">
            <w:pPr>
              <w:pStyle w:val="TableParagraph"/>
              <w:ind w:left="0"/>
              <w:rPr>
                <w:rFonts w:asciiTheme="minorHAnsi" w:hAnsiTheme="minorHAnsi"/>
                <w:b/>
                <w:sz w:val="20"/>
              </w:rPr>
            </w:pPr>
          </w:p>
        </w:tc>
      </w:tr>
      <w:tr w:rsidR="008E77E5" w:rsidRPr="006F6CA9" w:rsidTr="00950AA3">
        <w:trPr>
          <w:trHeight w:val="274"/>
        </w:trPr>
        <w:tc>
          <w:tcPr>
            <w:tcW w:w="3758" w:type="dxa"/>
            <w:tcBorders>
              <w:top w:val="nil"/>
            </w:tcBorders>
          </w:tcPr>
          <w:p w:rsidR="008E77E5" w:rsidRPr="00347F43" w:rsidRDefault="006F6CA9">
            <w:pPr>
              <w:pStyle w:val="TableParagraph"/>
              <w:spacing w:line="254" w:lineRule="exact"/>
              <w:rPr>
                <w:rFonts w:asciiTheme="minorHAnsi" w:hAnsiTheme="minorHAnsi"/>
                <w:b/>
                <w:sz w:val="24"/>
              </w:rPr>
            </w:pPr>
            <w:r w:rsidRPr="00347F43">
              <w:rPr>
                <w:rFonts w:asciiTheme="minorHAnsi" w:hAnsiTheme="minorHAnsi"/>
                <w:b/>
                <w:color w:val="231F20"/>
                <w:sz w:val="24"/>
              </w:rPr>
              <w:t>consolidate through practice:</w:t>
            </w:r>
          </w:p>
        </w:tc>
        <w:tc>
          <w:tcPr>
            <w:tcW w:w="3458" w:type="dxa"/>
            <w:gridSpan w:val="2"/>
            <w:tcBorders>
              <w:top w:val="nil"/>
            </w:tcBorders>
          </w:tcPr>
          <w:p w:rsidR="008E77E5" w:rsidRPr="00347F43" w:rsidRDefault="008E77E5">
            <w:pPr>
              <w:pStyle w:val="TableParagraph"/>
              <w:ind w:left="0"/>
              <w:rPr>
                <w:rFonts w:asciiTheme="minorHAnsi" w:hAnsiTheme="minorHAnsi"/>
                <w:b/>
                <w:sz w:val="20"/>
              </w:rPr>
            </w:pPr>
          </w:p>
        </w:tc>
        <w:tc>
          <w:tcPr>
            <w:tcW w:w="1673" w:type="dxa"/>
            <w:tcBorders>
              <w:top w:val="nil"/>
            </w:tcBorders>
          </w:tcPr>
          <w:p w:rsidR="008E77E5" w:rsidRPr="00347F43" w:rsidRDefault="008E77E5">
            <w:pPr>
              <w:pStyle w:val="TableParagraph"/>
              <w:ind w:left="0"/>
              <w:rPr>
                <w:rFonts w:asciiTheme="minorHAnsi" w:hAnsiTheme="minorHAnsi"/>
                <w:b/>
                <w:sz w:val="20"/>
              </w:rPr>
            </w:pPr>
          </w:p>
        </w:tc>
        <w:tc>
          <w:tcPr>
            <w:tcW w:w="3422" w:type="dxa"/>
            <w:gridSpan w:val="3"/>
            <w:tcBorders>
              <w:top w:val="nil"/>
            </w:tcBorders>
          </w:tcPr>
          <w:p w:rsidR="008E77E5" w:rsidRPr="00347F43" w:rsidRDefault="008E77E5">
            <w:pPr>
              <w:pStyle w:val="TableParagraph"/>
              <w:ind w:left="0"/>
              <w:rPr>
                <w:rFonts w:asciiTheme="minorHAnsi" w:hAnsiTheme="minorHAnsi"/>
                <w:b/>
                <w:sz w:val="20"/>
              </w:rPr>
            </w:pPr>
          </w:p>
        </w:tc>
        <w:tc>
          <w:tcPr>
            <w:tcW w:w="3119" w:type="dxa"/>
            <w:tcBorders>
              <w:top w:val="nil"/>
            </w:tcBorders>
          </w:tcPr>
          <w:p w:rsidR="008E77E5" w:rsidRPr="00347F43" w:rsidRDefault="008E77E5">
            <w:pPr>
              <w:pStyle w:val="TableParagraph"/>
              <w:ind w:left="0"/>
              <w:rPr>
                <w:rFonts w:asciiTheme="minorHAnsi" w:hAnsiTheme="minorHAnsi"/>
                <w:b/>
                <w:sz w:val="20"/>
              </w:rPr>
            </w:pPr>
          </w:p>
        </w:tc>
      </w:tr>
      <w:tr w:rsidR="008E77E5" w:rsidRPr="006F6CA9" w:rsidTr="00950AA3">
        <w:trPr>
          <w:trHeight w:val="2049"/>
        </w:trPr>
        <w:tc>
          <w:tcPr>
            <w:tcW w:w="3758" w:type="dxa"/>
          </w:tcPr>
          <w:p w:rsidR="008E77E5" w:rsidRPr="006F6CA9" w:rsidRDefault="00347F43">
            <w:pPr>
              <w:pStyle w:val="TableParagraph"/>
              <w:ind w:left="0"/>
              <w:rPr>
                <w:rFonts w:asciiTheme="minorHAnsi" w:hAnsiTheme="minorHAnsi"/>
                <w:sz w:val="24"/>
              </w:rPr>
            </w:pPr>
            <w:r w:rsidRPr="00347F43">
              <w:rPr>
                <w:rFonts w:asciiTheme="minorHAnsi" w:hAnsiTheme="minorHAnsi"/>
                <w:sz w:val="24"/>
              </w:rPr>
              <w:t>Raising teaching competencies and leadership in P.E. / sport via high quality professional development for teachers, Classroom Assistants and Mid-Day Assistants.</w:t>
            </w:r>
          </w:p>
        </w:tc>
        <w:tc>
          <w:tcPr>
            <w:tcW w:w="3458" w:type="dxa"/>
            <w:gridSpan w:val="2"/>
          </w:tcPr>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Attendance at CPD events to develop increased expertise in the area of P.E. Training for Midday assistants </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 </w:t>
            </w:r>
          </w:p>
          <w:p w:rsidR="008E77E5" w:rsidRPr="006F6CA9" w:rsidRDefault="00347F43" w:rsidP="00C92050">
            <w:pPr>
              <w:pStyle w:val="TableParagraph"/>
              <w:rPr>
                <w:rFonts w:asciiTheme="minorHAnsi" w:hAnsiTheme="minorHAnsi"/>
                <w:sz w:val="24"/>
              </w:rPr>
            </w:pPr>
            <w:r w:rsidRPr="00347F43">
              <w:rPr>
                <w:rFonts w:asciiTheme="minorHAnsi" w:hAnsiTheme="minorHAnsi"/>
                <w:sz w:val="24"/>
              </w:rPr>
              <w:t>Training for PE lead on luncht</w:t>
            </w:r>
            <w:r w:rsidR="00C92050">
              <w:rPr>
                <w:rFonts w:asciiTheme="minorHAnsi" w:hAnsiTheme="minorHAnsi"/>
                <w:sz w:val="24"/>
              </w:rPr>
              <w:t>ime training with Jenny Moseley</w:t>
            </w:r>
          </w:p>
        </w:tc>
        <w:tc>
          <w:tcPr>
            <w:tcW w:w="1673" w:type="dxa"/>
          </w:tcPr>
          <w:p w:rsidR="008E77E5" w:rsidRPr="006F6CA9" w:rsidRDefault="00C92050">
            <w:pPr>
              <w:pStyle w:val="TableParagraph"/>
              <w:ind w:left="0"/>
              <w:rPr>
                <w:rFonts w:asciiTheme="minorHAnsi" w:hAnsiTheme="minorHAnsi"/>
                <w:sz w:val="24"/>
              </w:rPr>
            </w:pPr>
            <w:r>
              <w:rPr>
                <w:rFonts w:asciiTheme="minorHAnsi" w:hAnsiTheme="minorHAnsi"/>
                <w:sz w:val="24"/>
              </w:rPr>
              <w:t>£1000</w:t>
            </w:r>
          </w:p>
        </w:tc>
        <w:tc>
          <w:tcPr>
            <w:tcW w:w="3422" w:type="dxa"/>
            <w:gridSpan w:val="3"/>
          </w:tcPr>
          <w:p w:rsidR="008E77E5" w:rsidRPr="006F6CA9" w:rsidRDefault="00347F43">
            <w:pPr>
              <w:pStyle w:val="TableParagraph"/>
              <w:ind w:left="0"/>
              <w:rPr>
                <w:rFonts w:asciiTheme="minorHAnsi" w:hAnsiTheme="minorHAnsi"/>
                <w:sz w:val="24"/>
              </w:rPr>
            </w:pPr>
            <w:r w:rsidRPr="00347F43">
              <w:rPr>
                <w:rFonts w:asciiTheme="minorHAnsi" w:hAnsiTheme="minorHAnsi"/>
                <w:sz w:val="24"/>
              </w:rPr>
              <w:t>A sustainable programme of CPD raising the confidence levels of teaching staff. Lesson observations and learning walks evidence and increase in the quality of teaching, learning and assessment. Clearer differentiation is meeting the needs of individuals better. Teacher assessment indicating pupils making more rapid progress in the development of physical literacy skills. Pupils report they enjoy P.E. / sport</w:t>
            </w:r>
          </w:p>
        </w:tc>
        <w:tc>
          <w:tcPr>
            <w:tcW w:w="3119" w:type="dxa"/>
          </w:tcPr>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moderation of teacher assessment scores required to ensure consistency. Questionnaires  </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 </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Development of lunchtime activities.  </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 </w:t>
            </w:r>
          </w:p>
          <w:p w:rsidR="008E77E5" w:rsidRPr="006F6CA9" w:rsidRDefault="00347F43" w:rsidP="00347F43">
            <w:pPr>
              <w:pStyle w:val="TableParagraph"/>
              <w:ind w:left="-8"/>
              <w:rPr>
                <w:rFonts w:asciiTheme="minorHAnsi" w:hAnsiTheme="minorHAnsi"/>
                <w:sz w:val="24"/>
              </w:rPr>
            </w:pPr>
            <w:r>
              <w:rPr>
                <w:rFonts w:asciiTheme="minorHAnsi" w:hAnsiTheme="minorHAnsi"/>
                <w:sz w:val="24"/>
              </w:rPr>
              <w:t xml:space="preserve">  </w:t>
            </w:r>
            <w:r w:rsidRPr="00347F43">
              <w:rPr>
                <w:rFonts w:asciiTheme="minorHAnsi" w:hAnsiTheme="minorHAnsi"/>
                <w:sz w:val="24"/>
              </w:rPr>
              <w:t>Bespoke CPD for staff</w:t>
            </w:r>
          </w:p>
        </w:tc>
      </w:tr>
      <w:tr w:rsidR="008E77E5" w:rsidRPr="006F6CA9" w:rsidTr="00950AA3">
        <w:trPr>
          <w:trHeight w:val="305"/>
        </w:trPr>
        <w:tc>
          <w:tcPr>
            <w:tcW w:w="12311" w:type="dxa"/>
            <w:gridSpan w:val="7"/>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119"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rsidTr="00950AA3">
        <w:trPr>
          <w:trHeight w:val="305"/>
        </w:trPr>
        <w:tc>
          <w:tcPr>
            <w:tcW w:w="12311" w:type="dxa"/>
            <w:gridSpan w:val="7"/>
            <w:vMerge/>
            <w:tcBorders>
              <w:top w:val="nil"/>
            </w:tcBorders>
          </w:tcPr>
          <w:p w:rsidR="008E77E5" w:rsidRPr="006F6CA9" w:rsidRDefault="008E77E5">
            <w:pPr>
              <w:rPr>
                <w:rFonts w:asciiTheme="minorHAnsi" w:hAnsiTheme="minorHAnsi"/>
                <w:sz w:val="2"/>
                <w:szCs w:val="2"/>
              </w:rPr>
            </w:pPr>
          </w:p>
        </w:tc>
        <w:tc>
          <w:tcPr>
            <w:tcW w:w="3119" w:type="dxa"/>
          </w:tcPr>
          <w:p w:rsidR="008E77E5" w:rsidRPr="006F6CA9" w:rsidRDefault="00C92050">
            <w:pPr>
              <w:pStyle w:val="TableParagraph"/>
              <w:spacing w:line="257" w:lineRule="exact"/>
              <w:ind w:left="20"/>
              <w:jc w:val="center"/>
              <w:rPr>
                <w:rFonts w:asciiTheme="minorHAnsi" w:hAnsiTheme="minorHAnsi"/>
                <w:sz w:val="24"/>
              </w:rPr>
            </w:pPr>
            <w:r>
              <w:rPr>
                <w:rFonts w:asciiTheme="minorHAnsi" w:hAnsiTheme="minorHAnsi"/>
                <w:color w:val="231F20"/>
                <w:sz w:val="24"/>
              </w:rPr>
              <w:t>21</w:t>
            </w:r>
            <w:r w:rsidR="006F6CA9" w:rsidRPr="006F6CA9">
              <w:rPr>
                <w:rFonts w:asciiTheme="minorHAnsi" w:hAnsiTheme="minorHAnsi"/>
                <w:color w:val="231F20"/>
                <w:sz w:val="24"/>
              </w:rPr>
              <w:t>%</w:t>
            </w:r>
          </w:p>
        </w:tc>
      </w:tr>
      <w:tr w:rsidR="008E77E5" w:rsidRPr="006F6CA9" w:rsidTr="00950AA3">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31" w:type="dxa"/>
            <w:gridSpan w:val="3"/>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2" w:type="dxa"/>
            <w:gridSpan w:val="3"/>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119" w:type="dxa"/>
          </w:tcPr>
          <w:p w:rsidR="008E77E5" w:rsidRPr="006F6CA9" w:rsidRDefault="008E77E5">
            <w:pPr>
              <w:pStyle w:val="TableParagraph"/>
              <w:ind w:left="0"/>
              <w:rPr>
                <w:rFonts w:asciiTheme="minorHAnsi" w:hAnsiTheme="minorHAnsi"/>
                <w:sz w:val="24"/>
              </w:rPr>
            </w:pPr>
          </w:p>
        </w:tc>
      </w:tr>
      <w:tr w:rsidR="008E77E5" w:rsidRPr="006F6CA9" w:rsidTr="00950AA3">
        <w:trPr>
          <w:trHeight w:val="333"/>
        </w:trPr>
        <w:tc>
          <w:tcPr>
            <w:tcW w:w="3758" w:type="dxa"/>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Your school focus should be clear</w:t>
            </w:r>
          </w:p>
        </w:tc>
        <w:tc>
          <w:tcPr>
            <w:tcW w:w="3458" w:type="dxa"/>
            <w:gridSpan w:val="2"/>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Make sure your actions to</w:t>
            </w:r>
          </w:p>
        </w:tc>
        <w:tc>
          <w:tcPr>
            <w:tcW w:w="1673" w:type="dxa"/>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Funding</w:t>
            </w:r>
          </w:p>
        </w:tc>
        <w:tc>
          <w:tcPr>
            <w:tcW w:w="3422" w:type="dxa"/>
            <w:gridSpan w:val="3"/>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Evidence of impact: what do</w:t>
            </w:r>
          </w:p>
        </w:tc>
        <w:tc>
          <w:tcPr>
            <w:tcW w:w="3119" w:type="dxa"/>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Sustainability and suggested</w:t>
            </w:r>
          </w:p>
        </w:tc>
      </w:tr>
      <w:tr w:rsidR="008E77E5" w:rsidRPr="006F6CA9" w:rsidTr="00950AA3">
        <w:trPr>
          <w:trHeight w:val="288"/>
        </w:trPr>
        <w:tc>
          <w:tcPr>
            <w:tcW w:w="3758"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what you want the pupils to know</w:t>
            </w:r>
          </w:p>
        </w:tc>
        <w:tc>
          <w:tcPr>
            <w:tcW w:w="3458" w:type="dxa"/>
            <w:gridSpan w:val="2"/>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achieve are linked to your</w:t>
            </w:r>
          </w:p>
        </w:tc>
        <w:tc>
          <w:tcPr>
            <w:tcW w:w="1673"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allocated:</w:t>
            </w:r>
          </w:p>
        </w:tc>
        <w:tc>
          <w:tcPr>
            <w:tcW w:w="3422" w:type="dxa"/>
            <w:gridSpan w:val="3"/>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pupils now know and what</w:t>
            </w:r>
          </w:p>
        </w:tc>
        <w:tc>
          <w:tcPr>
            <w:tcW w:w="3119"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next steps:</w:t>
            </w:r>
          </w:p>
        </w:tc>
      </w:tr>
      <w:tr w:rsidR="008E77E5" w:rsidRPr="006F6CA9" w:rsidTr="00950AA3">
        <w:trPr>
          <w:trHeight w:val="288"/>
        </w:trPr>
        <w:tc>
          <w:tcPr>
            <w:tcW w:w="3758"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and be able to do and about</w:t>
            </w:r>
          </w:p>
        </w:tc>
        <w:tc>
          <w:tcPr>
            <w:tcW w:w="3458" w:type="dxa"/>
            <w:gridSpan w:val="2"/>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intentions:</w:t>
            </w:r>
          </w:p>
        </w:tc>
        <w:tc>
          <w:tcPr>
            <w:tcW w:w="1673" w:type="dxa"/>
            <w:tcBorders>
              <w:top w:val="nil"/>
              <w:bottom w:val="nil"/>
            </w:tcBorders>
          </w:tcPr>
          <w:p w:rsidR="008E77E5" w:rsidRPr="00347F43" w:rsidRDefault="008E77E5">
            <w:pPr>
              <w:pStyle w:val="TableParagraph"/>
              <w:ind w:left="0"/>
              <w:rPr>
                <w:rFonts w:asciiTheme="minorHAnsi" w:hAnsiTheme="minorHAnsi"/>
                <w:b/>
                <w:sz w:val="20"/>
              </w:rPr>
            </w:pPr>
          </w:p>
        </w:tc>
        <w:tc>
          <w:tcPr>
            <w:tcW w:w="3422" w:type="dxa"/>
            <w:gridSpan w:val="3"/>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can they now do? What has</w:t>
            </w:r>
          </w:p>
        </w:tc>
        <w:tc>
          <w:tcPr>
            <w:tcW w:w="3119" w:type="dxa"/>
            <w:tcBorders>
              <w:top w:val="nil"/>
              <w:bottom w:val="nil"/>
            </w:tcBorders>
          </w:tcPr>
          <w:p w:rsidR="008E77E5" w:rsidRPr="00347F43" w:rsidRDefault="008E77E5">
            <w:pPr>
              <w:pStyle w:val="TableParagraph"/>
              <w:ind w:left="0"/>
              <w:rPr>
                <w:rFonts w:asciiTheme="minorHAnsi" w:hAnsiTheme="minorHAnsi"/>
                <w:b/>
                <w:sz w:val="20"/>
              </w:rPr>
            </w:pPr>
          </w:p>
        </w:tc>
      </w:tr>
      <w:tr w:rsidR="008E77E5" w:rsidRPr="006F6CA9" w:rsidTr="00950AA3">
        <w:trPr>
          <w:trHeight w:val="287"/>
        </w:trPr>
        <w:tc>
          <w:tcPr>
            <w:tcW w:w="3758"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what they need to learn and to</w:t>
            </w:r>
          </w:p>
        </w:tc>
        <w:tc>
          <w:tcPr>
            <w:tcW w:w="3458" w:type="dxa"/>
            <w:gridSpan w:val="2"/>
            <w:tcBorders>
              <w:top w:val="nil"/>
              <w:bottom w:val="nil"/>
            </w:tcBorders>
          </w:tcPr>
          <w:p w:rsidR="008E77E5" w:rsidRPr="00347F43" w:rsidRDefault="008E77E5">
            <w:pPr>
              <w:pStyle w:val="TableParagraph"/>
              <w:ind w:left="0"/>
              <w:rPr>
                <w:rFonts w:asciiTheme="minorHAnsi" w:hAnsiTheme="minorHAnsi"/>
                <w:b/>
                <w:sz w:val="20"/>
              </w:rPr>
            </w:pPr>
          </w:p>
        </w:tc>
        <w:tc>
          <w:tcPr>
            <w:tcW w:w="1673" w:type="dxa"/>
            <w:tcBorders>
              <w:top w:val="nil"/>
              <w:bottom w:val="nil"/>
            </w:tcBorders>
          </w:tcPr>
          <w:p w:rsidR="008E77E5" w:rsidRPr="00347F43" w:rsidRDefault="008E77E5">
            <w:pPr>
              <w:pStyle w:val="TableParagraph"/>
              <w:ind w:left="0"/>
              <w:rPr>
                <w:rFonts w:asciiTheme="minorHAnsi" w:hAnsiTheme="minorHAnsi"/>
                <w:b/>
                <w:sz w:val="20"/>
              </w:rPr>
            </w:pPr>
          </w:p>
        </w:tc>
        <w:tc>
          <w:tcPr>
            <w:tcW w:w="3422" w:type="dxa"/>
            <w:gridSpan w:val="3"/>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changed?:</w:t>
            </w:r>
          </w:p>
        </w:tc>
        <w:tc>
          <w:tcPr>
            <w:tcW w:w="3119" w:type="dxa"/>
            <w:tcBorders>
              <w:top w:val="nil"/>
              <w:bottom w:val="nil"/>
            </w:tcBorders>
          </w:tcPr>
          <w:p w:rsidR="008E77E5" w:rsidRPr="00347F43" w:rsidRDefault="008E77E5">
            <w:pPr>
              <w:pStyle w:val="TableParagraph"/>
              <w:ind w:left="0"/>
              <w:rPr>
                <w:rFonts w:asciiTheme="minorHAnsi" w:hAnsiTheme="minorHAnsi"/>
                <w:b/>
                <w:sz w:val="20"/>
              </w:rPr>
            </w:pPr>
          </w:p>
        </w:tc>
      </w:tr>
      <w:tr w:rsidR="008E77E5" w:rsidRPr="006F6CA9" w:rsidTr="00950AA3">
        <w:trPr>
          <w:trHeight w:val="274"/>
        </w:trPr>
        <w:tc>
          <w:tcPr>
            <w:tcW w:w="3758" w:type="dxa"/>
            <w:tcBorders>
              <w:top w:val="nil"/>
            </w:tcBorders>
          </w:tcPr>
          <w:p w:rsidR="008E77E5" w:rsidRPr="00347F43" w:rsidRDefault="006F6CA9">
            <w:pPr>
              <w:pStyle w:val="TableParagraph"/>
              <w:spacing w:line="254" w:lineRule="exact"/>
              <w:rPr>
                <w:rFonts w:asciiTheme="minorHAnsi" w:hAnsiTheme="minorHAnsi"/>
                <w:b/>
                <w:sz w:val="24"/>
              </w:rPr>
            </w:pPr>
            <w:r w:rsidRPr="00347F43">
              <w:rPr>
                <w:rFonts w:asciiTheme="minorHAnsi" w:hAnsiTheme="minorHAnsi"/>
                <w:b/>
                <w:color w:val="231F20"/>
                <w:sz w:val="24"/>
              </w:rPr>
              <w:t>consolidate through practice:</w:t>
            </w:r>
          </w:p>
        </w:tc>
        <w:tc>
          <w:tcPr>
            <w:tcW w:w="3458" w:type="dxa"/>
            <w:gridSpan w:val="2"/>
            <w:tcBorders>
              <w:top w:val="nil"/>
            </w:tcBorders>
          </w:tcPr>
          <w:p w:rsidR="008E77E5" w:rsidRPr="00347F43" w:rsidRDefault="008E77E5">
            <w:pPr>
              <w:pStyle w:val="TableParagraph"/>
              <w:ind w:left="0"/>
              <w:rPr>
                <w:rFonts w:asciiTheme="minorHAnsi" w:hAnsiTheme="minorHAnsi"/>
                <w:b/>
                <w:sz w:val="20"/>
              </w:rPr>
            </w:pPr>
          </w:p>
        </w:tc>
        <w:tc>
          <w:tcPr>
            <w:tcW w:w="1673" w:type="dxa"/>
            <w:tcBorders>
              <w:top w:val="nil"/>
            </w:tcBorders>
          </w:tcPr>
          <w:p w:rsidR="008E77E5" w:rsidRPr="00347F43" w:rsidRDefault="008E77E5">
            <w:pPr>
              <w:pStyle w:val="TableParagraph"/>
              <w:ind w:left="0"/>
              <w:rPr>
                <w:rFonts w:asciiTheme="minorHAnsi" w:hAnsiTheme="minorHAnsi"/>
                <w:b/>
                <w:sz w:val="20"/>
              </w:rPr>
            </w:pPr>
          </w:p>
        </w:tc>
        <w:tc>
          <w:tcPr>
            <w:tcW w:w="3422" w:type="dxa"/>
            <w:gridSpan w:val="3"/>
            <w:tcBorders>
              <w:top w:val="nil"/>
            </w:tcBorders>
          </w:tcPr>
          <w:p w:rsidR="008E77E5" w:rsidRPr="00347F43" w:rsidRDefault="008E77E5">
            <w:pPr>
              <w:pStyle w:val="TableParagraph"/>
              <w:ind w:left="0"/>
              <w:rPr>
                <w:rFonts w:asciiTheme="minorHAnsi" w:hAnsiTheme="minorHAnsi"/>
                <w:b/>
                <w:sz w:val="20"/>
              </w:rPr>
            </w:pPr>
          </w:p>
        </w:tc>
        <w:tc>
          <w:tcPr>
            <w:tcW w:w="3119" w:type="dxa"/>
            <w:tcBorders>
              <w:top w:val="nil"/>
            </w:tcBorders>
          </w:tcPr>
          <w:p w:rsidR="008E77E5" w:rsidRPr="00347F43" w:rsidRDefault="008E77E5">
            <w:pPr>
              <w:pStyle w:val="TableParagraph"/>
              <w:ind w:left="0"/>
              <w:rPr>
                <w:rFonts w:asciiTheme="minorHAnsi" w:hAnsiTheme="minorHAnsi"/>
                <w:b/>
                <w:sz w:val="20"/>
              </w:rPr>
            </w:pPr>
          </w:p>
        </w:tc>
      </w:tr>
      <w:tr w:rsidR="008E77E5" w:rsidRPr="006F6CA9" w:rsidTr="00950AA3">
        <w:trPr>
          <w:trHeight w:val="2172"/>
        </w:trPr>
        <w:tc>
          <w:tcPr>
            <w:tcW w:w="3758" w:type="dxa"/>
          </w:tcPr>
          <w:p w:rsidR="008F0C69" w:rsidRPr="006F6CA9" w:rsidRDefault="008F0C69">
            <w:pPr>
              <w:pStyle w:val="TableParagraph"/>
              <w:spacing w:line="257" w:lineRule="exact"/>
              <w:ind w:left="28"/>
              <w:rPr>
                <w:rFonts w:asciiTheme="minorHAnsi" w:hAnsiTheme="minorHAnsi"/>
                <w:sz w:val="24"/>
              </w:rPr>
            </w:pPr>
            <w:r w:rsidRPr="008F0C69">
              <w:rPr>
                <w:rFonts w:asciiTheme="minorHAnsi" w:hAnsiTheme="minorHAnsi"/>
                <w:sz w:val="24"/>
              </w:rPr>
              <w:t>Additional achievements: Increasing the range of opportunity available in PE / sport by hiring specialist PE practitioners to work alongside staff when teaching P.E.  Support for transport and part fund residential to Columendy.</w:t>
            </w:r>
          </w:p>
        </w:tc>
        <w:tc>
          <w:tcPr>
            <w:tcW w:w="3458" w:type="dxa"/>
            <w:gridSpan w:val="2"/>
          </w:tcPr>
          <w:p w:rsidR="008E77E5" w:rsidRPr="006F6CA9" w:rsidRDefault="008F0C69" w:rsidP="00950AA3">
            <w:pPr>
              <w:pStyle w:val="TableParagraph"/>
              <w:ind w:left="0"/>
              <w:rPr>
                <w:rFonts w:asciiTheme="minorHAnsi" w:hAnsiTheme="minorHAnsi"/>
                <w:sz w:val="24"/>
              </w:rPr>
            </w:pPr>
            <w:r w:rsidRPr="008F0C69">
              <w:rPr>
                <w:rFonts w:asciiTheme="minorHAnsi" w:hAnsiTheme="minorHAnsi"/>
                <w:sz w:val="24"/>
              </w:rPr>
              <w:t>Football club , netball club, coaching, archery clubs, multi sports club for Reception and KS1 KS2 Multi skills</w:t>
            </w:r>
          </w:p>
        </w:tc>
        <w:tc>
          <w:tcPr>
            <w:tcW w:w="1673" w:type="dxa"/>
          </w:tcPr>
          <w:p w:rsidR="008E77E5" w:rsidRPr="006F6CA9" w:rsidRDefault="00C92050">
            <w:pPr>
              <w:pStyle w:val="TableParagraph"/>
              <w:ind w:left="0"/>
              <w:rPr>
                <w:rFonts w:asciiTheme="minorHAnsi" w:hAnsiTheme="minorHAnsi"/>
                <w:sz w:val="24"/>
              </w:rPr>
            </w:pPr>
            <w:r>
              <w:rPr>
                <w:rFonts w:asciiTheme="minorHAnsi" w:hAnsiTheme="minorHAnsi"/>
                <w:sz w:val="24"/>
              </w:rPr>
              <w:t>£3500</w:t>
            </w:r>
          </w:p>
        </w:tc>
        <w:tc>
          <w:tcPr>
            <w:tcW w:w="3422" w:type="dxa"/>
            <w:gridSpan w:val="3"/>
          </w:tcPr>
          <w:p w:rsidR="008E77E5" w:rsidRPr="006F6CA9" w:rsidRDefault="008F0C69">
            <w:pPr>
              <w:pStyle w:val="TableParagraph"/>
              <w:ind w:left="0"/>
              <w:rPr>
                <w:rFonts w:asciiTheme="minorHAnsi" w:hAnsiTheme="minorHAnsi"/>
                <w:sz w:val="24"/>
              </w:rPr>
            </w:pPr>
            <w:r w:rsidRPr="008F0C69">
              <w:rPr>
                <w:rFonts w:asciiTheme="minorHAnsi" w:hAnsiTheme="minorHAnsi"/>
                <w:sz w:val="24"/>
              </w:rPr>
              <w:t>Children experienced a broader range of sporting opportunity that has vi</w:t>
            </w:r>
            <w:r>
              <w:rPr>
                <w:rFonts w:asciiTheme="minorHAnsi" w:hAnsiTheme="minorHAnsi"/>
                <w:sz w:val="24"/>
              </w:rPr>
              <w:t xml:space="preserve">sibly increased their physical </w:t>
            </w:r>
            <w:r w:rsidRPr="008F0C69">
              <w:rPr>
                <w:rFonts w:asciiTheme="minorHAnsi" w:hAnsiTheme="minorHAnsi"/>
                <w:sz w:val="24"/>
              </w:rPr>
              <w:t xml:space="preserve">skills and levels of enjoyment. High quality of teaching and learning experiences that has raised pupils’ engagement and self- confidence. Increased opportunity of access to P.E. for all pupils, in </w:t>
            </w:r>
            <w:r>
              <w:rPr>
                <w:rFonts w:asciiTheme="minorHAnsi" w:hAnsiTheme="minorHAnsi"/>
                <w:sz w:val="24"/>
              </w:rPr>
              <w:t xml:space="preserve">particular girls. </w:t>
            </w:r>
            <w:r w:rsidRPr="008F0C69">
              <w:rPr>
                <w:rFonts w:asciiTheme="minorHAnsi" w:hAnsiTheme="minorHAnsi"/>
                <w:sz w:val="24"/>
              </w:rPr>
              <w:t>Widnes Vikings introduce children</w:t>
            </w:r>
            <w:r>
              <w:rPr>
                <w:rFonts w:asciiTheme="minorHAnsi" w:hAnsiTheme="minorHAnsi"/>
                <w:sz w:val="24"/>
              </w:rPr>
              <w:t xml:space="preserve"> </w:t>
            </w:r>
            <w:r w:rsidRPr="008F0C69">
              <w:rPr>
                <w:rFonts w:asciiTheme="minorHAnsi" w:hAnsiTheme="minorHAnsi"/>
                <w:sz w:val="24"/>
              </w:rPr>
              <w:t>to a range of new sporting opportunity. Children demonstrated higher levels of motivation, effort, resilience and persistence.</w:t>
            </w:r>
          </w:p>
        </w:tc>
        <w:tc>
          <w:tcPr>
            <w:tcW w:w="3119" w:type="dxa"/>
          </w:tcPr>
          <w:p w:rsidR="008F0C69" w:rsidRPr="008F0C69" w:rsidRDefault="008F0C69" w:rsidP="008F0C69">
            <w:pPr>
              <w:pStyle w:val="TableParagraph"/>
              <w:rPr>
                <w:rFonts w:asciiTheme="minorHAnsi" w:hAnsiTheme="minorHAnsi"/>
                <w:sz w:val="24"/>
              </w:rPr>
            </w:pPr>
            <w:r w:rsidRPr="008F0C69">
              <w:rPr>
                <w:rFonts w:asciiTheme="minorHAnsi" w:hAnsiTheme="minorHAnsi"/>
                <w:sz w:val="24"/>
              </w:rPr>
              <w:t xml:space="preserve">End of year pupil satisfaction survey required. Registers needed to look at how this has been sustained. </w:t>
            </w:r>
          </w:p>
          <w:p w:rsidR="008F0C69" w:rsidRPr="008F0C69" w:rsidRDefault="008F0C69" w:rsidP="008F0C69">
            <w:pPr>
              <w:pStyle w:val="TableParagraph"/>
              <w:rPr>
                <w:rFonts w:asciiTheme="minorHAnsi" w:hAnsiTheme="minorHAnsi"/>
                <w:sz w:val="24"/>
              </w:rPr>
            </w:pPr>
            <w:r w:rsidRPr="008F0C69">
              <w:rPr>
                <w:rFonts w:asciiTheme="minorHAnsi" w:hAnsiTheme="minorHAnsi"/>
                <w:sz w:val="24"/>
              </w:rPr>
              <w:t xml:space="preserve"> </w:t>
            </w:r>
          </w:p>
          <w:p w:rsidR="008F0C69" w:rsidRPr="008F0C69" w:rsidRDefault="008F0C69" w:rsidP="008F0C69">
            <w:pPr>
              <w:pStyle w:val="TableParagraph"/>
              <w:rPr>
                <w:rFonts w:asciiTheme="minorHAnsi" w:hAnsiTheme="minorHAnsi"/>
                <w:sz w:val="24"/>
              </w:rPr>
            </w:pPr>
            <w:r w:rsidRPr="008F0C69">
              <w:rPr>
                <w:rFonts w:asciiTheme="minorHAnsi" w:hAnsiTheme="minorHAnsi"/>
                <w:sz w:val="24"/>
              </w:rPr>
              <w:t xml:space="preserve">Identify staff willing to take on out of school clubs.  </w:t>
            </w:r>
          </w:p>
          <w:p w:rsidR="008F0C69" w:rsidRPr="008F0C69" w:rsidRDefault="008F0C69" w:rsidP="008F0C69">
            <w:pPr>
              <w:pStyle w:val="TableParagraph"/>
              <w:rPr>
                <w:rFonts w:asciiTheme="minorHAnsi" w:hAnsiTheme="minorHAnsi"/>
                <w:sz w:val="24"/>
              </w:rPr>
            </w:pPr>
            <w:r w:rsidRPr="008F0C69">
              <w:rPr>
                <w:rFonts w:asciiTheme="minorHAnsi" w:hAnsiTheme="minorHAnsi"/>
                <w:sz w:val="24"/>
              </w:rPr>
              <w:t xml:space="preserve"> </w:t>
            </w:r>
          </w:p>
          <w:p w:rsidR="008E77E5" w:rsidRPr="006F6CA9" w:rsidRDefault="008F0C69" w:rsidP="008F0C69">
            <w:pPr>
              <w:pStyle w:val="TableParagraph"/>
              <w:rPr>
                <w:rFonts w:asciiTheme="minorHAnsi" w:hAnsiTheme="minorHAnsi"/>
                <w:sz w:val="24"/>
              </w:rPr>
            </w:pPr>
            <w:r w:rsidRPr="008F0C69">
              <w:rPr>
                <w:rFonts w:asciiTheme="minorHAnsi" w:hAnsiTheme="minorHAnsi"/>
                <w:sz w:val="24"/>
              </w:rPr>
              <w:t xml:space="preserve">Identify and target clubs going </w:t>
            </w:r>
            <w:r>
              <w:rPr>
                <w:rFonts w:asciiTheme="minorHAnsi" w:hAnsiTheme="minorHAnsi"/>
                <w:sz w:val="24"/>
              </w:rPr>
              <w:t xml:space="preserve"> </w:t>
            </w:r>
            <w:r w:rsidRPr="008F0C69">
              <w:rPr>
                <w:rFonts w:asciiTheme="minorHAnsi" w:hAnsiTheme="minorHAnsi"/>
                <w:sz w:val="24"/>
              </w:rPr>
              <w:t>forward.</w:t>
            </w:r>
          </w:p>
        </w:tc>
      </w:tr>
      <w:tr w:rsidR="008E77E5" w:rsidTr="00950AA3">
        <w:trPr>
          <w:trHeight w:val="352"/>
        </w:trPr>
        <w:tc>
          <w:tcPr>
            <w:tcW w:w="12302" w:type="dxa"/>
            <w:gridSpan w:val="6"/>
            <w:vMerge w:val="restart"/>
          </w:tcPr>
          <w:p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128" w:type="dxa"/>
            <w:gridSpan w:val="2"/>
          </w:tcPr>
          <w:p w:rsidR="008E77E5" w:rsidRDefault="006F6CA9">
            <w:pPr>
              <w:pStyle w:val="TableParagraph"/>
              <w:spacing w:line="257" w:lineRule="exact"/>
              <w:ind w:left="28"/>
              <w:rPr>
                <w:sz w:val="24"/>
              </w:rPr>
            </w:pPr>
            <w:r>
              <w:rPr>
                <w:color w:val="231F20"/>
                <w:sz w:val="24"/>
              </w:rPr>
              <w:t>Percentage of total allocation:</w:t>
            </w:r>
          </w:p>
        </w:tc>
      </w:tr>
      <w:tr w:rsidR="008E77E5" w:rsidTr="00950AA3">
        <w:trPr>
          <w:trHeight w:val="296"/>
        </w:trPr>
        <w:tc>
          <w:tcPr>
            <w:tcW w:w="12302" w:type="dxa"/>
            <w:gridSpan w:val="6"/>
            <w:vMerge/>
            <w:tcBorders>
              <w:top w:val="nil"/>
            </w:tcBorders>
          </w:tcPr>
          <w:p w:rsidR="008E77E5" w:rsidRDefault="008E77E5">
            <w:pPr>
              <w:rPr>
                <w:sz w:val="2"/>
                <w:szCs w:val="2"/>
              </w:rPr>
            </w:pPr>
          </w:p>
        </w:tc>
        <w:tc>
          <w:tcPr>
            <w:tcW w:w="3128" w:type="dxa"/>
            <w:gridSpan w:val="2"/>
          </w:tcPr>
          <w:p w:rsidR="008E77E5" w:rsidRPr="006F6CA9" w:rsidRDefault="00C92050">
            <w:pPr>
              <w:pStyle w:val="TableParagraph"/>
              <w:spacing w:line="257" w:lineRule="exact"/>
              <w:ind w:left="20"/>
              <w:jc w:val="center"/>
              <w:rPr>
                <w:rFonts w:asciiTheme="minorHAnsi" w:hAnsiTheme="minorHAnsi"/>
                <w:sz w:val="24"/>
              </w:rPr>
            </w:pPr>
            <w:r>
              <w:rPr>
                <w:rFonts w:asciiTheme="minorHAnsi" w:hAnsiTheme="minorHAnsi"/>
                <w:color w:val="231F20"/>
                <w:sz w:val="24"/>
              </w:rPr>
              <w:t>15</w:t>
            </w:r>
            <w:r w:rsidR="006F6CA9" w:rsidRPr="006F6CA9">
              <w:rPr>
                <w:rFonts w:asciiTheme="minorHAnsi" w:hAnsiTheme="minorHAnsi"/>
                <w:color w:val="231F20"/>
                <w:sz w:val="24"/>
              </w:rPr>
              <w:t>%</w:t>
            </w:r>
          </w:p>
        </w:tc>
      </w:tr>
      <w:tr w:rsidR="008E77E5" w:rsidTr="00950AA3">
        <w:trPr>
          <w:trHeight w:val="402"/>
        </w:trPr>
        <w:tc>
          <w:tcPr>
            <w:tcW w:w="3806" w:type="dxa"/>
            <w:gridSpan w:val="2"/>
          </w:tcPr>
          <w:p w:rsidR="008E77E5" w:rsidRDefault="006F6CA9">
            <w:pPr>
              <w:pStyle w:val="TableParagraph"/>
              <w:spacing w:before="16"/>
              <w:ind w:left="1554" w:right="1534"/>
              <w:jc w:val="center"/>
              <w:rPr>
                <w:b/>
                <w:sz w:val="24"/>
              </w:rPr>
            </w:pPr>
            <w:r>
              <w:rPr>
                <w:b/>
                <w:color w:val="231F20"/>
                <w:sz w:val="24"/>
              </w:rPr>
              <w:t>Intent</w:t>
            </w:r>
          </w:p>
        </w:tc>
        <w:tc>
          <w:tcPr>
            <w:tcW w:w="5103" w:type="dxa"/>
            <w:gridSpan w:val="3"/>
          </w:tcPr>
          <w:p w:rsidR="008E77E5" w:rsidRDefault="006F6CA9">
            <w:pPr>
              <w:pStyle w:val="TableParagraph"/>
              <w:spacing w:before="16"/>
              <w:ind w:left="1733" w:right="1712"/>
              <w:jc w:val="center"/>
              <w:rPr>
                <w:b/>
                <w:sz w:val="24"/>
              </w:rPr>
            </w:pPr>
            <w:r>
              <w:rPr>
                <w:b/>
                <w:color w:val="231F20"/>
                <w:sz w:val="24"/>
              </w:rPr>
              <w:t>Implementation</w:t>
            </w:r>
          </w:p>
        </w:tc>
        <w:tc>
          <w:tcPr>
            <w:tcW w:w="3393" w:type="dxa"/>
          </w:tcPr>
          <w:p w:rsidR="008E77E5" w:rsidRDefault="006F6CA9">
            <w:pPr>
              <w:pStyle w:val="TableParagraph"/>
              <w:spacing w:before="16"/>
              <w:ind w:left="1346" w:right="1325"/>
              <w:jc w:val="center"/>
              <w:rPr>
                <w:b/>
                <w:sz w:val="24"/>
              </w:rPr>
            </w:pPr>
            <w:r>
              <w:rPr>
                <w:b/>
                <w:color w:val="231F20"/>
                <w:sz w:val="24"/>
              </w:rPr>
              <w:t>Impact</w:t>
            </w:r>
          </w:p>
        </w:tc>
        <w:tc>
          <w:tcPr>
            <w:tcW w:w="3128" w:type="dxa"/>
            <w:gridSpan w:val="2"/>
          </w:tcPr>
          <w:p w:rsidR="008E77E5" w:rsidRPr="006F6CA9" w:rsidRDefault="008E77E5">
            <w:pPr>
              <w:pStyle w:val="TableParagraph"/>
              <w:ind w:left="0"/>
              <w:rPr>
                <w:rFonts w:asciiTheme="minorHAnsi" w:hAnsiTheme="minorHAnsi"/>
                <w:sz w:val="24"/>
              </w:rPr>
            </w:pPr>
          </w:p>
        </w:tc>
      </w:tr>
      <w:tr w:rsidR="008E77E5" w:rsidTr="00950AA3">
        <w:trPr>
          <w:trHeight w:val="334"/>
        </w:trPr>
        <w:tc>
          <w:tcPr>
            <w:tcW w:w="3806" w:type="dxa"/>
            <w:gridSpan w:val="2"/>
            <w:tcBorders>
              <w:bottom w:val="nil"/>
            </w:tcBorders>
          </w:tcPr>
          <w:p w:rsidR="008E77E5" w:rsidRPr="00347F43" w:rsidRDefault="006F6CA9">
            <w:pPr>
              <w:pStyle w:val="TableParagraph"/>
              <w:spacing w:before="16"/>
              <w:rPr>
                <w:b/>
                <w:sz w:val="24"/>
              </w:rPr>
            </w:pPr>
            <w:r w:rsidRPr="00347F43">
              <w:rPr>
                <w:b/>
                <w:color w:val="231F20"/>
                <w:sz w:val="24"/>
              </w:rPr>
              <w:t>Your school focus should be clear</w:t>
            </w:r>
          </w:p>
        </w:tc>
        <w:tc>
          <w:tcPr>
            <w:tcW w:w="3410" w:type="dxa"/>
            <w:tcBorders>
              <w:bottom w:val="nil"/>
            </w:tcBorders>
          </w:tcPr>
          <w:p w:rsidR="008E77E5" w:rsidRPr="00347F43" w:rsidRDefault="006F6CA9">
            <w:pPr>
              <w:pStyle w:val="TableParagraph"/>
              <w:spacing w:before="16"/>
              <w:rPr>
                <w:b/>
                <w:sz w:val="24"/>
              </w:rPr>
            </w:pPr>
            <w:r w:rsidRPr="00347F43">
              <w:rPr>
                <w:b/>
                <w:color w:val="231F20"/>
                <w:sz w:val="24"/>
              </w:rPr>
              <w:t>Make sure your actions to</w:t>
            </w:r>
          </w:p>
        </w:tc>
        <w:tc>
          <w:tcPr>
            <w:tcW w:w="1693" w:type="dxa"/>
            <w:gridSpan w:val="2"/>
            <w:tcBorders>
              <w:bottom w:val="nil"/>
            </w:tcBorders>
          </w:tcPr>
          <w:p w:rsidR="008E77E5" w:rsidRPr="00347F43" w:rsidRDefault="006F6CA9">
            <w:pPr>
              <w:pStyle w:val="TableParagraph"/>
              <w:spacing w:before="16"/>
              <w:rPr>
                <w:b/>
                <w:sz w:val="24"/>
              </w:rPr>
            </w:pPr>
            <w:r w:rsidRPr="00347F43">
              <w:rPr>
                <w:b/>
                <w:color w:val="231F20"/>
                <w:sz w:val="24"/>
              </w:rPr>
              <w:t>Funding</w:t>
            </w:r>
          </w:p>
        </w:tc>
        <w:tc>
          <w:tcPr>
            <w:tcW w:w="3393" w:type="dxa"/>
            <w:tcBorders>
              <w:bottom w:val="nil"/>
            </w:tcBorders>
          </w:tcPr>
          <w:p w:rsidR="008E77E5" w:rsidRPr="00347F43" w:rsidRDefault="006F6CA9">
            <w:pPr>
              <w:pStyle w:val="TableParagraph"/>
              <w:spacing w:before="16"/>
              <w:rPr>
                <w:b/>
                <w:sz w:val="24"/>
              </w:rPr>
            </w:pPr>
            <w:r w:rsidRPr="00347F43">
              <w:rPr>
                <w:b/>
                <w:color w:val="231F20"/>
                <w:sz w:val="24"/>
              </w:rPr>
              <w:t>Evidence of impact: what do</w:t>
            </w:r>
          </w:p>
        </w:tc>
        <w:tc>
          <w:tcPr>
            <w:tcW w:w="3128" w:type="dxa"/>
            <w:gridSpan w:val="2"/>
            <w:tcBorders>
              <w:bottom w:val="nil"/>
            </w:tcBorders>
          </w:tcPr>
          <w:p w:rsidR="008E77E5" w:rsidRPr="00347F43" w:rsidRDefault="006F6CA9">
            <w:pPr>
              <w:pStyle w:val="TableParagraph"/>
              <w:spacing w:before="16"/>
              <w:rPr>
                <w:b/>
                <w:sz w:val="24"/>
              </w:rPr>
            </w:pPr>
            <w:r w:rsidRPr="00347F43">
              <w:rPr>
                <w:b/>
                <w:color w:val="231F20"/>
                <w:sz w:val="24"/>
              </w:rPr>
              <w:t>Sustainability and suggested</w:t>
            </w:r>
          </w:p>
        </w:tc>
      </w:tr>
      <w:tr w:rsidR="008E77E5" w:rsidTr="00950AA3">
        <w:trPr>
          <w:trHeight w:val="288"/>
        </w:trPr>
        <w:tc>
          <w:tcPr>
            <w:tcW w:w="3806" w:type="dxa"/>
            <w:gridSpan w:val="2"/>
            <w:tcBorders>
              <w:top w:val="nil"/>
              <w:bottom w:val="nil"/>
            </w:tcBorders>
          </w:tcPr>
          <w:p w:rsidR="008E77E5" w:rsidRPr="00347F43" w:rsidRDefault="006F6CA9">
            <w:pPr>
              <w:pStyle w:val="TableParagraph"/>
              <w:spacing w:line="263" w:lineRule="exact"/>
              <w:rPr>
                <w:b/>
                <w:sz w:val="24"/>
              </w:rPr>
            </w:pPr>
            <w:r w:rsidRPr="00347F43">
              <w:rPr>
                <w:b/>
                <w:color w:val="231F20"/>
                <w:sz w:val="24"/>
              </w:rPr>
              <w:t>what you want the pupils to know</w:t>
            </w:r>
          </w:p>
        </w:tc>
        <w:tc>
          <w:tcPr>
            <w:tcW w:w="3410" w:type="dxa"/>
            <w:tcBorders>
              <w:top w:val="nil"/>
              <w:bottom w:val="nil"/>
            </w:tcBorders>
          </w:tcPr>
          <w:p w:rsidR="008E77E5" w:rsidRPr="00347F43" w:rsidRDefault="006F6CA9">
            <w:pPr>
              <w:pStyle w:val="TableParagraph"/>
              <w:spacing w:line="263" w:lineRule="exact"/>
              <w:rPr>
                <w:b/>
                <w:sz w:val="24"/>
              </w:rPr>
            </w:pPr>
            <w:r w:rsidRPr="00347F43">
              <w:rPr>
                <w:b/>
                <w:color w:val="231F20"/>
                <w:sz w:val="24"/>
              </w:rPr>
              <w:t>achieve are linked to your</w:t>
            </w:r>
          </w:p>
        </w:tc>
        <w:tc>
          <w:tcPr>
            <w:tcW w:w="1693" w:type="dxa"/>
            <w:gridSpan w:val="2"/>
            <w:tcBorders>
              <w:top w:val="nil"/>
              <w:bottom w:val="nil"/>
            </w:tcBorders>
          </w:tcPr>
          <w:p w:rsidR="008E77E5" w:rsidRPr="00347F43" w:rsidRDefault="006F6CA9">
            <w:pPr>
              <w:pStyle w:val="TableParagraph"/>
              <w:spacing w:line="263" w:lineRule="exact"/>
              <w:rPr>
                <w:b/>
                <w:sz w:val="24"/>
              </w:rPr>
            </w:pPr>
            <w:r w:rsidRPr="00347F43">
              <w:rPr>
                <w:b/>
                <w:color w:val="231F20"/>
                <w:sz w:val="24"/>
              </w:rPr>
              <w:t>allocated:</w:t>
            </w:r>
          </w:p>
        </w:tc>
        <w:tc>
          <w:tcPr>
            <w:tcW w:w="3393" w:type="dxa"/>
            <w:tcBorders>
              <w:top w:val="nil"/>
              <w:bottom w:val="nil"/>
            </w:tcBorders>
          </w:tcPr>
          <w:p w:rsidR="008E77E5" w:rsidRPr="00347F43" w:rsidRDefault="006F6CA9">
            <w:pPr>
              <w:pStyle w:val="TableParagraph"/>
              <w:spacing w:line="263" w:lineRule="exact"/>
              <w:rPr>
                <w:b/>
                <w:sz w:val="24"/>
              </w:rPr>
            </w:pPr>
            <w:r w:rsidRPr="00347F43">
              <w:rPr>
                <w:b/>
                <w:color w:val="231F20"/>
                <w:sz w:val="24"/>
              </w:rPr>
              <w:t>pupils now know and what</w:t>
            </w:r>
          </w:p>
        </w:tc>
        <w:tc>
          <w:tcPr>
            <w:tcW w:w="3128" w:type="dxa"/>
            <w:gridSpan w:val="2"/>
            <w:tcBorders>
              <w:top w:val="nil"/>
              <w:bottom w:val="nil"/>
            </w:tcBorders>
          </w:tcPr>
          <w:p w:rsidR="008E77E5" w:rsidRPr="00347F43" w:rsidRDefault="006F6CA9">
            <w:pPr>
              <w:pStyle w:val="TableParagraph"/>
              <w:spacing w:line="263" w:lineRule="exact"/>
              <w:rPr>
                <w:b/>
                <w:sz w:val="24"/>
              </w:rPr>
            </w:pPr>
            <w:r w:rsidRPr="00347F43">
              <w:rPr>
                <w:b/>
                <w:color w:val="231F20"/>
                <w:sz w:val="24"/>
              </w:rPr>
              <w:t>next steps:</w:t>
            </w:r>
          </w:p>
        </w:tc>
      </w:tr>
      <w:tr w:rsidR="008E77E5" w:rsidTr="00950AA3">
        <w:trPr>
          <w:trHeight w:val="287"/>
        </w:trPr>
        <w:tc>
          <w:tcPr>
            <w:tcW w:w="3806" w:type="dxa"/>
            <w:gridSpan w:val="2"/>
            <w:tcBorders>
              <w:top w:val="nil"/>
              <w:bottom w:val="nil"/>
            </w:tcBorders>
          </w:tcPr>
          <w:p w:rsidR="008E77E5" w:rsidRPr="00347F43" w:rsidRDefault="006F6CA9">
            <w:pPr>
              <w:pStyle w:val="TableParagraph"/>
              <w:spacing w:line="263" w:lineRule="exact"/>
              <w:rPr>
                <w:b/>
                <w:sz w:val="24"/>
              </w:rPr>
            </w:pPr>
            <w:r w:rsidRPr="00347F43">
              <w:rPr>
                <w:b/>
                <w:color w:val="231F20"/>
                <w:sz w:val="24"/>
              </w:rPr>
              <w:t>and be able to do and about</w:t>
            </w:r>
          </w:p>
        </w:tc>
        <w:tc>
          <w:tcPr>
            <w:tcW w:w="3410" w:type="dxa"/>
            <w:tcBorders>
              <w:top w:val="nil"/>
              <w:bottom w:val="nil"/>
            </w:tcBorders>
          </w:tcPr>
          <w:p w:rsidR="008E77E5" w:rsidRPr="00347F43" w:rsidRDefault="006F6CA9">
            <w:pPr>
              <w:pStyle w:val="TableParagraph"/>
              <w:spacing w:line="263" w:lineRule="exact"/>
              <w:rPr>
                <w:b/>
                <w:sz w:val="24"/>
              </w:rPr>
            </w:pPr>
            <w:r w:rsidRPr="00347F43">
              <w:rPr>
                <w:b/>
                <w:color w:val="231F20"/>
                <w:sz w:val="24"/>
              </w:rPr>
              <w:t>intentions:</w:t>
            </w:r>
          </w:p>
        </w:tc>
        <w:tc>
          <w:tcPr>
            <w:tcW w:w="1693" w:type="dxa"/>
            <w:gridSpan w:val="2"/>
            <w:tcBorders>
              <w:top w:val="nil"/>
              <w:bottom w:val="nil"/>
            </w:tcBorders>
          </w:tcPr>
          <w:p w:rsidR="008E77E5" w:rsidRPr="00347F43" w:rsidRDefault="008E77E5">
            <w:pPr>
              <w:pStyle w:val="TableParagraph"/>
              <w:ind w:left="0"/>
              <w:rPr>
                <w:rFonts w:ascii="Times New Roman"/>
                <w:b/>
                <w:sz w:val="20"/>
              </w:rPr>
            </w:pPr>
          </w:p>
        </w:tc>
        <w:tc>
          <w:tcPr>
            <w:tcW w:w="3393" w:type="dxa"/>
            <w:tcBorders>
              <w:top w:val="nil"/>
              <w:bottom w:val="nil"/>
            </w:tcBorders>
          </w:tcPr>
          <w:p w:rsidR="008E77E5" w:rsidRPr="00347F43" w:rsidRDefault="006F6CA9">
            <w:pPr>
              <w:pStyle w:val="TableParagraph"/>
              <w:spacing w:line="263" w:lineRule="exact"/>
              <w:rPr>
                <w:b/>
                <w:sz w:val="24"/>
              </w:rPr>
            </w:pPr>
            <w:r w:rsidRPr="00347F43">
              <w:rPr>
                <w:b/>
                <w:color w:val="231F20"/>
                <w:sz w:val="24"/>
              </w:rPr>
              <w:t>can they now do? What has</w:t>
            </w:r>
          </w:p>
        </w:tc>
        <w:tc>
          <w:tcPr>
            <w:tcW w:w="3128" w:type="dxa"/>
            <w:gridSpan w:val="2"/>
            <w:tcBorders>
              <w:top w:val="nil"/>
              <w:bottom w:val="nil"/>
            </w:tcBorders>
          </w:tcPr>
          <w:p w:rsidR="008E77E5" w:rsidRPr="00347F43" w:rsidRDefault="008E77E5">
            <w:pPr>
              <w:pStyle w:val="TableParagraph"/>
              <w:ind w:left="0"/>
              <w:rPr>
                <w:rFonts w:ascii="Times New Roman"/>
                <w:b/>
                <w:sz w:val="20"/>
              </w:rPr>
            </w:pPr>
          </w:p>
        </w:tc>
      </w:tr>
      <w:tr w:rsidR="008E77E5" w:rsidTr="00950AA3">
        <w:trPr>
          <w:trHeight w:val="287"/>
        </w:trPr>
        <w:tc>
          <w:tcPr>
            <w:tcW w:w="3806" w:type="dxa"/>
            <w:gridSpan w:val="2"/>
            <w:tcBorders>
              <w:top w:val="nil"/>
              <w:bottom w:val="nil"/>
            </w:tcBorders>
          </w:tcPr>
          <w:p w:rsidR="008E77E5" w:rsidRPr="00347F43" w:rsidRDefault="006F6CA9">
            <w:pPr>
              <w:pStyle w:val="TableParagraph"/>
              <w:spacing w:line="263" w:lineRule="exact"/>
              <w:rPr>
                <w:b/>
                <w:sz w:val="24"/>
              </w:rPr>
            </w:pPr>
            <w:r w:rsidRPr="00347F43">
              <w:rPr>
                <w:b/>
                <w:color w:val="231F20"/>
                <w:sz w:val="24"/>
              </w:rPr>
              <w:t>what they need to learn and to</w:t>
            </w:r>
          </w:p>
        </w:tc>
        <w:tc>
          <w:tcPr>
            <w:tcW w:w="3410" w:type="dxa"/>
            <w:tcBorders>
              <w:top w:val="nil"/>
              <w:bottom w:val="nil"/>
            </w:tcBorders>
          </w:tcPr>
          <w:p w:rsidR="008E77E5" w:rsidRPr="00347F43" w:rsidRDefault="008E77E5">
            <w:pPr>
              <w:pStyle w:val="TableParagraph"/>
              <w:ind w:left="0"/>
              <w:rPr>
                <w:rFonts w:ascii="Times New Roman"/>
                <w:b/>
                <w:sz w:val="20"/>
              </w:rPr>
            </w:pPr>
          </w:p>
        </w:tc>
        <w:tc>
          <w:tcPr>
            <w:tcW w:w="1693" w:type="dxa"/>
            <w:gridSpan w:val="2"/>
            <w:tcBorders>
              <w:top w:val="nil"/>
              <w:bottom w:val="nil"/>
            </w:tcBorders>
          </w:tcPr>
          <w:p w:rsidR="008E77E5" w:rsidRPr="00347F43" w:rsidRDefault="008E77E5">
            <w:pPr>
              <w:pStyle w:val="TableParagraph"/>
              <w:ind w:left="0"/>
              <w:rPr>
                <w:rFonts w:ascii="Times New Roman"/>
                <w:b/>
                <w:sz w:val="20"/>
              </w:rPr>
            </w:pPr>
          </w:p>
        </w:tc>
        <w:tc>
          <w:tcPr>
            <w:tcW w:w="3393" w:type="dxa"/>
            <w:tcBorders>
              <w:top w:val="nil"/>
              <w:bottom w:val="nil"/>
            </w:tcBorders>
          </w:tcPr>
          <w:p w:rsidR="008E77E5" w:rsidRPr="00347F43" w:rsidRDefault="006F6CA9">
            <w:pPr>
              <w:pStyle w:val="TableParagraph"/>
              <w:spacing w:line="263" w:lineRule="exact"/>
              <w:rPr>
                <w:b/>
                <w:sz w:val="24"/>
              </w:rPr>
            </w:pPr>
            <w:r w:rsidRPr="00347F43">
              <w:rPr>
                <w:b/>
                <w:color w:val="231F20"/>
                <w:sz w:val="24"/>
              </w:rPr>
              <w:t>changed?:</w:t>
            </w:r>
          </w:p>
        </w:tc>
        <w:tc>
          <w:tcPr>
            <w:tcW w:w="3128" w:type="dxa"/>
            <w:gridSpan w:val="2"/>
            <w:tcBorders>
              <w:top w:val="nil"/>
              <w:bottom w:val="nil"/>
            </w:tcBorders>
          </w:tcPr>
          <w:p w:rsidR="008E77E5" w:rsidRPr="00347F43" w:rsidRDefault="008E77E5">
            <w:pPr>
              <w:pStyle w:val="TableParagraph"/>
              <w:ind w:left="0"/>
              <w:rPr>
                <w:rFonts w:ascii="Times New Roman"/>
                <w:b/>
                <w:sz w:val="20"/>
              </w:rPr>
            </w:pPr>
          </w:p>
        </w:tc>
      </w:tr>
      <w:tr w:rsidR="008E77E5" w:rsidTr="00950AA3">
        <w:trPr>
          <w:trHeight w:val="273"/>
        </w:trPr>
        <w:tc>
          <w:tcPr>
            <w:tcW w:w="3806" w:type="dxa"/>
            <w:gridSpan w:val="2"/>
            <w:tcBorders>
              <w:top w:val="nil"/>
            </w:tcBorders>
          </w:tcPr>
          <w:p w:rsidR="008E77E5" w:rsidRPr="00347F43" w:rsidRDefault="006F6CA9">
            <w:pPr>
              <w:pStyle w:val="TableParagraph"/>
              <w:spacing w:line="254" w:lineRule="exact"/>
              <w:rPr>
                <w:b/>
                <w:sz w:val="24"/>
              </w:rPr>
            </w:pPr>
            <w:r w:rsidRPr="00347F43">
              <w:rPr>
                <w:b/>
                <w:color w:val="231F20"/>
                <w:sz w:val="24"/>
              </w:rPr>
              <w:t>consolidate through practice:</w:t>
            </w:r>
          </w:p>
        </w:tc>
        <w:tc>
          <w:tcPr>
            <w:tcW w:w="3410" w:type="dxa"/>
            <w:tcBorders>
              <w:top w:val="nil"/>
            </w:tcBorders>
          </w:tcPr>
          <w:p w:rsidR="008E77E5" w:rsidRPr="00347F43" w:rsidRDefault="008E77E5">
            <w:pPr>
              <w:pStyle w:val="TableParagraph"/>
              <w:ind w:left="0"/>
              <w:rPr>
                <w:rFonts w:ascii="Times New Roman"/>
                <w:b/>
                <w:sz w:val="20"/>
              </w:rPr>
            </w:pPr>
          </w:p>
        </w:tc>
        <w:tc>
          <w:tcPr>
            <w:tcW w:w="1693" w:type="dxa"/>
            <w:gridSpan w:val="2"/>
            <w:tcBorders>
              <w:top w:val="nil"/>
            </w:tcBorders>
          </w:tcPr>
          <w:p w:rsidR="008E77E5" w:rsidRPr="00347F43" w:rsidRDefault="008E77E5">
            <w:pPr>
              <w:pStyle w:val="TableParagraph"/>
              <w:ind w:left="0"/>
              <w:rPr>
                <w:rFonts w:ascii="Times New Roman"/>
                <w:b/>
                <w:sz w:val="20"/>
              </w:rPr>
            </w:pPr>
          </w:p>
        </w:tc>
        <w:tc>
          <w:tcPr>
            <w:tcW w:w="3393" w:type="dxa"/>
            <w:tcBorders>
              <w:top w:val="nil"/>
            </w:tcBorders>
          </w:tcPr>
          <w:p w:rsidR="008E77E5" w:rsidRPr="00347F43" w:rsidRDefault="008E77E5">
            <w:pPr>
              <w:pStyle w:val="TableParagraph"/>
              <w:ind w:left="0"/>
              <w:rPr>
                <w:rFonts w:ascii="Times New Roman"/>
                <w:b/>
                <w:sz w:val="20"/>
              </w:rPr>
            </w:pPr>
          </w:p>
        </w:tc>
        <w:tc>
          <w:tcPr>
            <w:tcW w:w="3128" w:type="dxa"/>
            <w:gridSpan w:val="2"/>
            <w:tcBorders>
              <w:top w:val="nil"/>
            </w:tcBorders>
          </w:tcPr>
          <w:p w:rsidR="008E77E5" w:rsidRPr="00347F43" w:rsidRDefault="008E77E5">
            <w:pPr>
              <w:pStyle w:val="TableParagraph"/>
              <w:ind w:left="0"/>
              <w:rPr>
                <w:rFonts w:ascii="Times New Roman"/>
                <w:b/>
                <w:sz w:val="20"/>
              </w:rPr>
            </w:pPr>
          </w:p>
        </w:tc>
      </w:tr>
      <w:tr w:rsidR="008E77E5" w:rsidTr="00950AA3">
        <w:trPr>
          <w:trHeight w:val="2134"/>
        </w:trPr>
        <w:tc>
          <w:tcPr>
            <w:tcW w:w="3806" w:type="dxa"/>
            <w:gridSpan w:val="2"/>
          </w:tcPr>
          <w:p w:rsidR="008E77E5" w:rsidRPr="006F6CA9" w:rsidRDefault="008F0C69">
            <w:pPr>
              <w:pStyle w:val="TableParagraph"/>
              <w:ind w:left="0"/>
              <w:rPr>
                <w:rFonts w:asciiTheme="minorHAnsi" w:hAnsiTheme="minorHAnsi"/>
                <w:sz w:val="24"/>
              </w:rPr>
            </w:pPr>
            <w:r w:rsidRPr="008F0C69">
              <w:rPr>
                <w:rFonts w:asciiTheme="minorHAnsi" w:hAnsiTheme="minorHAnsi"/>
                <w:sz w:val="24"/>
              </w:rPr>
              <w:t>To increase the number of pupils regularly attending enrichment activity – for example WPSSA interschool competitions and School Games. Increased opportunity will improve pupils motivation and social interaction.</w:t>
            </w:r>
          </w:p>
        </w:tc>
        <w:tc>
          <w:tcPr>
            <w:tcW w:w="3410" w:type="dxa"/>
          </w:tcPr>
          <w:p w:rsidR="008E77E5" w:rsidRPr="006F6CA9" w:rsidRDefault="008F0C69">
            <w:pPr>
              <w:pStyle w:val="TableParagraph"/>
              <w:ind w:left="0"/>
              <w:rPr>
                <w:rFonts w:asciiTheme="minorHAnsi" w:hAnsiTheme="minorHAnsi"/>
                <w:sz w:val="24"/>
              </w:rPr>
            </w:pPr>
            <w:r w:rsidRPr="008F0C69">
              <w:rPr>
                <w:rFonts w:asciiTheme="minorHAnsi" w:hAnsiTheme="minorHAnsi"/>
                <w:sz w:val="24"/>
              </w:rPr>
              <w:t>Membership fees, affiliation and entry fees to a range of competitions and events. Increasing opportunity via attendance at inter-school competition. Bus hire for attending. Supply cover to free travelling staff.</w:t>
            </w:r>
          </w:p>
        </w:tc>
        <w:tc>
          <w:tcPr>
            <w:tcW w:w="1693" w:type="dxa"/>
            <w:gridSpan w:val="2"/>
          </w:tcPr>
          <w:p w:rsidR="008E77E5" w:rsidRPr="006F6CA9" w:rsidRDefault="00C92050">
            <w:pPr>
              <w:pStyle w:val="TableParagraph"/>
              <w:ind w:left="0"/>
              <w:rPr>
                <w:rFonts w:asciiTheme="minorHAnsi" w:hAnsiTheme="minorHAnsi"/>
                <w:sz w:val="24"/>
              </w:rPr>
            </w:pPr>
            <w:r>
              <w:rPr>
                <w:rFonts w:asciiTheme="minorHAnsi" w:hAnsiTheme="minorHAnsi"/>
                <w:sz w:val="24"/>
              </w:rPr>
              <w:t>£2477</w:t>
            </w:r>
          </w:p>
        </w:tc>
        <w:tc>
          <w:tcPr>
            <w:tcW w:w="3393" w:type="dxa"/>
          </w:tcPr>
          <w:p w:rsidR="008E77E5" w:rsidRPr="006F6CA9" w:rsidRDefault="008F0C69">
            <w:pPr>
              <w:pStyle w:val="TableParagraph"/>
              <w:ind w:left="0"/>
              <w:rPr>
                <w:rFonts w:asciiTheme="minorHAnsi" w:hAnsiTheme="minorHAnsi"/>
                <w:sz w:val="24"/>
              </w:rPr>
            </w:pPr>
            <w:r w:rsidRPr="008F0C69">
              <w:rPr>
                <w:rFonts w:asciiTheme="minorHAnsi" w:hAnsiTheme="minorHAnsi"/>
                <w:sz w:val="24"/>
              </w:rPr>
              <w:t>Increased proportion of children having opportunities to participate in inter-school sporting activity</w:t>
            </w:r>
          </w:p>
        </w:tc>
        <w:tc>
          <w:tcPr>
            <w:tcW w:w="3128" w:type="dxa"/>
            <w:gridSpan w:val="2"/>
          </w:tcPr>
          <w:p w:rsidR="008F0C69" w:rsidRPr="008F0C69" w:rsidRDefault="008F0C69" w:rsidP="00C92050">
            <w:pPr>
              <w:pStyle w:val="TableParagraph"/>
              <w:rPr>
                <w:rFonts w:asciiTheme="minorHAnsi" w:hAnsiTheme="minorHAnsi"/>
                <w:sz w:val="24"/>
              </w:rPr>
            </w:pPr>
            <w:r w:rsidRPr="008F0C69">
              <w:rPr>
                <w:rFonts w:asciiTheme="minorHAnsi" w:hAnsiTheme="minorHAnsi"/>
                <w:sz w:val="24"/>
              </w:rPr>
              <w:t xml:space="preserve">50%+ of KS2 children participating in inter-school competition including Tennis and football and netball    Consider how children can act as role models in building sustainability. </w:t>
            </w:r>
          </w:p>
          <w:p w:rsidR="008F0C69" w:rsidRPr="008F0C69" w:rsidRDefault="008F0C69" w:rsidP="00C92050">
            <w:pPr>
              <w:pStyle w:val="TableParagraph"/>
              <w:rPr>
                <w:rFonts w:asciiTheme="minorHAnsi" w:hAnsiTheme="minorHAnsi"/>
                <w:sz w:val="24"/>
              </w:rPr>
            </w:pPr>
            <w:r w:rsidRPr="008F0C69">
              <w:rPr>
                <w:rFonts w:asciiTheme="minorHAnsi" w:hAnsiTheme="minorHAnsi"/>
                <w:sz w:val="24"/>
              </w:rPr>
              <w:t xml:space="preserve">Consider how to increase at KS1  </w:t>
            </w:r>
          </w:p>
          <w:p w:rsidR="008E77E5" w:rsidRPr="006F6CA9" w:rsidRDefault="008F0C69" w:rsidP="00C92050">
            <w:pPr>
              <w:pStyle w:val="TableParagraph"/>
              <w:ind w:left="0"/>
              <w:rPr>
                <w:rFonts w:asciiTheme="minorHAnsi" w:hAnsiTheme="minorHAnsi"/>
                <w:sz w:val="24"/>
              </w:rPr>
            </w:pPr>
            <w:r w:rsidRPr="008F0C69">
              <w:rPr>
                <w:rFonts w:asciiTheme="minorHAnsi" w:hAnsiTheme="minorHAnsi"/>
                <w:sz w:val="24"/>
              </w:rPr>
              <w:t>Look for ways to increase the inter school competitio</w:t>
            </w:r>
            <w:r>
              <w:rPr>
                <w:rFonts w:asciiTheme="minorHAnsi" w:hAnsiTheme="minorHAnsi"/>
                <w:sz w:val="24"/>
              </w:rPr>
              <w:t>ns.</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987590">
            <w:pPr>
              <w:pStyle w:val="TableParagraph"/>
              <w:ind w:left="0"/>
              <w:rPr>
                <w:rFonts w:asciiTheme="minorHAnsi" w:hAnsiTheme="minorHAnsi"/>
                <w:sz w:val="24"/>
              </w:rPr>
            </w:pPr>
            <w:r>
              <w:rPr>
                <w:rFonts w:asciiTheme="minorHAnsi" w:hAnsiTheme="minorHAnsi"/>
                <w:sz w:val="24"/>
              </w:rPr>
              <w:t xml:space="preserve"> Lorraine Connolly </w:t>
            </w: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987590">
            <w:pPr>
              <w:pStyle w:val="TableParagraph"/>
              <w:ind w:left="0"/>
              <w:rPr>
                <w:rFonts w:asciiTheme="minorHAnsi" w:hAnsiTheme="minorHAnsi"/>
                <w:sz w:val="24"/>
              </w:rPr>
            </w:pPr>
            <w:r>
              <w:rPr>
                <w:rFonts w:asciiTheme="minorHAnsi" w:hAnsiTheme="minorHAnsi"/>
                <w:sz w:val="24"/>
              </w:rPr>
              <w:t>30</w:t>
            </w:r>
            <w:r w:rsidRPr="00987590">
              <w:rPr>
                <w:rFonts w:asciiTheme="minorHAnsi" w:hAnsiTheme="minorHAnsi"/>
                <w:sz w:val="24"/>
                <w:vertAlign w:val="superscript"/>
              </w:rPr>
              <w:t>th</w:t>
            </w:r>
            <w:r>
              <w:rPr>
                <w:rFonts w:asciiTheme="minorHAnsi" w:hAnsiTheme="minorHAnsi"/>
                <w:sz w:val="24"/>
              </w:rPr>
              <w:t xml:space="preserve"> July</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2F202F">
            <w:pPr>
              <w:pStyle w:val="TableParagraph"/>
              <w:ind w:left="0"/>
              <w:rPr>
                <w:rFonts w:asciiTheme="minorHAnsi" w:hAnsiTheme="minorHAnsi"/>
                <w:sz w:val="24"/>
              </w:rPr>
            </w:pPr>
            <w:r>
              <w:rPr>
                <w:rFonts w:asciiTheme="minorHAnsi" w:hAnsiTheme="minorHAnsi"/>
                <w:sz w:val="24"/>
              </w:rPr>
              <w:t>Jenia Crabbe</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2F202F">
            <w:pPr>
              <w:pStyle w:val="TableParagraph"/>
              <w:ind w:left="0"/>
              <w:rPr>
                <w:rFonts w:asciiTheme="minorHAnsi" w:hAnsiTheme="minorHAnsi"/>
                <w:sz w:val="24"/>
              </w:rPr>
            </w:pPr>
            <w:r>
              <w:rPr>
                <w:rFonts w:asciiTheme="minorHAnsi" w:hAnsiTheme="minorHAnsi"/>
                <w:sz w:val="24"/>
              </w:rPr>
              <w:t>28</w:t>
            </w:r>
            <w:r w:rsidRPr="002F202F">
              <w:rPr>
                <w:rFonts w:asciiTheme="minorHAnsi" w:hAnsiTheme="minorHAnsi"/>
                <w:sz w:val="24"/>
                <w:vertAlign w:val="superscript"/>
              </w:rPr>
              <w:t>th</w:t>
            </w:r>
            <w:r>
              <w:rPr>
                <w:rFonts w:asciiTheme="minorHAnsi" w:hAnsiTheme="minorHAnsi"/>
                <w:sz w:val="24"/>
              </w:rPr>
              <w:t xml:space="preserve"> July 2020</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987590">
            <w:pPr>
              <w:pStyle w:val="TableParagraph"/>
              <w:ind w:left="0"/>
              <w:rPr>
                <w:rFonts w:asciiTheme="minorHAnsi" w:hAnsiTheme="minorHAnsi"/>
                <w:sz w:val="24"/>
              </w:rPr>
            </w:pPr>
            <w:r>
              <w:rPr>
                <w:rFonts w:asciiTheme="minorHAnsi" w:hAnsiTheme="minorHAnsi"/>
                <w:sz w:val="24"/>
              </w:rPr>
              <w:t xml:space="preserve">Kathy Keig </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987590">
            <w:pPr>
              <w:pStyle w:val="TableParagraph"/>
              <w:ind w:left="0"/>
              <w:rPr>
                <w:rFonts w:asciiTheme="minorHAnsi" w:hAnsiTheme="minorHAnsi"/>
                <w:sz w:val="24"/>
              </w:rPr>
            </w:pPr>
            <w:r>
              <w:rPr>
                <w:rFonts w:asciiTheme="minorHAnsi" w:hAnsiTheme="minorHAnsi"/>
                <w:sz w:val="24"/>
              </w:rPr>
              <w:t>30</w:t>
            </w:r>
            <w:r w:rsidRPr="00987590">
              <w:rPr>
                <w:rFonts w:asciiTheme="minorHAnsi" w:hAnsiTheme="minorHAnsi"/>
                <w:sz w:val="24"/>
                <w:vertAlign w:val="superscript"/>
              </w:rPr>
              <w:t>th</w:t>
            </w:r>
            <w:r>
              <w:rPr>
                <w:rFonts w:asciiTheme="minorHAnsi" w:hAnsiTheme="minorHAnsi"/>
                <w:sz w:val="24"/>
              </w:rPr>
              <w:t xml:space="preserve"> July </w:t>
            </w: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CA9" w:rsidRDefault="006F6CA9">
      <w:r>
        <w:separator/>
      </w:r>
    </w:p>
  </w:endnote>
  <w:endnote w:type="continuationSeparator" w:id="0">
    <w:p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7A42E7">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0434FC"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7A42E7">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7A42E7">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CA9" w:rsidRDefault="006F6CA9">
      <w:r>
        <w:separator/>
      </w:r>
    </w:p>
  </w:footnote>
  <w:footnote w:type="continuationSeparator" w:id="0">
    <w:p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121EAD"/>
    <w:rsid w:val="001A6515"/>
    <w:rsid w:val="002F202F"/>
    <w:rsid w:val="00347F43"/>
    <w:rsid w:val="006A222B"/>
    <w:rsid w:val="006F6CA9"/>
    <w:rsid w:val="007A42E7"/>
    <w:rsid w:val="008A0F55"/>
    <w:rsid w:val="008E77E5"/>
    <w:rsid w:val="008F0C69"/>
    <w:rsid w:val="00950AA3"/>
    <w:rsid w:val="00966AF0"/>
    <w:rsid w:val="00987590"/>
    <w:rsid w:val="009F4D58"/>
    <w:rsid w:val="00C92050"/>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E2445F0-CC8F-41FE-8422-69DA76D1B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customStyle="1" w:styleId="Default">
    <w:name w:val="Default"/>
    <w:rsid w:val="006A222B"/>
    <w:pPr>
      <w:widowControl/>
      <w:adjustRightInd w:val="0"/>
    </w:pPr>
    <w:rPr>
      <w:rFonts w:ascii="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afPE-Example-Template-Indicator-2018-Final.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BAC4F-C25A-4157-9AC2-5D5F2B651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1972</Words>
  <Characters>11247</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The Holy Spirit - Sec</cp:lastModifiedBy>
  <cp:revision>2</cp:revision>
  <dcterms:created xsi:type="dcterms:W3CDTF">2020-08-20T15:11:00Z</dcterms:created>
  <dcterms:modified xsi:type="dcterms:W3CDTF">2020-08-20T15:11:00Z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