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A301" w14:textId="77777777" w:rsidR="00C179EC" w:rsidRPr="00DD1D87" w:rsidRDefault="00C179EC" w:rsidP="00DD1D87">
      <w:pPr>
        <w:spacing w:after="240"/>
        <w:rPr>
          <w:b/>
          <w:sz w:val="38"/>
          <w:szCs w:val="28"/>
          <w:u w:val="single"/>
        </w:rPr>
      </w:pPr>
      <w:r w:rsidRPr="00C179EC">
        <w:rPr>
          <w:b/>
          <w:noProof/>
          <w:sz w:val="38"/>
          <w:szCs w:val="28"/>
          <w:u w:val="single"/>
          <w:lang w:eastAsia="en-GB"/>
        </w:rPr>
        <w:drawing>
          <wp:anchor distT="0" distB="0" distL="114300" distR="114300" simplePos="0" relativeHeight="251658240" behindDoc="0" locked="0" layoutInCell="1" allowOverlap="1" wp14:anchorId="64F4244E" wp14:editId="0521AD9D">
            <wp:simplePos x="0" y="0"/>
            <wp:positionH relativeFrom="column">
              <wp:posOffset>5389880</wp:posOffset>
            </wp:positionH>
            <wp:positionV relativeFrom="paragraph">
              <wp:posOffset>-75301</wp:posOffset>
            </wp:positionV>
            <wp:extent cx="819753" cy="105087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753" cy="1050878"/>
                    </a:xfrm>
                    <a:prstGeom prst="rect">
                      <a:avLst/>
                    </a:prstGeom>
                    <a:noFill/>
                  </pic:spPr>
                </pic:pic>
              </a:graphicData>
            </a:graphic>
            <wp14:sizeRelH relativeFrom="page">
              <wp14:pctWidth>0</wp14:pctWidth>
            </wp14:sizeRelH>
            <wp14:sizeRelV relativeFrom="page">
              <wp14:pctHeight>0</wp14:pctHeight>
            </wp14:sizeRelV>
          </wp:anchor>
        </w:drawing>
      </w:r>
      <w:r w:rsidRPr="00C179EC">
        <w:rPr>
          <w:b/>
          <w:sz w:val="38"/>
          <w:szCs w:val="28"/>
          <w:u w:val="single"/>
        </w:rPr>
        <w:t xml:space="preserve">St Mary of the Angels Catholic Primary School </w:t>
      </w:r>
    </w:p>
    <w:p w14:paraId="19103751" w14:textId="77777777" w:rsidR="00D864E5" w:rsidRPr="00D864E5" w:rsidRDefault="00D864E5" w:rsidP="00D864E5">
      <w:pPr>
        <w:spacing w:after="240" w:line="240" w:lineRule="auto"/>
        <w:rPr>
          <w:b/>
          <w:bCs/>
          <w:u w:val="single"/>
        </w:rPr>
      </w:pPr>
      <w:r w:rsidRPr="00D864E5">
        <w:rPr>
          <w:b/>
          <w:bCs/>
          <w:u w:val="single"/>
        </w:rPr>
        <w:t>Phonics &amp; Early Reading Statement</w:t>
      </w:r>
    </w:p>
    <w:p w14:paraId="1E26EED4" w14:textId="77777777" w:rsidR="00D864E5" w:rsidRPr="00D864E5" w:rsidRDefault="00D864E5" w:rsidP="00D864E5">
      <w:pPr>
        <w:spacing w:after="240" w:line="240" w:lineRule="auto"/>
        <w:rPr>
          <w:b/>
          <w:bCs/>
          <w:u w:val="single"/>
        </w:rPr>
      </w:pPr>
      <w:r w:rsidRPr="00D864E5">
        <w:rPr>
          <w:b/>
          <w:bCs/>
          <w:u w:val="single"/>
        </w:rPr>
        <w:t>Intent</w:t>
      </w:r>
    </w:p>
    <w:p w14:paraId="56A4EAAB" w14:textId="77777777" w:rsidR="00D864E5" w:rsidRPr="00D864E5" w:rsidRDefault="00D864E5" w:rsidP="00D864E5">
      <w:pPr>
        <w:spacing w:after="240" w:line="240" w:lineRule="auto"/>
        <w:rPr>
          <w:bCs/>
        </w:rPr>
      </w:pPr>
      <w:r w:rsidRPr="00D864E5">
        <w:rPr>
          <w:bCs/>
        </w:rPr>
        <w:t>The teaching of phonics is an integral part of our curriculum and a high priority for all teachers and teaching assistants at St Mary’s. We recognise the importance of a systematic synthetic phonics (SSP) approach using the Read Write Inc. (RWI) programme to build strong foundational reading skills and foster a lifelong love of reading in all our pupils. Through structured sound–grapheme correspondence, decodable texts, and regular assessment, we aim to ensure every child becomes a fluent, confident reader and articulate communicator, regardless of their background or starting point.</w:t>
      </w:r>
    </w:p>
    <w:p w14:paraId="0FCB900B" w14:textId="77777777" w:rsidR="00D864E5" w:rsidRPr="00D864E5" w:rsidRDefault="00D864E5" w:rsidP="00D864E5">
      <w:pPr>
        <w:spacing w:after="240" w:line="240" w:lineRule="auto"/>
        <w:rPr>
          <w:b/>
          <w:bCs/>
          <w:u w:val="single"/>
        </w:rPr>
      </w:pPr>
      <w:r w:rsidRPr="00D864E5">
        <w:rPr>
          <w:b/>
          <w:bCs/>
          <w:u w:val="single"/>
        </w:rPr>
        <w:t>Implementation</w:t>
      </w:r>
    </w:p>
    <w:p w14:paraId="0F61BB62" w14:textId="77777777" w:rsidR="00D864E5" w:rsidRPr="00D864E5" w:rsidRDefault="00D864E5" w:rsidP="00D864E5">
      <w:pPr>
        <w:numPr>
          <w:ilvl w:val="0"/>
          <w:numId w:val="6"/>
        </w:numPr>
        <w:spacing w:after="0" w:line="240" w:lineRule="auto"/>
      </w:pPr>
      <w:r w:rsidRPr="00D864E5">
        <w:t>Systematic Framework: We follow the Read Write Inc. (RWI) Phonics programme to deliver systematic synthetic phonics instruction across EYFS and Key Stage 1, continuing into Key Stage 2 for pupils requiring ongoing intervention.</w:t>
      </w:r>
    </w:p>
    <w:p w14:paraId="335E59B9" w14:textId="77777777" w:rsidR="00D864E5" w:rsidRPr="00D864E5" w:rsidRDefault="00D864E5" w:rsidP="00D864E5">
      <w:pPr>
        <w:numPr>
          <w:ilvl w:val="0"/>
          <w:numId w:val="6"/>
        </w:numPr>
        <w:spacing w:after="0" w:line="240" w:lineRule="auto"/>
      </w:pPr>
      <w:r w:rsidRPr="00D864E5">
        <w:t>Core Skills &amp; Vocabulary: Pupils are systematically taught letter-sound correspondences (Speed Sounds: Set 1, 2, and 3), oral blending using 'Fred Talk', decoding decodable texts, and encoding for spelling. They also learn to read and spell high-frequency 'Red Words' (words with un-decodable phoneme-grapheme correspondences).</w:t>
      </w:r>
    </w:p>
    <w:p w14:paraId="45A4CDBF" w14:textId="77777777" w:rsidR="00D864E5" w:rsidRPr="00D864E5" w:rsidRDefault="00D864E5" w:rsidP="00D864E5">
      <w:pPr>
        <w:numPr>
          <w:ilvl w:val="0"/>
          <w:numId w:val="6"/>
        </w:numPr>
        <w:spacing w:after="0" w:line="240" w:lineRule="auto"/>
      </w:pPr>
      <w:r w:rsidRPr="00D864E5">
        <w:t>Timetabled Delivery:</w:t>
      </w:r>
    </w:p>
    <w:p w14:paraId="5E75F36C" w14:textId="77777777" w:rsidR="00D864E5" w:rsidRPr="00D864E5" w:rsidRDefault="00D864E5" w:rsidP="00D864E5">
      <w:pPr>
        <w:numPr>
          <w:ilvl w:val="1"/>
          <w:numId w:val="6"/>
        </w:numPr>
        <w:spacing w:after="0" w:line="240" w:lineRule="auto"/>
      </w:pPr>
      <w:r w:rsidRPr="00D864E5">
        <w:t>EYFS &amp; KS1: We plan and deliver daily dedicated RWI sessions for all pupils.</w:t>
      </w:r>
    </w:p>
    <w:p w14:paraId="6E086AAC" w14:textId="0AB299B4" w:rsidR="00D864E5" w:rsidRPr="00D864E5" w:rsidRDefault="00D864E5" w:rsidP="00D864E5">
      <w:pPr>
        <w:numPr>
          <w:ilvl w:val="1"/>
          <w:numId w:val="6"/>
        </w:numPr>
        <w:spacing w:after="0" w:line="240" w:lineRule="auto"/>
      </w:pPr>
      <w:r w:rsidRPr="00D864E5">
        <w:t xml:space="preserve">KS2: </w:t>
      </w:r>
      <w:r>
        <w:t>Shared Reading</w:t>
      </w:r>
      <w:r w:rsidRPr="00D864E5">
        <w:t xml:space="preserve"> and </w:t>
      </w:r>
      <w:r>
        <w:t>S</w:t>
      </w:r>
      <w:r w:rsidRPr="00D864E5">
        <w:t xml:space="preserve">pelling are planned and delivered </w:t>
      </w:r>
      <w:r>
        <w:t xml:space="preserve">weekly </w:t>
      </w:r>
      <w:r w:rsidRPr="00D864E5">
        <w:t>in dedicated sessions to target specific learning gaps and enable fluid movement between working groups.</w:t>
      </w:r>
    </w:p>
    <w:p w14:paraId="53F12CAA" w14:textId="77777777" w:rsidR="00D864E5" w:rsidRPr="00D864E5" w:rsidRDefault="00D864E5" w:rsidP="00D864E5">
      <w:pPr>
        <w:numPr>
          <w:ilvl w:val="0"/>
          <w:numId w:val="6"/>
        </w:numPr>
        <w:spacing w:after="0" w:line="240" w:lineRule="auto"/>
      </w:pPr>
      <w:r w:rsidRPr="00D864E5">
        <w:t>Ability Grouping &amp; Assessment: Pupils are assessed regularly (every half-term) using RWI assessment tools and grouped homogeneously across Key Stages according to their specific phonic stage. Teaching is precisely targeted to their immediate needs, and groups remain fluid based on ongoing progress.</w:t>
      </w:r>
    </w:p>
    <w:p w14:paraId="664B4A0D" w14:textId="77777777" w:rsidR="00D864E5" w:rsidRPr="00D864E5" w:rsidRDefault="00D864E5" w:rsidP="00D864E5">
      <w:pPr>
        <w:numPr>
          <w:ilvl w:val="0"/>
          <w:numId w:val="6"/>
        </w:numPr>
        <w:spacing w:after="0" w:line="240" w:lineRule="auto"/>
      </w:pPr>
      <w:r w:rsidRPr="00D864E5">
        <w:t>Multi-Sensory &amp; Interactive Pedagogy: Sessions feature fast-paced, interactive teaching strategies—including partner work ('Turn and Talk'), tactile resources, magnetic boards, visual Speed Sounds cards, and Fred Talk games—to maintain high levels of engagement.</w:t>
      </w:r>
    </w:p>
    <w:p w14:paraId="7164BBD2" w14:textId="77777777" w:rsidR="00D864E5" w:rsidRPr="00D864E5" w:rsidRDefault="00D864E5" w:rsidP="00D864E5">
      <w:pPr>
        <w:numPr>
          <w:ilvl w:val="0"/>
          <w:numId w:val="6"/>
        </w:numPr>
        <w:spacing w:after="0" w:line="240" w:lineRule="auto"/>
      </w:pPr>
      <w:r w:rsidRPr="00D864E5">
        <w:t>Decodable Books &amp; Application: Reading books are strictly matched to each child’s current phonic knowledge using RWI decodable storybooks, ensuring children experience immediate success. Pupils are expected to apply their phonic knowledge across the broader curriculum in all reading and writing activities.</w:t>
      </w:r>
    </w:p>
    <w:p w14:paraId="40866518" w14:textId="311AEC12" w:rsidR="00D864E5" w:rsidRPr="00D864E5" w:rsidRDefault="00D864E5" w:rsidP="00D864E5">
      <w:pPr>
        <w:numPr>
          <w:ilvl w:val="0"/>
          <w:numId w:val="6"/>
        </w:numPr>
        <w:spacing w:after="0" w:line="240" w:lineRule="auto"/>
      </w:pPr>
      <w:r w:rsidRPr="00D864E5">
        <w:t xml:space="preserve">Intervention &amp; Support: Target interventions are delivered to children requiring extra support. According to individual need, some pupils may work across different </w:t>
      </w:r>
      <w:r>
        <w:t xml:space="preserve">year </w:t>
      </w:r>
      <w:r w:rsidRPr="00D864E5">
        <w:t>groups; these arrangements are communicated collaboratively with parents.</w:t>
      </w:r>
    </w:p>
    <w:p w14:paraId="7EE122A8" w14:textId="31B485CA" w:rsidR="00D864E5" w:rsidRPr="00D864E5" w:rsidRDefault="00D864E5" w:rsidP="00D864E5">
      <w:pPr>
        <w:numPr>
          <w:ilvl w:val="0"/>
          <w:numId w:val="6"/>
        </w:numPr>
        <w:spacing w:after="240" w:line="240" w:lineRule="auto"/>
      </w:pPr>
      <w:r w:rsidRPr="00D864E5">
        <w:t>Phonics Screening Check (PSC): All pupils in Year 1 take part in the national Phonics Screening Check in June. Any pupil who does not meet the expected standard receives targeted intervention and is re-assessed in Year 2.</w:t>
      </w:r>
    </w:p>
    <w:p w14:paraId="1DFB782D" w14:textId="77777777" w:rsidR="00D864E5" w:rsidRPr="00D864E5" w:rsidRDefault="00D864E5" w:rsidP="00D864E5">
      <w:pPr>
        <w:spacing w:after="240" w:line="240" w:lineRule="auto"/>
        <w:rPr>
          <w:b/>
          <w:bCs/>
          <w:u w:val="single"/>
        </w:rPr>
      </w:pPr>
      <w:r w:rsidRPr="00D864E5">
        <w:rPr>
          <w:b/>
          <w:bCs/>
          <w:u w:val="single"/>
        </w:rPr>
        <w:t>Impact</w:t>
      </w:r>
    </w:p>
    <w:p w14:paraId="533E149D" w14:textId="77777777" w:rsidR="00D864E5" w:rsidRPr="00D864E5" w:rsidRDefault="00D864E5" w:rsidP="00D864E5">
      <w:pPr>
        <w:spacing w:after="240" w:line="240" w:lineRule="auto"/>
        <w:rPr>
          <w:bCs/>
        </w:rPr>
      </w:pPr>
      <w:r w:rsidRPr="00D864E5">
        <w:rPr>
          <w:bCs/>
        </w:rPr>
        <w:t xml:space="preserve">Through book </w:t>
      </w:r>
      <w:proofErr w:type="spellStart"/>
      <w:r w:rsidRPr="00D864E5">
        <w:rPr>
          <w:bCs/>
        </w:rPr>
        <w:t>scrutinies</w:t>
      </w:r>
      <w:proofErr w:type="spellEnd"/>
      <w:r w:rsidRPr="00D864E5">
        <w:rPr>
          <w:bCs/>
        </w:rPr>
        <w:t>, learning walks, RWI assessment tracker data, and pupil voice interviews, children at St Mary’s demonstrate high engagement, enjoyment, and confidence during phonics sessions. Most children attain a secure mastery of phonemes, graphemes, and decoding strategies in alignment with our school's curriculum endpoints.</w:t>
      </w:r>
    </w:p>
    <w:p w14:paraId="31D574F2" w14:textId="3F21363C" w:rsidR="00DD1D87" w:rsidRPr="00D864E5" w:rsidRDefault="00D864E5" w:rsidP="00D864E5">
      <w:pPr>
        <w:spacing w:after="240" w:line="240" w:lineRule="auto"/>
        <w:rPr>
          <w:bCs/>
        </w:rPr>
      </w:pPr>
      <w:r w:rsidRPr="00D864E5">
        <w:rPr>
          <w:bCs/>
        </w:rPr>
        <w:t>Where learning gaps are identified, precise RWI interventions and flexible grouping ensure swift catch-up. As a result, our pupils transition smoothly into their next stage of learning with strong foundational reading and writing skills, and our Year 1 Phonics Screening Check outcomes consistently perform above the national average.</w:t>
      </w:r>
    </w:p>
    <w:sectPr w:rsidR="00DD1D87" w:rsidRPr="00D864E5" w:rsidSect="004E5D69">
      <w:pgSz w:w="11906" w:h="16838"/>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13FC7"/>
    <w:multiLevelType w:val="hybridMultilevel"/>
    <w:tmpl w:val="7BA25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226CA1"/>
    <w:multiLevelType w:val="hybridMultilevel"/>
    <w:tmpl w:val="5158F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9D231C"/>
    <w:multiLevelType w:val="multilevel"/>
    <w:tmpl w:val="4D7AD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F32CA1"/>
    <w:multiLevelType w:val="hybridMultilevel"/>
    <w:tmpl w:val="D638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AE4B5B"/>
    <w:multiLevelType w:val="hybridMultilevel"/>
    <w:tmpl w:val="33B2A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A6084F"/>
    <w:multiLevelType w:val="hybridMultilevel"/>
    <w:tmpl w:val="E98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8407217">
    <w:abstractNumId w:val="0"/>
  </w:num>
  <w:num w:numId="2" w16cid:durableId="686104325">
    <w:abstractNumId w:val="4"/>
  </w:num>
  <w:num w:numId="3" w16cid:durableId="766779337">
    <w:abstractNumId w:val="1"/>
  </w:num>
  <w:num w:numId="4" w16cid:durableId="16779593">
    <w:abstractNumId w:val="5"/>
  </w:num>
  <w:num w:numId="5" w16cid:durableId="1163156669">
    <w:abstractNumId w:val="3"/>
  </w:num>
  <w:num w:numId="6" w16cid:durableId="958418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9EC"/>
    <w:rsid w:val="000A4073"/>
    <w:rsid w:val="004003A2"/>
    <w:rsid w:val="004E5D69"/>
    <w:rsid w:val="005E669C"/>
    <w:rsid w:val="005E70F3"/>
    <w:rsid w:val="00733F94"/>
    <w:rsid w:val="00734844"/>
    <w:rsid w:val="00744929"/>
    <w:rsid w:val="008829F3"/>
    <w:rsid w:val="00BE0D35"/>
    <w:rsid w:val="00C179EC"/>
    <w:rsid w:val="00C755CE"/>
    <w:rsid w:val="00D85CED"/>
    <w:rsid w:val="00D864E5"/>
    <w:rsid w:val="00DB0121"/>
    <w:rsid w:val="00DD1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2CAF"/>
  <w15:chartTrackingRefBased/>
  <w15:docId w15:val="{DBB57B3A-BD3D-40FD-93E6-0C238BB8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6856">
      <w:bodyDiv w:val="1"/>
      <w:marLeft w:val="0"/>
      <w:marRight w:val="0"/>
      <w:marTop w:val="0"/>
      <w:marBottom w:val="0"/>
      <w:divBdr>
        <w:top w:val="none" w:sz="0" w:space="0" w:color="auto"/>
        <w:left w:val="none" w:sz="0" w:space="0" w:color="auto"/>
        <w:bottom w:val="none" w:sz="0" w:space="0" w:color="auto"/>
        <w:right w:val="none" w:sz="0" w:space="0" w:color="auto"/>
      </w:divBdr>
    </w:div>
    <w:div w:id="10086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Thorpe</dc:creator>
  <cp:keywords/>
  <dc:description/>
  <cp:lastModifiedBy>Elisha Hart</cp:lastModifiedBy>
  <cp:revision>2</cp:revision>
  <cp:lastPrinted>2019-04-09T15:31:00Z</cp:lastPrinted>
  <dcterms:created xsi:type="dcterms:W3CDTF">2026-07-29T09:40:00Z</dcterms:created>
  <dcterms:modified xsi:type="dcterms:W3CDTF">2026-07-29T09:40:00Z</dcterms:modified>
</cp:coreProperties>
</file>