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73" w:rsidRDefault="005042A2">
      <w:pPr>
        <w:rPr>
          <w:rFonts w:ascii="Comic Sans MS" w:hAnsi="Comic Sans MS"/>
          <w:b/>
          <w:sz w:val="24"/>
          <w:u w:val="single"/>
        </w:rPr>
      </w:pPr>
      <w:r w:rsidRPr="005042A2">
        <w:rPr>
          <w:rFonts w:ascii="Comic Sans MS" w:hAnsi="Comic Sans MS"/>
          <w:b/>
          <w:sz w:val="24"/>
          <w:u w:val="single"/>
        </w:rPr>
        <w:t>Vocab Bank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1798"/>
      </w:tblGrid>
      <w:tr w:rsidR="005042A2" w:rsidRPr="005042A2" w:rsidTr="005042A2">
        <w:tc>
          <w:tcPr>
            <w:tcW w:w="2376" w:type="dxa"/>
          </w:tcPr>
          <w:p w:rsidR="005042A2" w:rsidRPr="005042A2" w:rsidRDefault="005042A2">
            <w:pPr>
              <w:rPr>
                <w:rFonts w:ascii="Comic Sans MS" w:hAnsi="Comic Sans MS"/>
                <w:b/>
                <w:color w:val="0070C0"/>
                <w:sz w:val="24"/>
              </w:rPr>
            </w:pPr>
            <w:r w:rsidRPr="005042A2">
              <w:rPr>
                <w:rFonts w:ascii="Comic Sans MS" w:hAnsi="Comic Sans MS"/>
                <w:b/>
                <w:color w:val="0070C0"/>
                <w:sz w:val="24"/>
              </w:rPr>
              <w:t>Technique</w:t>
            </w:r>
          </w:p>
        </w:tc>
        <w:tc>
          <w:tcPr>
            <w:tcW w:w="11798" w:type="dxa"/>
          </w:tcPr>
          <w:p w:rsidR="005042A2" w:rsidRPr="005042A2" w:rsidRDefault="005042A2">
            <w:pPr>
              <w:rPr>
                <w:rFonts w:ascii="Comic Sans MS" w:hAnsi="Comic Sans MS"/>
                <w:b/>
                <w:color w:val="0070C0"/>
                <w:sz w:val="24"/>
              </w:rPr>
            </w:pPr>
            <w:r w:rsidRPr="005042A2">
              <w:rPr>
                <w:rFonts w:ascii="Comic Sans MS" w:hAnsi="Comic Sans MS"/>
                <w:b/>
                <w:color w:val="0070C0"/>
                <w:sz w:val="24"/>
              </w:rPr>
              <w:t>Examples</w:t>
            </w:r>
          </w:p>
        </w:tc>
      </w:tr>
      <w:tr w:rsidR="005042A2" w:rsidTr="005042A2">
        <w:trPr>
          <w:trHeight w:val="1418"/>
        </w:trPr>
        <w:tc>
          <w:tcPr>
            <w:tcW w:w="2376" w:type="dxa"/>
          </w:tcPr>
          <w:p w:rsidR="005042A2" w:rsidRPr="005042A2" w:rsidRDefault="005042A2">
            <w:pPr>
              <w:rPr>
                <w:rFonts w:ascii="Comic Sans MS" w:hAnsi="Comic Sans MS"/>
                <w:b/>
                <w:color w:val="0070C0"/>
                <w:sz w:val="24"/>
              </w:rPr>
            </w:pPr>
            <w:r w:rsidRPr="005042A2">
              <w:rPr>
                <w:rFonts w:ascii="Comic Sans MS" w:hAnsi="Comic Sans MS"/>
                <w:b/>
                <w:color w:val="0070C0"/>
                <w:sz w:val="24"/>
              </w:rPr>
              <w:t>Sentence Openers</w:t>
            </w:r>
          </w:p>
        </w:tc>
        <w:tc>
          <w:tcPr>
            <w:tcW w:w="11798" w:type="dxa"/>
          </w:tcPr>
          <w:p w:rsidR="005042A2" w:rsidRPr="005042A2" w:rsidRDefault="005042A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e.g. Firstly,  Another idea, Research suggests, Secondly, </w:t>
            </w:r>
          </w:p>
        </w:tc>
      </w:tr>
      <w:tr w:rsidR="005042A2" w:rsidTr="005042A2">
        <w:trPr>
          <w:trHeight w:val="1418"/>
        </w:trPr>
        <w:tc>
          <w:tcPr>
            <w:tcW w:w="2376" w:type="dxa"/>
          </w:tcPr>
          <w:p w:rsidR="005042A2" w:rsidRPr="005042A2" w:rsidRDefault="005042A2">
            <w:pPr>
              <w:rPr>
                <w:rFonts w:ascii="Comic Sans MS" w:hAnsi="Comic Sans MS"/>
                <w:b/>
                <w:color w:val="0070C0"/>
                <w:sz w:val="24"/>
              </w:rPr>
            </w:pPr>
            <w:r w:rsidRPr="005042A2">
              <w:rPr>
                <w:rFonts w:ascii="Comic Sans MS" w:hAnsi="Comic Sans MS"/>
                <w:b/>
                <w:color w:val="0070C0"/>
                <w:sz w:val="24"/>
              </w:rPr>
              <w:t>Emotive vocabulary</w:t>
            </w:r>
          </w:p>
        </w:tc>
        <w:tc>
          <w:tcPr>
            <w:tcW w:w="11798" w:type="dxa"/>
          </w:tcPr>
          <w:p w:rsidR="005042A2" w:rsidRDefault="005042A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e.g. impossible, necessity, vital, </w:t>
            </w:r>
          </w:p>
        </w:tc>
      </w:tr>
      <w:tr w:rsidR="005042A2" w:rsidTr="005042A2">
        <w:trPr>
          <w:trHeight w:val="1418"/>
        </w:trPr>
        <w:tc>
          <w:tcPr>
            <w:tcW w:w="2376" w:type="dxa"/>
          </w:tcPr>
          <w:p w:rsidR="005042A2" w:rsidRPr="005042A2" w:rsidRDefault="005042A2">
            <w:pPr>
              <w:rPr>
                <w:rFonts w:ascii="Comic Sans MS" w:hAnsi="Comic Sans MS"/>
                <w:b/>
                <w:color w:val="0070C0"/>
                <w:sz w:val="24"/>
              </w:rPr>
            </w:pPr>
            <w:r w:rsidRPr="005042A2">
              <w:rPr>
                <w:rFonts w:ascii="Comic Sans MS" w:hAnsi="Comic Sans MS"/>
                <w:b/>
                <w:color w:val="0070C0"/>
                <w:sz w:val="24"/>
              </w:rPr>
              <w:t>Imperative Verbs</w:t>
            </w:r>
          </w:p>
        </w:tc>
        <w:tc>
          <w:tcPr>
            <w:tcW w:w="11798" w:type="dxa"/>
          </w:tcPr>
          <w:p w:rsidR="005042A2" w:rsidRDefault="005042A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e.g. must, follow, implore, suggest, </w:t>
            </w:r>
          </w:p>
        </w:tc>
      </w:tr>
      <w:tr w:rsidR="005042A2" w:rsidTr="005042A2">
        <w:trPr>
          <w:trHeight w:val="1418"/>
        </w:trPr>
        <w:tc>
          <w:tcPr>
            <w:tcW w:w="2376" w:type="dxa"/>
          </w:tcPr>
          <w:p w:rsidR="005042A2" w:rsidRPr="005042A2" w:rsidRDefault="005042A2">
            <w:pPr>
              <w:rPr>
                <w:rFonts w:ascii="Comic Sans MS" w:hAnsi="Comic Sans MS"/>
                <w:b/>
                <w:color w:val="0070C0"/>
                <w:sz w:val="24"/>
              </w:rPr>
            </w:pPr>
            <w:r w:rsidRPr="005042A2">
              <w:rPr>
                <w:rFonts w:ascii="Comic Sans MS" w:hAnsi="Comic Sans MS"/>
                <w:b/>
                <w:color w:val="0070C0"/>
                <w:sz w:val="24"/>
              </w:rPr>
              <w:t>Rhetorical Question</w:t>
            </w:r>
          </w:p>
        </w:tc>
        <w:tc>
          <w:tcPr>
            <w:tcW w:w="11798" w:type="dxa"/>
          </w:tcPr>
          <w:p w:rsidR="005042A2" w:rsidRDefault="005042A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Did you know ……?</w:t>
            </w:r>
          </w:p>
          <w:p w:rsidR="005042A2" w:rsidRDefault="005042A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Would you like …….?</w:t>
            </w:r>
          </w:p>
          <w:p w:rsidR="005042A2" w:rsidRDefault="005042A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How would you feel if ……?</w:t>
            </w:r>
          </w:p>
        </w:tc>
      </w:tr>
    </w:tbl>
    <w:p w:rsidR="005042A2" w:rsidRDefault="005042A2">
      <w:pPr>
        <w:rPr>
          <w:rFonts w:ascii="Comic Sans MS" w:hAnsi="Comic Sans MS"/>
          <w:sz w:val="24"/>
        </w:rPr>
      </w:pPr>
    </w:p>
    <w:p w:rsidR="005042A2" w:rsidRPr="005042A2" w:rsidRDefault="005042A2">
      <w:pPr>
        <w:rPr>
          <w:rFonts w:ascii="Comic Sans MS" w:hAnsi="Comic Sans MS"/>
          <w:b/>
          <w:sz w:val="24"/>
          <w:u w:val="single"/>
        </w:rPr>
      </w:pPr>
      <w:r w:rsidRPr="005042A2">
        <w:rPr>
          <w:rFonts w:ascii="Comic Sans MS" w:hAnsi="Comic Sans MS"/>
          <w:b/>
          <w:sz w:val="24"/>
          <w:u w:val="single"/>
        </w:rPr>
        <w:t xml:space="preserve">Add in a few more examples </w:t>
      </w:r>
      <w:bookmarkStart w:id="0" w:name="_GoBack"/>
      <w:bookmarkEnd w:id="0"/>
      <w:r w:rsidRPr="005042A2">
        <w:rPr>
          <w:rFonts w:ascii="Comic Sans MS" w:hAnsi="Comic Sans MS"/>
          <w:b/>
          <w:sz w:val="24"/>
          <w:u w:val="single"/>
        </w:rPr>
        <w:t xml:space="preserve">for each section for your chosen topic. </w:t>
      </w:r>
    </w:p>
    <w:sectPr w:rsidR="005042A2" w:rsidRPr="005042A2" w:rsidSect="005042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A2"/>
    <w:rsid w:val="001D1173"/>
    <w:rsid w:val="0050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Keyte</dc:creator>
  <cp:lastModifiedBy>Lauren Keyte</cp:lastModifiedBy>
  <cp:revision>1</cp:revision>
  <dcterms:created xsi:type="dcterms:W3CDTF">2020-03-22T07:51:00Z</dcterms:created>
  <dcterms:modified xsi:type="dcterms:W3CDTF">2020-03-22T07:57:00Z</dcterms:modified>
</cp:coreProperties>
</file>