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4"/>
        <w:gridCol w:w="10461"/>
      </w:tblGrid>
      <w:tr w:rsidR="0099059E" w:rsidRPr="006825FE" w:rsidTr="006825FE">
        <w:trPr>
          <w:trHeight w:val="284"/>
        </w:trPr>
        <w:tc>
          <w:tcPr>
            <w:tcW w:w="1743" w:type="dxa"/>
            <w:vAlign w:val="center"/>
          </w:tcPr>
          <w:p w:rsidR="0099059E" w:rsidRPr="006825FE" w:rsidRDefault="0099059E" w:rsidP="006825FE">
            <w:pPr>
              <w:jc w:val="center"/>
              <w:rPr>
                <w:rFonts w:ascii="Sassoon Penpals" w:hAnsi="Sassoon Penpals"/>
                <w:b/>
                <w:sz w:val="40"/>
              </w:rPr>
            </w:pPr>
            <w:r w:rsidRPr="006825FE">
              <w:rPr>
                <w:rFonts w:ascii="Sassoon Penpals" w:hAnsi="Sassoon Penpals"/>
                <w:b/>
                <w:sz w:val="40"/>
              </w:rPr>
              <w:t>Aspect</w:t>
            </w:r>
          </w:p>
        </w:tc>
        <w:tc>
          <w:tcPr>
            <w:tcW w:w="1744" w:type="dxa"/>
            <w:vAlign w:val="center"/>
          </w:tcPr>
          <w:p w:rsidR="0099059E" w:rsidRPr="006825FE" w:rsidRDefault="0099059E" w:rsidP="006825FE">
            <w:pPr>
              <w:jc w:val="center"/>
              <w:rPr>
                <w:rFonts w:ascii="Sassoon Penpals" w:hAnsi="Sassoon Penpals"/>
                <w:b/>
                <w:sz w:val="40"/>
              </w:rPr>
            </w:pPr>
            <w:r w:rsidRPr="006825FE">
              <w:rPr>
                <w:rFonts w:ascii="Sassoon Penpals" w:hAnsi="Sassoon Penpals"/>
                <w:b/>
                <w:sz w:val="40"/>
              </w:rPr>
              <w:t>Year Group</w:t>
            </w:r>
          </w:p>
        </w:tc>
        <w:tc>
          <w:tcPr>
            <w:tcW w:w="10461" w:type="dxa"/>
            <w:vAlign w:val="center"/>
          </w:tcPr>
          <w:p w:rsidR="0099059E" w:rsidRPr="006825FE" w:rsidRDefault="006825FE" w:rsidP="006825FE">
            <w:pPr>
              <w:jc w:val="center"/>
              <w:rPr>
                <w:rFonts w:ascii="Sassoon Penpals" w:hAnsi="Sassoon Penpals"/>
                <w:b/>
                <w:sz w:val="40"/>
              </w:rPr>
            </w:pPr>
            <w:r w:rsidRPr="006825FE">
              <w:rPr>
                <w:rFonts w:ascii="Sassoon Penpals" w:hAnsi="Sassoon Penpals"/>
                <w:b/>
                <w:sz w:val="40"/>
              </w:rPr>
              <w:t xml:space="preserve">Progressive </w:t>
            </w:r>
            <w:r w:rsidR="0099059E" w:rsidRPr="006825FE">
              <w:rPr>
                <w:rFonts w:ascii="Sassoon Penpals" w:hAnsi="Sassoon Penpals"/>
                <w:b/>
                <w:sz w:val="40"/>
              </w:rPr>
              <w:t>Skills</w:t>
            </w:r>
          </w:p>
        </w:tc>
      </w:tr>
      <w:tr w:rsidR="00FB0067" w:rsidRPr="006825FE" w:rsidTr="00FB0067">
        <w:trPr>
          <w:trHeight w:val="284"/>
        </w:trPr>
        <w:tc>
          <w:tcPr>
            <w:tcW w:w="1743" w:type="dxa"/>
          </w:tcPr>
          <w:p w:rsidR="00FB0067" w:rsidRPr="006825FE" w:rsidRDefault="00FB0067">
            <w:pPr>
              <w:rPr>
                <w:rFonts w:ascii="Sassoon Penpals" w:hAnsi="Sassoon Penpals"/>
                <w:b/>
                <w:sz w:val="28"/>
              </w:rPr>
            </w:pPr>
            <w:r w:rsidRPr="006825FE">
              <w:rPr>
                <w:rFonts w:ascii="Sassoon Penpals" w:hAnsi="Sassoon Penpals"/>
                <w:b/>
                <w:sz w:val="28"/>
              </w:rPr>
              <w:t>Ongoing skills</w:t>
            </w:r>
          </w:p>
        </w:tc>
        <w:tc>
          <w:tcPr>
            <w:tcW w:w="1744" w:type="dxa"/>
            <w:vMerge w:val="restart"/>
            <w:vAlign w:val="center"/>
          </w:tcPr>
          <w:p w:rsidR="00FB0067" w:rsidRPr="00FB0067" w:rsidRDefault="00FB0067" w:rsidP="00FB0067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All Year groups</w:t>
            </w:r>
          </w:p>
        </w:tc>
        <w:tc>
          <w:tcPr>
            <w:tcW w:w="10461" w:type="dxa"/>
          </w:tcPr>
          <w:p w:rsidR="00FB0067" w:rsidRPr="006825FE" w:rsidRDefault="00FB0067" w:rsidP="006825FE">
            <w:p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Critical Thinking, Religious Tolerance, Investigation, Interpretation, Reflection, Evaluation, Analysis, Synthesis, Application, Expression, </w:t>
            </w:r>
            <w:proofErr w:type="spellStart"/>
            <w:r w:rsidRPr="006825FE">
              <w:rPr>
                <w:rFonts w:ascii="Sassoon Penpals" w:hAnsi="Sassoon Penpals"/>
                <w:sz w:val="28"/>
              </w:rPr>
              <w:t>Self Understanding</w:t>
            </w:r>
            <w:proofErr w:type="spellEnd"/>
            <w:r w:rsidRPr="006825FE">
              <w:rPr>
                <w:rFonts w:ascii="Sassoon Penpals" w:hAnsi="Sassoon Penpals"/>
                <w:sz w:val="28"/>
              </w:rPr>
              <w:t>, Communication, Problem Solving.</w:t>
            </w:r>
          </w:p>
          <w:p w:rsidR="00FB0067" w:rsidRPr="006825FE" w:rsidRDefault="00FB0067" w:rsidP="006825FE">
            <w:pPr>
              <w:rPr>
                <w:rFonts w:ascii="Sassoon Penpals" w:hAnsi="Sassoon Penpals"/>
                <w:sz w:val="28"/>
              </w:rPr>
            </w:pPr>
          </w:p>
        </w:tc>
      </w:tr>
      <w:tr w:rsidR="00FB0067" w:rsidRPr="006825FE" w:rsidTr="008B7757">
        <w:trPr>
          <w:trHeight w:val="284"/>
        </w:trPr>
        <w:tc>
          <w:tcPr>
            <w:tcW w:w="1743" w:type="dxa"/>
          </w:tcPr>
          <w:p w:rsidR="00FB0067" w:rsidRPr="006825FE" w:rsidRDefault="00FB0067">
            <w:pPr>
              <w:rPr>
                <w:rFonts w:ascii="Sassoon Penpals" w:hAnsi="Sassoon Penpals"/>
                <w:b/>
                <w:sz w:val="28"/>
              </w:rPr>
            </w:pPr>
            <w:r w:rsidRPr="006825FE">
              <w:rPr>
                <w:rFonts w:ascii="Sassoon Penpals" w:hAnsi="Sassoon Penpals"/>
                <w:b/>
                <w:sz w:val="28"/>
              </w:rPr>
              <w:t>Developing Attitudes</w:t>
            </w:r>
          </w:p>
        </w:tc>
        <w:tc>
          <w:tcPr>
            <w:tcW w:w="1744" w:type="dxa"/>
            <w:vMerge/>
          </w:tcPr>
          <w:p w:rsidR="00FB0067" w:rsidRPr="00FB0067" w:rsidRDefault="00FB0067">
            <w:pPr>
              <w:rPr>
                <w:rFonts w:ascii="Sassoon Penpals" w:hAnsi="Sassoon Penpals"/>
                <w:b/>
                <w:sz w:val="28"/>
              </w:rPr>
            </w:pPr>
          </w:p>
        </w:tc>
        <w:tc>
          <w:tcPr>
            <w:tcW w:w="10461" w:type="dxa"/>
          </w:tcPr>
          <w:p w:rsidR="00FB0067" w:rsidRPr="006825FE" w:rsidRDefault="00FB0067">
            <w:p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Self Esteem, Curiosity, Fairness, Respect, Empathy, Wonder, Open-mindedness, Working with others, Sense of Community.</w:t>
            </w:r>
          </w:p>
        </w:tc>
      </w:tr>
      <w:tr w:rsidR="007F1F95" w:rsidRPr="006825FE" w:rsidTr="00D71775">
        <w:trPr>
          <w:trHeight w:val="277"/>
        </w:trPr>
        <w:tc>
          <w:tcPr>
            <w:tcW w:w="1743" w:type="dxa"/>
            <w:vMerge w:val="restart"/>
          </w:tcPr>
          <w:p w:rsidR="007F1F95" w:rsidRDefault="007F1F95">
            <w:pPr>
              <w:rPr>
                <w:rFonts w:ascii="Sassoon Penpals" w:hAnsi="Sassoon Penpals"/>
                <w:b/>
                <w:sz w:val="28"/>
              </w:rPr>
            </w:pPr>
          </w:p>
          <w:p w:rsidR="00FB0067" w:rsidRDefault="00FB0067">
            <w:pPr>
              <w:rPr>
                <w:rFonts w:ascii="Sassoon Penpals" w:hAnsi="Sassoon Penpals"/>
                <w:b/>
                <w:sz w:val="28"/>
              </w:rPr>
            </w:pPr>
          </w:p>
          <w:p w:rsidR="00FB0067" w:rsidRDefault="00FB0067">
            <w:pPr>
              <w:rPr>
                <w:rFonts w:ascii="Sassoon Penpals" w:hAnsi="Sassoon Penpals"/>
                <w:b/>
                <w:sz w:val="28"/>
              </w:rPr>
            </w:pPr>
          </w:p>
          <w:p w:rsidR="00FB0067" w:rsidRDefault="00FB0067">
            <w:pPr>
              <w:rPr>
                <w:rFonts w:ascii="Sassoon Penpals" w:hAnsi="Sassoon Penpals"/>
                <w:b/>
                <w:sz w:val="28"/>
              </w:rPr>
            </w:pPr>
          </w:p>
          <w:p w:rsidR="00FB0067" w:rsidRDefault="00FB0067">
            <w:pPr>
              <w:rPr>
                <w:rFonts w:ascii="Sassoon Penpals" w:hAnsi="Sassoon Penpals"/>
                <w:b/>
                <w:sz w:val="28"/>
              </w:rPr>
            </w:pPr>
          </w:p>
          <w:p w:rsidR="00FB0067" w:rsidRDefault="00FB0067">
            <w:pPr>
              <w:rPr>
                <w:rFonts w:ascii="Sassoon Penpals" w:hAnsi="Sassoon Penpals"/>
                <w:b/>
                <w:sz w:val="28"/>
              </w:rPr>
            </w:pPr>
          </w:p>
          <w:p w:rsidR="00FB0067" w:rsidRDefault="00FB0067">
            <w:pPr>
              <w:rPr>
                <w:rFonts w:ascii="Sassoon Penpals" w:hAnsi="Sassoon Penpals"/>
                <w:b/>
                <w:sz w:val="28"/>
              </w:rPr>
            </w:pPr>
          </w:p>
          <w:p w:rsidR="00FB0067" w:rsidRDefault="00FB0067">
            <w:pPr>
              <w:rPr>
                <w:rFonts w:ascii="Sassoon Penpals" w:hAnsi="Sassoon Penpals"/>
                <w:b/>
                <w:sz w:val="28"/>
              </w:rPr>
            </w:pPr>
          </w:p>
          <w:p w:rsidR="007F1F95" w:rsidRDefault="00FB0067">
            <w:pPr>
              <w:rPr>
                <w:rFonts w:ascii="Sassoon Penpals" w:hAnsi="Sassoon Penpals"/>
                <w:b/>
                <w:sz w:val="28"/>
              </w:rPr>
            </w:pPr>
            <w:r>
              <w:rPr>
                <w:rFonts w:ascii="Sassoon Penpals" w:hAnsi="Sassoon Penpals"/>
                <w:b/>
                <w:sz w:val="28"/>
              </w:rPr>
              <w:t xml:space="preserve">     </w:t>
            </w:r>
            <w:r w:rsidR="007F1F95">
              <w:rPr>
                <w:rFonts w:ascii="Sassoon Penpals" w:hAnsi="Sassoon Penpals"/>
                <w:b/>
                <w:sz w:val="28"/>
              </w:rPr>
              <w:t>EYFS</w:t>
            </w:r>
          </w:p>
          <w:p w:rsidR="007F1F95" w:rsidRPr="006825FE" w:rsidRDefault="007F1F95">
            <w:pPr>
              <w:rPr>
                <w:rFonts w:ascii="Sassoon Penpals" w:hAnsi="Sassoon Penpals"/>
                <w:b/>
                <w:sz w:val="28"/>
              </w:rPr>
            </w:pPr>
          </w:p>
        </w:tc>
        <w:tc>
          <w:tcPr>
            <w:tcW w:w="1744" w:type="dxa"/>
            <w:vAlign w:val="center"/>
          </w:tcPr>
          <w:p w:rsidR="007F1F95" w:rsidRPr="00FB0067" w:rsidRDefault="007F1F95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YN</w:t>
            </w:r>
          </w:p>
        </w:tc>
        <w:tc>
          <w:tcPr>
            <w:tcW w:w="10461" w:type="dxa"/>
          </w:tcPr>
          <w:p w:rsidR="007F1F95" w:rsidRDefault="007F1F95" w:rsidP="007F1F95">
            <w:pPr>
              <w:rPr>
                <w:rFonts w:ascii="Sassoon Penpals" w:hAnsi="Sassoon Penpals"/>
                <w:sz w:val="28"/>
              </w:rPr>
            </w:pPr>
            <w:r>
              <w:rPr>
                <w:rFonts w:ascii="Sassoon Penpals" w:hAnsi="Sassoon Penpals"/>
                <w:sz w:val="28"/>
              </w:rPr>
              <w:t xml:space="preserve">The children </w:t>
            </w:r>
            <w:proofErr w:type="gramStart"/>
            <w:r>
              <w:rPr>
                <w:rFonts w:ascii="Sassoon Penpals" w:hAnsi="Sassoon Penpals"/>
                <w:sz w:val="28"/>
              </w:rPr>
              <w:t xml:space="preserve">will,  </w:t>
            </w:r>
            <w:r>
              <w:rPr>
                <w:rFonts w:ascii="Sassoon Penpals" w:hAnsi="Sassoon Penpals"/>
                <w:sz w:val="28"/>
              </w:rPr>
              <w:t>Through</w:t>
            </w:r>
            <w:proofErr w:type="gramEnd"/>
            <w:r>
              <w:rPr>
                <w:rFonts w:ascii="Sassoon Penpals" w:hAnsi="Sassoon Penpals"/>
                <w:sz w:val="28"/>
              </w:rPr>
              <w:t xml:space="preserve"> asking and answering questions:- </w:t>
            </w:r>
          </w:p>
          <w:p w:rsidR="007F1F95" w:rsidRPr="007F1F95" w:rsidRDefault="007F1F95" w:rsidP="007F1F95">
            <w:pPr>
              <w:rPr>
                <w:rFonts w:ascii="Sassoon Penpals" w:hAnsi="Sassoon Penpals"/>
                <w:sz w:val="28"/>
              </w:rPr>
            </w:pPr>
          </w:p>
          <w:p w:rsidR="007F1F95" w:rsidRDefault="007F1F95" w:rsidP="007F1F95">
            <w:pPr>
              <w:pStyle w:val="ListParagraph"/>
              <w:numPr>
                <w:ilvl w:val="0"/>
                <w:numId w:val="12"/>
              </w:numPr>
              <w:rPr>
                <w:rFonts w:ascii="Sassoon Penpals" w:hAnsi="Sassoon Penpals"/>
                <w:sz w:val="28"/>
              </w:rPr>
            </w:pPr>
            <w:r w:rsidRPr="007F1F95">
              <w:rPr>
                <w:rFonts w:ascii="Sassoon Penpals" w:hAnsi="Sassoon Penpals"/>
                <w:sz w:val="28"/>
              </w:rPr>
              <w:t>Begin to make sense of their own life-story and family’s history.</w:t>
            </w:r>
          </w:p>
          <w:p w:rsidR="007F1F95" w:rsidRDefault="007F1F95" w:rsidP="007F1F95">
            <w:pPr>
              <w:pStyle w:val="ListParagraph"/>
              <w:numPr>
                <w:ilvl w:val="0"/>
                <w:numId w:val="12"/>
              </w:numPr>
              <w:rPr>
                <w:rFonts w:ascii="Sassoon Penpals" w:hAnsi="Sassoon Penpals"/>
                <w:sz w:val="28"/>
              </w:rPr>
            </w:pPr>
            <w:r w:rsidRPr="007F1F95">
              <w:rPr>
                <w:rFonts w:ascii="Sassoon Penpals" w:hAnsi="Sassoon Penpals"/>
                <w:sz w:val="28"/>
              </w:rPr>
              <w:t>Continue developing positive attitudes about the differences between people.</w:t>
            </w:r>
          </w:p>
          <w:p w:rsidR="007F1F95" w:rsidRDefault="007F1F95" w:rsidP="007F1F95">
            <w:pPr>
              <w:rPr>
                <w:rFonts w:ascii="Sassoon Penpals" w:hAnsi="Sassoon Penpals"/>
                <w:sz w:val="28"/>
              </w:rPr>
            </w:pPr>
          </w:p>
          <w:p w:rsidR="007F1F95" w:rsidRDefault="007F1F95" w:rsidP="007F1F95">
            <w:pPr>
              <w:rPr>
                <w:rFonts w:ascii="Sassoon Penpals" w:hAnsi="Sassoon Penpals"/>
                <w:sz w:val="28"/>
              </w:rPr>
            </w:pPr>
            <w:r>
              <w:rPr>
                <w:rFonts w:ascii="Sassoon Penpals" w:hAnsi="Sassoon Penpals"/>
                <w:sz w:val="28"/>
              </w:rPr>
              <w:t xml:space="preserve">The adults </w:t>
            </w:r>
            <w:proofErr w:type="gramStart"/>
            <w:r>
              <w:rPr>
                <w:rFonts w:ascii="Sassoon Penpals" w:hAnsi="Sassoon Penpals"/>
                <w:sz w:val="28"/>
              </w:rPr>
              <w:t>will:-</w:t>
            </w:r>
            <w:proofErr w:type="gramEnd"/>
          </w:p>
          <w:p w:rsidR="007F1F95" w:rsidRPr="007F1F95" w:rsidRDefault="007F1F95" w:rsidP="007F1F95">
            <w:pPr>
              <w:rPr>
                <w:rFonts w:ascii="Sassoon Penpals" w:hAnsi="Sassoon Penpals"/>
                <w:sz w:val="28"/>
              </w:rPr>
            </w:pPr>
            <w:r w:rsidRPr="007F1F95">
              <w:rPr>
                <w:rFonts w:ascii="Sassoon Penpals" w:hAnsi="Sassoon Penpals"/>
                <w:sz w:val="28"/>
              </w:rPr>
              <w:t>Encourage children to talk about the differences they notice between people, whilst also drawing their attention to similarities between different families and communities.</w:t>
            </w:r>
            <w:r>
              <w:rPr>
                <w:rFonts w:ascii="Sassoon Penpals" w:hAnsi="Sassoon Penpals"/>
                <w:sz w:val="28"/>
              </w:rPr>
              <w:t xml:space="preserve"> </w:t>
            </w:r>
            <w:r w:rsidRPr="007F1F95">
              <w:rPr>
                <w:rFonts w:ascii="Sassoon Penpals" w:hAnsi="Sassoon Penpals"/>
                <w:sz w:val="28"/>
              </w:rPr>
              <w:t>Answer their questions and e</w:t>
            </w:r>
            <w:r>
              <w:rPr>
                <w:rFonts w:ascii="Sassoon Penpals" w:hAnsi="Sassoon Penpals"/>
                <w:sz w:val="28"/>
              </w:rPr>
              <w:t xml:space="preserve">ncourage discussion. </w:t>
            </w:r>
          </w:p>
        </w:tc>
      </w:tr>
      <w:tr w:rsidR="007F1F95" w:rsidRPr="006825FE" w:rsidTr="00D71775">
        <w:trPr>
          <w:trHeight w:val="277"/>
        </w:trPr>
        <w:tc>
          <w:tcPr>
            <w:tcW w:w="1743" w:type="dxa"/>
            <w:vMerge/>
          </w:tcPr>
          <w:p w:rsidR="007F1F95" w:rsidRPr="006825FE" w:rsidRDefault="007F1F95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7F1F95" w:rsidRPr="00FB0067" w:rsidRDefault="007F1F95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YR</w:t>
            </w:r>
          </w:p>
        </w:tc>
        <w:tc>
          <w:tcPr>
            <w:tcW w:w="10461" w:type="dxa"/>
          </w:tcPr>
          <w:p w:rsidR="007F1F95" w:rsidRDefault="007F1F95">
            <w:pPr>
              <w:rPr>
                <w:rFonts w:ascii="Sassoon Penpals" w:hAnsi="Sassoon Penpals"/>
                <w:sz w:val="28"/>
              </w:rPr>
            </w:pPr>
            <w:r>
              <w:rPr>
                <w:rFonts w:ascii="Sassoon Penpals" w:hAnsi="Sassoon Penpals"/>
                <w:sz w:val="28"/>
              </w:rPr>
              <w:t xml:space="preserve">The children will, through asking and answering </w:t>
            </w:r>
            <w:proofErr w:type="gramStart"/>
            <w:r>
              <w:rPr>
                <w:rFonts w:ascii="Sassoon Penpals" w:hAnsi="Sassoon Penpals"/>
                <w:sz w:val="28"/>
              </w:rPr>
              <w:t>questions:-</w:t>
            </w:r>
            <w:proofErr w:type="gramEnd"/>
          </w:p>
          <w:p w:rsidR="007F1F95" w:rsidRDefault="007F1F95">
            <w:pPr>
              <w:rPr>
                <w:rFonts w:ascii="Sassoon Penpals" w:hAnsi="Sassoon Penpals"/>
                <w:sz w:val="28"/>
              </w:rPr>
            </w:pPr>
          </w:p>
          <w:p w:rsidR="007F1F95" w:rsidRDefault="007F1F95" w:rsidP="007F1F95">
            <w:pPr>
              <w:pStyle w:val="ListParagraph"/>
              <w:numPr>
                <w:ilvl w:val="0"/>
                <w:numId w:val="13"/>
              </w:numPr>
              <w:rPr>
                <w:rFonts w:ascii="Sassoon Penpals" w:hAnsi="Sassoon Penpals"/>
                <w:sz w:val="28"/>
              </w:rPr>
            </w:pPr>
            <w:r w:rsidRPr="007F1F95">
              <w:rPr>
                <w:rFonts w:ascii="Sassoon Penpals" w:hAnsi="Sassoon Penpals"/>
                <w:sz w:val="28"/>
              </w:rPr>
              <w:t>Talk about members of their immediate family and community.</w:t>
            </w:r>
          </w:p>
          <w:p w:rsidR="007F1F95" w:rsidRPr="007F1F95" w:rsidRDefault="007F1F95" w:rsidP="007F1F95">
            <w:pPr>
              <w:pStyle w:val="ListParagraph"/>
              <w:numPr>
                <w:ilvl w:val="0"/>
                <w:numId w:val="13"/>
              </w:numPr>
              <w:rPr>
                <w:rFonts w:ascii="Sassoon Penpals" w:hAnsi="Sassoon Penpals"/>
                <w:sz w:val="28"/>
              </w:rPr>
            </w:pPr>
            <w:r w:rsidRPr="007F1F95">
              <w:rPr>
                <w:rFonts w:ascii="Sassoon Penpals" w:hAnsi="Sassoon Penpals"/>
                <w:sz w:val="28"/>
              </w:rPr>
              <w:t>Understand that some places are special to members of their community.</w:t>
            </w:r>
          </w:p>
          <w:p w:rsidR="007F1F95" w:rsidRDefault="007F1F95" w:rsidP="007F1F95">
            <w:pPr>
              <w:pStyle w:val="ListParagraph"/>
              <w:numPr>
                <w:ilvl w:val="0"/>
                <w:numId w:val="13"/>
              </w:numPr>
              <w:rPr>
                <w:rFonts w:ascii="Sassoon Penpals" w:hAnsi="Sassoon Penpals"/>
                <w:sz w:val="28"/>
              </w:rPr>
            </w:pPr>
            <w:r w:rsidRPr="007F1F95">
              <w:rPr>
                <w:rFonts w:ascii="Sassoon Penpals" w:hAnsi="Sassoon Penpals"/>
                <w:sz w:val="28"/>
              </w:rPr>
              <w:t>Recognise that people have different beliefs and celebrate special times in different ways.</w:t>
            </w:r>
          </w:p>
          <w:p w:rsidR="00FB0067" w:rsidRDefault="00FB0067" w:rsidP="00FB0067">
            <w:pPr>
              <w:rPr>
                <w:rFonts w:ascii="Sassoon Penpals" w:hAnsi="Sassoon Penpals"/>
                <w:sz w:val="28"/>
              </w:rPr>
            </w:pPr>
          </w:p>
          <w:p w:rsidR="00FB0067" w:rsidRDefault="00FB0067" w:rsidP="00FB0067">
            <w:pPr>
              <w:rPr>
                <w:rFonts w:ascii="Sassoon Penpals" w:hAnsi="Sassoon Penpals"/>
                <w:sz w:val="28"/>
              </w:rPr>
            </w:pPr>
            <w:r>
              <w:rPr>
                <w:rFonts w:ascii="Sassoon Penpals" w:hAnsi="Sassoon Penpals"/>
                <w:sz w:val="28"/>
              </w:rPr>
              <w:t xml:space="preserve">The adults </w:t>
            </w:r>
            <w:proofErr w:type="gramStart"/>
            <w:r>
              <w:rPr>
                <w:rFonts w:ascii="Sassoon Penpals" w:hAnsi="Sassoon Penpals"/>
                <w:sz w:val="28"/>
              </w:rPr>
              <w:t>will:-</w:t>
            </w:r>
            <w:proofErr w:type="gramEnd"/>
            <w:r>
              <w:rPr>
                <w:rFonts w:ascii="Sassoon Penpals" w:hAnsi="Sassoon Penpals"/>
                <w:sz w:val="28"/>
              </w:rPr>
              <w:t xml:space="preserve"> </w:t>
            </w:r>
          </w:p>
          <w:p w:rsidR="00FB0067" w:rsidRPr="00FB0067" w:rsidRDefault="00FB0067" w:rsidP="00FB0067">
            <w:pPr>
              <w:rPr>
                <w:rFonts w:ascii="Sassoon Penpals" w:hAnsi="Sassoon Penpals"/>
                <w:sz w:val="28"/>
              </w:rPr>
            </w:pPr>
            <w:r w:rsidRPr="00FB0067">
              <w:rPr>
                <w:rFonts w:ascii="Sassoon Penpals" w:hAnsi="Sassoon Penpals"/>
                <w:sz w:val="28"/>
              </w:rPr>
              <w:t>Weave opportunities for children to engage with religious and cultural communities and their practices throughout the curriculum at appropriate times of the year. Help children to begin to build a rich bank of vocabulary with which to describe their own lives and the lives of others.</w:t>
            </w:r>
          </w:p>
        </w:tc>
      </w:tr>
      <w:tr w:rsidR="007F1F95" w:rsidRPr="006825FE" w:rsidTr="00D71775">
        <w:trPr>
          <w:trHeight w:val="277"/>
        </w:trPr>
        <w:tc>
          <w:tcPr>
            <w:tcW w:w="1743" w:type="dxa"/>
            <w:vMerge w:val="restart"/>
          </w:tcPr>
          <w:p w:rsidR="007F1F95" w:rsidRPr="006825FE" w:rsidRDefault="007F1F95">
            <w:p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b/>
                <w:sz w:val="28"/>
              </w:rPr>
              <w:lastRenderedPageBreak/>
              <w:t>Substantive Skills</w:t>
            </w:r>
          </w:p>
        </w:tc>
        <w:tc>
          <w:tcPr>
            <w:tcW w:w="1744" w:type="dxa"/>
            <w:vAlign w:val="center"/>
          </w:tcPr>
          <w:p w:rsidR="007F1F95" w:rsidRPr="00FB0067" w:rsidRDefault="007F1F95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Y1</w:t>
            </w:r>
          </w:p>
        </w:tc>
        <w:tc>
          <w:tcPr>
            <w:tcW w:w="10461" w:type="dxa"/>
          </w:tcPr>
          <w:p w:rsidR="007F1F95" w:rsidRPr="006825FE" w:rsidRDefault="007F1F95" w:rsidP="0007453B">
            <w:pPr>
              <w:pStyle w:val="ListParagraph"/>
              <w:numPr>
                <w:ilvl w:val="0"/>
                <w:numId w:val="2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Be able to retell a religious story using prompts and know that it is from a sacred text and is special to some people</w:t>
            </w:r>
          </w:p>
          <w:p w:rsidR="007F1F95" w:rsidRPr="006825FE" w:rsidRDefault="007F1F95" w:rsidP="00B67850">
            <w:pPr>
              <w:pStyle w:val="ListParagraph"/>
              <w:numPr>
                <w:ilvl w:val="0"/>
                <w:numId w:val="2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To ask ‘who’, ‘what’ and ‘when’ questions when exploring a religion.</w:t>
            </w:r>
          </w:p>
          <w:p w:rsidR="007F1F95" w:rsidRPr="006825FE" w:rsidRDefault="007F1F95" w:rsidP="008B7757">
            <w:pPr>
              <w:pStyle w:val="ListParagraph"/>
              <w:numPr>
                <w:ilvl w:val="0"/>
                <w:numId w:val="2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To be able to talk about a practice from a religion.</w:t>
            </w:r>
          </w:p>
          <w:p w:rsidR="007F1F95" w:rsidRPr="006825FE" w:rsidRDefault="007F1F95" w:rsidP="00D45166">
            <w:pPr>
              <w:pStyle w:val="ListParagraph"/>
              <w:numPr>
                <w:ilvl w:val="0"/>
                <w:numId w:val="2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To recognise some religious symbols and words</w:t>
            </w:r>
          </w:p>
        </w:tc>
      </w:tr>
      <w:tr w:rsidR="007F1F95" w:rsidRPr="006825FE" w:rsidTr="00D71775">
        <w:trPr>
          <w:trHeight w:val="277"/>
        </w:trPr>
        <w:tc>
          <w:tcPr>
            <w:tcW w:w="1743" w:type="dxa"/>
            <w:vMerge/>
          </w:tcPr>
          <w:p w:rsidR="007F1F95" w:rsidRPr="006825FE" w:rsidRDefault="007F1F95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7F1F95" w:rsidRPr="00FB0067" w:rsidRDefault="007F1F95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Y2</w:t>
            </w:r>
          </w:p>
        </w:tc>
        <w:tc>
          <w:tcPr>
            <w:tcW w:w="10461" w:type="dxa"/>
          </w:tcPr>
          <w:p w:rsidR="007F1F95" w:rsidRPr="006825FE" w:rsidRDefault="007F1F95" w:rsidP="00D45166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To recognise some different symbols and actions which express a community’s way of life, appreciating some similarities between communities</w:t>
            </w:r>
          </w:p>
        </w:tc>
      </w:tr>
      <w:tr w:rsidR="007F1F95" w:rsidRPr="006825FE" w:rsidTr="00D71775">
        <w:trPr>
          <w:trHeight w:val="277"/>
        </w:trPr>
        <w:tc>
          <w:tcPr>
            <w:tcW w:w="1743" w:type="dxa"/>
            <w:vMerge/>
          </w:tcPr>
          <w:p w:rsidR="007F1F95" w:rsidRPr="006825FE" w:rsidRDefault="007F1F95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7F1F95" w:rsidRPr="00FB0067" w:rsidRDefault="007F1F95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Y3</w:t>
            </w:r>
          </w:p>
        </w:tc>
        <w:tc>
          <w:tcPr>
            <w:tcW w:w="10461" w:type="dxa"/>
          </w:tcPr>
          <w:p w:rsidR="007F1F95" w:rsidRPr="006825FE" w:rsidRDefault="007F1F95" w:rsidP="009F4B7C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Be able to describe features of worship from a religion and/or world view, connecting my ideas and prior learning. </w:t>
            </w:r>
          </w:p>
          <w:p w:rsidR="007F1F95" w:rsidRPr="006825FE" w:rsidRDefault="007F1F95" w:rsidP="001F2A50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Consider an aspect of a religion and show differences and similarities to other religions or worldviews</w:t>
            </w:r>
          </w:p>
          <w:p w:rsidR="007F1F95" w:rsidRPr="006825FE" w:rsidRDefault="007F1F95" w:rsidP="009F4B7C">
            <w:pPr>
              <w:pStyle w:val="ListParagraph"/>
              <w:rPr>
                <w:rFonts w:ascii="Sassoon Penpals" w:hAnsi="Sassoon Penpals"/>
                <w:sz w:val="28"/>
              </w:rPr>
            </w:pPr>
          </w:p>
        </w:tc>
      </w:tr>
      <w:tr w:rsidR="007F1F95" w:rsidRPr="006825FE" w:rsidTr="00D71775">
        <w:trPr>
          <w:trHeight w:val="277"/>
        </w:trPr>
        <w:tc>
          <w:tcPr>
            <w:tcW w:w="1743" w:type="dxa"/>
            <w:vMerge/>
          </w:tcPr>
          <w:p w:rsidR="007F1F95" w:rsidRPr="006825FE" w:rsidRDefault="007F1F95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7F1F95" w:rsidRPr="00FB0067" w:rsidRDefault="007F1F95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Y4</w:t>
            </w:r>
          </w:p>
        </w:tc>
        <w:tc>
          <w:tcPr>
            <w:tcW w:w="10461" w:type="dxa"/>
          </w:tcPr>
          <w:p w:rsidR="007F1F95" w:rsidRPr="006825FE" w:rsidRDefault="007F1F95" w:rsidP="00D914A2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I </w:t>
            </w:r>
            <w:r w:rsidRPr="006825FE">
              <w:rPr>
                <w:rFonts w:ascii="Sassoon Penpals" w:hAnsi="Sassoon Penpals"/>
                <w:sz w:val="28"/>
              </w:rPr>
              <w:t>can explore and describe a range of beliefs, symbols and actions so that I</w:t>
            </w:r>
            <w:r w:rsidRPr="006825FE">
              <w:rPr>
                <w:rFonts w:ascii="Sassoon Penpals" w:hAnsi="Sassoon Penpals"/>
                <w:sz w:val="28"/>
              </w:rPr>
              <w:t xml:space="preserve"> </w:t>
            </w:r>
            <w:r w:rsidRPr="006825FE">
              <w:rPr>
                <w:rFonts w:ascii="Sassoon Penpals" w:hAnsi="Sassoon Penpals"/>
                <w:sz w:val="28"/>
              </w:rPr>
              <w:t>can understand different ways of life and ways of</w:t>
            </w:r>
            <w:r w:rsidRPr="006825FE">
              <w:rPr>
                <w:rFonts w:ascii="Sassoon Penpals" w:hAnsi="Sassoon Penpals"/>
                <w:sz w:val="28"/>
              </w:rPr>
              <w:t xml:space="preserve"> </w:t>
            </w:r>
            <w:r w:rsidRPr="006825FE">
              <w:rPr>
                <w:rFonts w:ascii="Sassoon Penpals" w:hAnsi="Sassoon Penpals"/>
                <w:sz w:val="28"/>
              </w:rPr>
              <w:t>expressing meaning.</w:t>
            </w:r>
          </w:p>
          <w:p w:rsidR="007F1F95" w:rsidRPr="006825FE" w:rsidRDefault="007F1F95" w:rsidP="00D914A2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 </w:t>
            </w:r>
            <w:r w:rsidRPr="006825FE">
              <w:rPr>
                <w:rFonts w:ascii="Sassoon Penpals" w:hAnsi="Sassoon Penpals"/>
                <w:sz w:val="28"/>
              </w:rPr>
              <w:t>I can observe and understand varied examples of religions and worldviews and can explain, with reasons, their meanings and significance to individuals and communities</w:t>
            </w:r>
          </w:p>
        </w:tc>
      </w:tr>
      <w:tr w:rsidR="007F1F95" w:rsidRPr="006825FE" w:rsidTr="00D71775">
        <w:trPr>
          <w:trHeight w:val="277"/>
        </w:trPr>
        <w:tc>
          <w:tcPr>
            <w:tcW w:w="1743" w:type="dxa"/>
            <w:vMerge w:val="restart"/>
          </w:tcPr>
          <w:p w:rsidR="007F1F95" w:rsidRPr="006825FE" w:rsidRDefault="007F1F95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7F1F95" w:rsidRPr="00FB0067" w:rsidRDefault="007F1F95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Y5</w:t>
            </w:r>
          </w:p>
        </w:tc>
        <w:tc>
          <w:tcPr>
            <w:tcW w:w="10461" w:type="dxa"/>
          </w:tcPr>
          <w:p w:rsidR="007F1F95" w:rsidRPr="006825FE" w:rsidRDefault="007F1F95" w:rsidP="00D914A2">
            <w:pPr>
              <w:pStyle w:val="ListParagraph"/>
              <w:numPr>
                <w:ilvl w:val="0"/>
                <w:numId w:val="7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Consider and discuss examples of key leaders in stories from different religions or world views as peacemakers and what this means</w:t>
            </w:r>
            <w:r w:rsidRPr="006825FE">
              <w:rPr>
                <w:rFonts w:ascii="Sassoon Penpals" w:hAnsi="Sassoon Penpals"/>
                <w:sz w:val="28"/>
              </w:rPr>
              <w:t xml:space="preserve"> </w:t>
            </w:r>
          </w:p>
          <w:p w:rsidR="007F1F95" w:rsidRPr="006825FE" w:rsidRDefault="007F1F95" w:rsidP="00D914A2">
            <w:pPr>
              <w:pStyle w:val="ListParagraph"/>
              <w:numPr>
                <w:ilvl w:val="0"/>
                <w:numId w:val="7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Explore the ‘Golden Rule’ and consider thoughtfully and respectfully how this affects my own and others’ lifestyles </w:t>
            </w:r>
          </w:p>
          <w:p w:rsidR="007F1F95" w:rsidRPr="006825FE" w:rsidRDefault="007F1F95" w:rsidP="00D914A2">
            <w:pPr>
              <w:pStyle w:val="ListParagraph"/>
              <w:rPr>
                <w:rFonts w:ascii="Sassoon Penpals" w:hAnsi="Sassoon Penpals"/>
                <w:sz w:val="28"/>
              </w:rPr>
            </w:pPr>
          </w:p>
        </w:tc>
      </w:tr>
      <w:tr w:rsidR="007F1F95" w:rsidRPr="006825FE" w:rsidTr="00D71775">
        <w:trPr>
          <w:trHeight w:val="277"/>
        </w:trPr>
        <w:tc>
          <w:tcPr>
            <w:tcW w:w="1743" w:type="dxa"/>
            <w:vMerge/>
          </w:tcPr>
          <w:p w:rsidR="007F1F95" w:rsidRPr="006825FE" w:rsidRDefault="007F1F95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7F1F95" w:rsidRPr="00FB0067" w:rsidRDefault="007F1F95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Y6</w:t>
            </w:r>
          </w:p>
        </w:tc>
        <w:tc>
          <w:tcPr>
            <w:tcW w:w="10461" w:type="dxa"/>
          </w:tcPr>
          <w:p w:rsidR="007F1F95" w:rsidRPr="006825FE" w:rsidRDefault="007F1F95" w:rsidP="001D1A22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I </w:t>
            </w:r>
            <w:r w:rsidRPr="006825FE">
              <w:rPr>
                <w:rFonts w:ascii="Sassoon Penpals" w:hAnsi="Sassoon Penpals"/>
                <w:sz w:val="28"/>
              </w:rPr>
              <w:t xml:space="preserve">can describe and make connections between different features of the religions and worldviews we have studied. </w:t>
            </w:r>
          </w:p>
          <w:p w:rsidR="007F1F95" w:rsidRPr="006825FE" w:rsidRDefault="007F1F95" w:rsidP="001D1A22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I can talk about celebrations, worship, pilgrimages and rituals which mark important points in life and reflect on ideas.</w:t>
            </w:r>
          </w:p>
        </w:tc>
      </w:tr>
      <w:tr w:rsidR="00FB0067" w:rsidRPr="006825FE" w:rsidTr="007664CE">
        <w:trPr>
          <w:trHeight w:val="648"/>
        </w:trPr>
        <w:tc>
          <w:tcPr>
            <w:tcW w:w="1743" w:type="dxa"/>
            <w:vMerge w:val="restart"/>
          </w:tcPr>
          <w:p w:rsidR="00FB0067" w:rsidRPr="006825FE" w:rsidRDefault="00FB0067">
            <w:pPr>
              <w:rPr>
                <w:rFonts w:ascii="Sassoon Penpals" w:hAnsi="Sassoon Penpals"/>
                <w:b/>
                <w:sz w:val="28"/>
              </w:rPr>
            </w:pPr>
            <w:r w:rsidRPr="006825FE">
              <w:rPr>
                <w:rFonts w:ascii="Sassoon Penpals" w:hAnsi="Sassoon Penpals"/>
                <w:b/>
                <w:sz w:val="28"/>
              </w:rPr>
              <w:lastRenderedPageBreak/>
              <w:t>Disciplinary Skills</w:t>
            </w:r>
          </w:p>
        </w:tc>
        <w:tc>
          <w:tcPr>
            <w:tcW w:w="12205" w:type="dxa"/>
            <w:gridSpan w:val="2"/>
            <w:vAlign w:val="center"/>
          </w:tcPr>
          <w:p w:rsidR="00FB0067" w:rsidRPr="006825FE" w:rsidRDefault="00FB0067">
            <w:pPr>
              <w:rPr>
                <w:rFonts w:ascii="Sassoon Penpals" w:hAnsi="Sassoon Penpals"/>
                <w:sz w:val="28"/>
              </w:rPr>
            </w:pPr>
            <w:bookmarkStart w:id="0" w:name="_GoBack"/>
            <w:bookmarkEnd w:id="0"/>
          </w:p>
        </w:tc>
      </w:tr>
      <w:tr w:rsidR="00A8452B" w:rsidRPr="006825FE" w:rsidTr="00D71775">
        <w:trPr>
          <w:trHeight w:val="277"/>
        </w:trPr>
        <w:tc>
          <w:tcPr>
            <w:tcW w:w="1743" w:type="dxa"/>
            <w:vMerge/>
          </w:tcPr>
          <w:p w:rsidR="00A8452B" w:rsidRPr="006825FE" w:rsidRDefault="00A8452B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A8452B" w:rsidRPr="00FB0067" w:rsidRDefault="00A8452B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Y1</w:t>
            </w:r>
          </w:p>
        </w:tc>
        <w:tc>
          <w:tcPr>
            <w:tcW w:w="10461" w:type="dxa"/>
          </w:tcPr>
          <w:p w:rsidR="00A8452B" w:rsidRPr="006825FE" w:rsidRDefault="00A8452B" w:rsidP="00A8452B">
            <w:pPr>
              <w:pStyle w:val="ListParagraph"/>
              <w:numPr>
                <w:ilvl w:val="0"/>
                <w:numId w:val="1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To ask questions about me, and who I am, showing awe and wonder. I can ask puzzling questions about Creation and God.</w:t>
            </w:r>
          </w:p>
          <w:p w:rsidR="00B67850" w:rsidRPr="006825FE" w:rsidRDefault="00B67850" w:rsidP="00B67850">
            <w:pPr>
              <w:pStyle w:val="ListParagraph"/>
              <w:numPr>
                <w:ilvl w:val="0"/>
                <w:numId w:val="1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To notice and respond sensitively to some similarities between different religions and worldviews</w:t>
            </w:r>
          </w:p>
        </w:tc>
      </w:tr>
      <w:tr w:rsidR="00A8452B" w:rsidRPr="006825FE" w:rsidTr="00D71775">
        <w:trPr>
          <w:trHeight w:val="277"/>
        </w:trPr>
        <w:tc>
          <w:tcPr>
            <w:tcW w:w="1743" w:type="dxa"/>
            <w:vMerge/>
          </w:tcPr>
          <w:p w:rsidR="00A8452B" w:rsidRPr="006825FE" w:rsidRDefault="00A8452B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A8452B" w:rsidRPr="00FB0067" w:rsidRDefault="00A8452B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Y2</w:t>
            </w:r>
          </w:p>
        </w:tc>
        <w:tc>
          <w:tcPr>
            <w:tcW w:w="10461" w:type="dxa"/>
          </w:tcPr>
          <w:p w:rsidR="00A8452B" w:rsidRPr="006825FE" w:rsidRDefault="00D45166" w:rsidP="00D45166">
            <w:pPr>
              <w:pStyle w:val="ListParagraph"/>
              <w:numPr>
                <w:ilvl w:val="0"/>
                <w:numId w:val="5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To explore and discuss sacred writings and sources of wisdom and recognising the communities from which they come</w:t>
            </w:r>
          </w:p>
          <w:p w:rsidR="00355047" w:rsidRPr="006825FE" w:rsidRDefault="001F2A50" w:rsidP="00355047">
            <w:pPr>
              <w:pStyle w:val="ListParagraph"/>
              <w:numPr>
                <w:ilvl w:val="0"/>
                <w:numId w:val="5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Begin to</w:t>
            </w:r>
            <w:r w:rsidR="00355047" w:rsidRPr="006825FE">
              <w:rPr>
                <w:rFonts w:ascii="Sassoon Penpals" w:hAnsi="Sassoon Penpals"/>
                <w:sz w:val="28"/>
              </w:rPr>
              <w:t xml:space="preserve"> see how I can work together with others even if we have differences.</w:t>
            </w:r>
          </w:p>
        </w:tc>
      </w:tr>
      <w:tr w:rsidR="00A8452B" w:rsidRPr="006825FE" w:rsidTr="00D71775">
        <w:trPr>
          <w:trHeight w:val="277"/>
        </w:trPr>
        <w:tc>
          <w:tcPr>
            <w:tcW w:w="1743" w:type="dxa"/>
            <w:vMerge/>
          </w:tcPr>
          <w:p w:rsidR="00A8452B" w:rsidRPr="006825FE" w:rsidRDefault="00A8452B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A8452B" w:rsidRPr="00FB0067" w:rsidRDefault="00A8452B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Y3</w:t>
            </w:r>
          </w:p>
        </w:tc>
        <w:tc>
          <w:tcPr>
            <w:tcW w:w="10461" w:type="dxa"/>
          </w:tcPr>
          <w:p w:rsidR="00A8452B" w:rsidRPr="006825FE" w:rsidRDefault="001F2A50" w:rsidP="001F2A50">
            <w:pPr>
              <w:pStyle w:val="ListParagraph"/>
              <w:numPr>
                <w:ilvl w:val="0"/>
                <w:numId w:val="8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Be able to discuss why worshippers choose to attend a particular place of worship and what it means to belong</w:t>
            </w:r>
          </w:p>
          <w:p w:rsidR="00FF49C3" w:rsidRPr="006825FE" w:rsidRDefault="00FF49C3" w:rsidP="008B7757">
            <w:pPr>
              <w:pStyle w:val="ListParagraph"/>
              <w:numPr>
                <w:ilvl w:val="0"/>
                <w:numId w:val="8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Make connections between different stories /sayings and what they teach followers of different religions / </w:t>
            </w:r>
          </w:p>
          <w:p w:rsidR="00FF49C3" w:rsidRPr="006825FE" w:rsidRDefault="00FF49C3" w:rsidP="00FF49C3">
            <w:pPr>
              <w:pStyle w:val="ListParagraph"/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worldviews.</w:t>
            </w:r>
          </w:p>
        </w:tc>
      </w:tr>
      <w:tr w:rsidR="00A8452B" w:rsidRPr="006825FE" w:rsidTr="00D71775">
        <w:trPr>
          <w:trHeight w:val="277"/>
        </w:trPr>
        <w:tc>
          <w:tcPr>
            <w:tcW w:w="1743" w:type="dxa"/>
            <w:vMerge/>
          </w:tcPr>
          <w:p w:rsidR="00A8452B" w:rsidRPr="006825FE" w:rsidRDefault="00A8452B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A8452B" w:rsidRPr="00FB0067" w:rsidRDefault="00A8452B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Y4</w:t>
            </w:r>
          </w:p>
        </w:tc>
        <w:tc>
          <w:tcPr>
            <w:tcW w:w="10461" w:type="dxa"/>
          </w:tcPr>
          <w:p w:rsidR="00D914A2" w:rsidRPr="006825FE" w:rsidRDefault="001D1A22" w:rsidP="00D914A2">
            <w:pPr>
              <w:pStyle w:val="ListParagraph"/>
              <w:numPr>
                <w:ilvl w:val="0"/>
                <w:numId w:val="11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I </w:t>
            </w:r>
            <w:r w:rsidRPr="006825FE">
              <w:rPr>
                <w:rFonts w:ascii="Sassoon Penpals" w:hAnsi="Sassoon Penpals"/>
                <w:sz w:val="28"/>
              </w:rPr>
              <w:t>can discuss the nature of religion and compare the main disciplines which we have studied.</w:t>
            </w:r>
            <w:r w:rsidR="00D914A2" w:rsidRPr="006825FE">
              <w:rPr>
                <w:rFonts w:ascii="Sassoon Penpals" w:hAnsi="Sassoon Penpals"/>
                <w:sz w:val="28"/>
              </w:rPr>
              <w:t xml:space="preserve"> </w:t>
            </w:r>
          </w:p>
          <w:p w:rsidR="00D914A2" w:rsidRPr="006825FE" w:rsidRDefault="00D914A2" w:rsidP="00D914A2">
            <w:pPr>
              <w:pStyle w:val="ListParagraph"/>
              <w:numPr>
                <w:ilvl w:val="0"/>
                <w:numId w:val="11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I </w:t>
            </w:r>
            <w:r w:rsidRPr="006825FE">
              <w:rPr>
                <w:rFonts w:ascii="Sassoon Penpals" w:hAnsi="Sassoon Penpals"/>
                <w:sz w:val="28"/>
              </w:rPr>
              <w:t xml:space="preserve">can consider and apply ideas about ways in which diverse communities can live together for the </w:t>
            </w:r>
            <w:proofErr w:type="spellStart"/>
            <w:r w:rsidRPr="006825FE">
              <w:rPr>
                <w:rFonts w:ascii="Sassoon Penpals" w:hAnsi="Sassoon Penpals"/>
                <w:sz w:val="28"/>
              </w:rPr>
              <w:t>W</w:t>
            </w:r>
            <w:r w:rsidRPr="006825FE">
              <w:rPr>
                <w:rFonts w:ascii="Sassoon Penpals" w:hAnsi="Sassoon Penpals"/>
                <w:sz w:val="28"/>
              </w:rPr>
              <w:t>ell</w:t>
            </w:r>
            <w:r w:rsidRPr="006825FE">
              <w:rPr>
                <w:rFonts w:ascii="Sassoon Penpals" w:hAnsi="Sassoon Penpals"/>
                <w:sz w:val="28"/>
              </w:rPr>
              <w:t>being</w:t>
            </w:r>
            <w:proofErr w:type="spellEnd"/>
            <w:r w:rsidRPr="006825FE">
              <w:rPr>
                <w:rFonts w:ascii="Sassoon Penpals" w:hAnsi="Sassoon Penpals"/>
                <w:sz w:val="28"/>
              </w:rPr>
              <w:t xml:space="preserve"> of all, and respond thoughtfully to ideas about community, values and respect</w:t>
            </w:r>
          </w:p>
        </w:tc>
      </w:tr>
      <w:tr w:rsidR="00A8452B" w:rsidRPr="006825FE" w:rsidTr="00D71775">
        <w:trPr>
          <w:trHeight w:val="277"/>
        </w:trPr>
        <w:tc>
          <w:tcPr>
            <w:tcW w:w="1743" w:type="dxa"/>
            <w:vMerge/>
          </w:tcPr>
          <w:p w:rsidR="00A8452B" w:rsidRPr="006825FE" w:rsidRDefault="00A8452B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A8452B" w:rsidRPr="00FB0067" w:rsidRDefault="00A8452B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Y5</w:t>
            </w:r>
          </w:p>
        </w:tc>
        <w:tc>
          <w:tcPr>
            <w:tcW w:w="10461" w:type="dxa"/>
          </w:tcPr>
          <w:p w:rsidR="00A8452B" w:rsidRPr="006825FE" w:rsidRDefault="00F259B5" w:rsidP="00641A33">
            <w:pPr>
              <w:pStyle w:val="ListParagraph"/>
              <w:numPr>
                <w:ilvl w:val="0"/>
                <w:numId w:val="7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Consider and apply ideas about ways in which diverse communities can live together for the </w:t>
            </w:r>
            <w:proofErr w:type="spellStart"/>
            <w:r w:rsidRPr="006825FE">
              <w:rPr>
                <w:rFonts w:ascii="Sassoon Penpals" w:hAnsi="Sassoon Penpals"/>
                <w:sz w:val="28"/>
              </w:rPr>
              <w:t>well being</w:t>
            </w:r>
            <w:proofErr w:type="spellEnd"/>
            <w:r w:rsidRPr="006825FE">
              <w:rPr>
                <w:rFonts w:ascii="Sassoon Penpals" w:hAnsi="Sassoon Penpals"/>
                <w:sz w:val="28"/>
              </w:rPr>
              <w:t xml:space="preserve"> of all, and respond thoughtfully to ideas about community, values and respect</w:t>
            </w:r>
          </w:p>
          <w:p w:rsidR="00D914A2" w:rsidRPr="006825FE" w:rsidRDefault="00D914A2" w:rsidP="00D914A2">
            <w:pPr>
              <w:pStyle w:val="ListParagraph"/>
              <w:numPr>
                <w:ilvl w:val="0"/>
                <w:numId w:val="7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understand the challenges of commitment to a community suggesting why belonging to a community may be valuable both in the diverse communities being studied and in my own life</w:t>
            </w:r>
          </w:p>
        </w:tc>
      </w:tr>
      <w:tr w:rsidR="00A8452B" w:rsidRPr="006825FE" w:rsidTr="00D71775">
        <w:trPr>
          <w:trHeight w:val="277"/>
        </w:trPr>
        <w:tc>
          <w:tcPr>
            <w:tcW w:w="1743" w:type="dxa"/>
            <w:vMerge/>
          </w:tcPr>
          <w:p w:rsidR="00A8452B" w:rsidRPr="006825FE" w:rsidRDefault="00A8452B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A8452B" w:rsidRPr="00FB0067" w:rsidRDefault="00A8452B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Y6</w:t>
            </w:r>
          </w:p>
        </w:tc>
        <w:tc>
          <w:tcPr>
            <w:tcW w:w="10461" w:type="dxa"/>
          </w:tcPr>
          <w:p w:rsidR="00A8452B" w:rsidRPr="006825FE" w:rsidRDefault="00E65A9A" w:rsidP="00E65A9A">
            <w:pPr>
              <w:pStyle w:val="ListParagraph"/>
              <w:numPr>
                <w:ilvl w:val="0"/>
                <w:numId w:val="9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I </w:t>
            </w:r>
            <w:r w:rsidRPr="006825FE">
              <w:rPr>
                <w:rFonts w:ascii="Sassoon Penpals" w:hAnsi="Sassoon Penpals"/>
                <w:sz w:val="28"/>
              </w:rPr>
              <w:t>can explore moral and ethical questions using examples.</w:t>
            </w:r>
          </w:p>
          <w:p w:rsidR="001D1A22" w:rsidRPr="006825FE" w:rsidRDefault="001D1A22" w:rsidP="001D1A22">
            <w:pPr>
              <w:pStyle w:val="ListParagraph"/>
              <w:numPr>
                <w:ilvl w:val="0"/>
                <w:numId w:val="9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I </w:t>
            </w:r>
            <w:r w:rsidRPr="006825FE">
              <w:rPr>
                <w:rFonts w:ascii="Sassoon Penpals" w:hAnsi="Sassoon Penpals"/>
                <w:sz w:val="28"/>
              </w:rPr>
              <w:t>can describe and understand links between stories and other aspects of the communities I have been investigating. I can respond thoughtfully to a range of sources of wisdom and to beliefs and teachings that arise from them in different communities</w:t>
            </w:r>
          </w:p>
        </w:tc>
      </w:tr>
      <w:tr w:rsidR="00FB0067" w:rsidRPr="006825FE" w:rsidTr="00DF5037">
        <w:trPr>
          <w:trHeight w:val="648"/>
        </w:trPr>
        <w:tc>
          <w:tcPr>
            <w:tcW w:w="1743" w:type="dxa"/>
            <w:vMerge w:val="restart"/>
          </w:tcPr>
          <w:p w:rsidR="00FB0067" w:rsidRPr="006825FE" w:rsidRDefault="00FB0067">
            <w:pPr>
              <w:rPr>
                <w:rFonts w:ascii="Sassoon Penpals" w:hAnsi="Sassoon Penpals"/>
                <w:b/>
                <w:sz w:val="28"/>
              </w:rPr>
            </w:pPr>
            <w:r w:rsidRPr="006825FE">
              <w:rPr>
                <w:rFonts w:ascii="Sassoon Penpals" w:hAnsi="Sassoon Penpals"/>
                <w:b/>
                <w:sz w:val="28"/>
              </w:rPr>
              <w:t>Personal Skills</w:t>
            </w:r>
          </w:p>
        </w:tc>
        <w:tc>
          <w:tcPr>
            <w:tcW w:w="12205" w:type="dxa"/>
            <w:gridSpan w:val="2"/>
            <w:vAlign w:val="center"/>
          </w:tcPr>
          <w:p w:rsidR="00FB0067" w:rsidRPr="006825FE" w:rsidRDefault="00FB0067">
            <w:pPr>
              <w:rPr>
                <w:rFonts w:ascii="Sassoon Penpals" w:hAnsi="Sassoon Penpals"/>
                <w:sz w:val="28"/>
              </w:rPr>
            </w:pPr>
          </w:p>
        </w:tc>
      </w:tr>
      <w:tr w:rsidR="00A8452B" w:rsidRPr="006825FE" w:rsidTr="00D71775">
        <w:trPr>
          <w:trHeight w:val="277"/>
        </w:trPr>
        <w:tc>
          <w:tcPr>
            <w:tcW w:w="1743" w:type="dxa"/>
            <w:vMerge/>
          </w:tcPr>
          <w:p w:rsidR="00A8452B" w:rsidRPr="006825FE" w:rsidRDefault="00A8452B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A8452B" w:rsidRPr="00FB0067" w:rsidRDefault="00A8452B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Y1</w:t>
            </w:r>
          </w:p>
        </w:tc>
        <w:tc>
          <w:tcPr>
            <w:tcW w:w="10461" w:type="dxa"/>
          </w:tcPr>
          <w:p w:rsidR="00A8452B" w:rsidRPr="006825FE" w:rsidRDefault="00D45166" w:rsidP="00D45166">
            <w:pPr>
              <w:pStyle w:val="ListParagraph"/>
              <w:numPr>
                <w:ilvl w:val="0"/>
                <w:numId w:val="3"/>
              </w:numPr>
              <w:tabs>
                <w:tab w:val="left" w:pos="8280"/>
              </w:tabs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To retell and suggest meanings to some religious and moral stories.</w:t>
            </w:r>
          </w:p>
          <w:p w:rsidR="00D422DE" w:rsidRPr="006825FE" w:rsidRDefault="00D422DE" w:rsidP="00D422DE">
            <w:pPr>
              <w:pStyle w:val="ListParagraph"/>
              <w:numPr>
                <w:ilvl w:val="0"/>
                <w:numId w:val="3"/>
              </w:numPr>
              <w:tabs>
                <w:tab w:val="left" w:pos="8280"/>
              </w:tabs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I have started to share my opinions and say what is important to myself and to others</w:t>
            </w:r>
          </w:p>
          <w:p w:rsidR="00E1470A" w:rsidRPr="006825FE" w:rsidRDefault="00E1470A" w:rsidP="00E1470A">
            <w:pPr>
              <w:pStyle w:val="ListParagraph"/>
              <w:numPr>
                <w:ilvl w:val="0"/>
                <w:numId w:val="3"/>
              </w:numPr>
              <w:tabs>
                <w:tab w:val="left" w:pos="8280"/>
              </w:tabs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Begin to see how we can work together with others even if we have differences</w:t>
            </w:r>
          </w:p>
        </w:tc>
      </w:tr>
      <w:tr w:rsidR="00A8452B" w:rsidRPr="006825FE" w:rsidTr="00D71775">
        <w:trPr>
          <w:trHeight w:val="277"/>
        </w:trPr>
        <w:tc>
          <w:tcPr>
            <w:tcW w:w="1743" w:type="dxa"/>
            <w:vMerge/>
          </w:tcPr>
          <w:p w:rsidR="00A8452B" w:rsidRPr="006825FE" w:rsidRDefault="00A8452B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A8452B" w:rsidRPr="00FB0067" w:rsidRDefault="00A8452B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Y2</w:t>
            </w:r>
          </w:p>
        </w:tc>
        <w:tc>
          <w:tcPr>
            <w:tcW w:w="10461" w:type="dxa"/>
          </w:tcPr>
          <w:p w:rsidR="00A8452B" w:rsidRPr="006825FE" w:rsidRDefault="00D45166" w:rsidP="00D45166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To be able to explain different ways of expressing identity and belonging.</w:t>
            </w:r>
          </w:p>
          <w:p w:rsidR="00E1470A" w:rsidRPr="006825FE" w:rsidRDefault="000B18CD" w:rsidP="000B18CD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Explore questions of right and wrong and begin to express my own ideas and opinions.</w:t>
            </w:r>
          </w:p>
          <w:p w:rsidR="000B18CD" w:rsidRPr="006825FE" w:rsidRDefault="000B18CD" w:rsidP="000B18CD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To ask questions about belonging, meaning and truth and can express my own ideas and opinions in response.</w:t>
            </w:r>
          </w:p>
        </w:tc>
      </w:tr>
      <w:tr w:rsidR="00A8452B" w:rsidRPr="006825FE" w:rsidTr="00D71775">
        <w:trPr>
          <w:trHeight w:val="277"/>
        </w:trPr>
        <w:tc>
          <w:tcPr>
            <w:tcW w:w="1743" w:type="dxa"/>
            <w:vMerge/>
          </w:tcPr>
          <w:p w:rsidR="00A8452B" w:rsidRPr="006825FE" w:rsidRDefault="00A8452B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A8452B" w:rsidRPr="00FB0067" w:rsidRDefault="00A8452B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Y3</w:t>
            </w:r>
          </w:p>
        </w:tc>
        <w:tc>
          <w:tcPr>
            <w:tcW w:w="10461" w:type="dxa"/>
          </w:tcPr>
          <w:p w:rsidR="00673CDC" w:rsidRPr="006825FE" w:rsidRDefault="00673CDC" w:rsidP="00673CDC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Reflect on my own values and explore what I can learn from the values of believers.</w:t>
            </w:r>
          </w:p>
          <w:p w:rsidR="00673CDC" w:rsidRPr="006825FE" w:rsidRDefault="00673CDC" w:rsidP="00673CDC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Observe and consider different dimensions of religion, so that I can explore and show understanding of </w:t>
            </w:r>
          </w:p>
          <w:p w:rsidR="00673CDC" w:rsidRPr="006825FE" w:rsidRDefault="00673CDC" w:rsidP="00673CDC">
            <w:pPr>
              <w:pStyle w:val="ListParagraph"/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similarities and differences between different religions and worldviews</w:t>
            </w:r>
          </w:p>
        </w:tc>
      </w:tr>
      <w:tr w:rsidR="00A8452B" w:rsidRPr="006825FE" w:rsidTr="00D71775">
        <w:trPr>
          <w:trHeight w:val="277"/>
        </w:trPr>
        <w:tc>
          <w:tcPr>
            <w:tcW w:w="1743" w:type="dxa"/>
            <w:vMerge/>
          </w:tcPr>
          <w:p w:rsidR="00A8452B" w:rsidRPr="006825FE" w:rsidRDefault="00A8452B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A8452B" w:rsidRPr="00FB0067" w:rsidRDefault="00A8452B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Y4</w:t>
            </w:r>
          </w:p>
        </w:tc>
        <w:tc>
          <w:tcPr>
            <w:tcW w:w="10461" w:type="dxa"/>
          </w:tcPr>
          <w:p w:rsidR="001F2A50" w:rsidRPr="006825FE" w:rsidRDefault="001F2A50" w:rsidP="001F2A50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Be able to give thoughtful responses using different forms of expression.</w:t>
            </w:r>
          </w:p>
          <w:p w:rsidR="00A8452B" w:rsidRPr="006825FE" w:rsidRDefault="001D1A22" w:rsidP="001D1A22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I </w:t>
            </w:r>
            <w:r w:rsidRPr="006825FE">
              <w:rPr>
                <w:rFonts w:ascii="Sassoon Penpals" w:hAnsi="Sassoon Penpals"/>
                <w:sz w:val="28"/>
              </w:rPr>
              <w:t>can discuss and apply my own and others’ ideas about ethical questions, including ideas about what is right and wrong and what is just and fair, and express my</w:t>
            </w:r>
            <w:r w:rsidRPr="006825FE">
              <w:rPr>
                <w:rFonts w:ascii="Sassoon Penpals" w:hAnsi="Sassoon Penpals"/>
                <w:sz w:val="28"/>
              </w:rPr>
              <w:t xml:space="preserve"> </w:t>
            </w:r>
            <w:r w:rsidRPr="006825FE">
              <w:rPr>
                <w:rFonts w:ascii="Sassoon Penpals" w:hAnsi="Sassoon Penpals"/>
                <w:sz w:val="28"/>
              </w:rPr>
              <w:t>own ideas clearly in response.</w:t>
            </w:r>
          </w:p>
        </w:tc>
      </w:tr>
      <w:tr w:rsidR="00A8452B" w:rsidRPr="006825FE" w:rsidTr="00D71775">
        <w:trPr>
          <w:trHeight w:val="277"/>
        </w:trPr>
        <w:tc>
          <w:tcPr>
            <w:tcW w:w="1743" w:type="dxa"/>
            <w:vMerge/>
          </w:tcPr>
          <w:p w:rsidR="00A8452B" w:rsidRPr="006825FE" w:rsidRDefault="00A8452B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A8452B" w:rsidRPr="00FB0067" w:rsidRDefault="00A8452B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Y5</w:t>
            </w:r>
          </w:p>
        </w:tc>
        <w:tc>
          <w:tcPr>
            <w:tcW w:w="10461" w:type="dxa"/>
          </w:tcPr>
          <w:p w:rsidR="00A8452B" w:rsidRPr="006825FE" w:rsidRDefault="00E65A9A" w:rsidP="00E65A9A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I </w:t>
            </w:r>
            <w:r w:rsidRPr="006825FE">
              <w:rPr>
                <w:rFonts w:ascii="Sassoon Penpals" w:hAnsi="Sassoon Penpals"/>
                <w:sz w:val="28"/>
              </w:rPr>
              <w:t>can develop insight and start to analyse the impact of diversity within a community.</w:t>
            </w:r>
          </w:p>
          <w:p w:rsidR="001D1A22" w:rsidRPr="006825FE" w:rsidRDefault="001D1A22" w:rsidP="001D1A22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can discuss my</w:t>
            </w:r>
            <w:r w:rsidRPr="006825FE">
              <w:rPr>
                <w:rFonts w:ascii="Sassoon Penpals" w:hAnsi="Sassoon Penpals"/>
                <w:sz w:val="28"/>
              </w:rPr>
              <w:t xml:space="preserve"> </w:t>
            </w:r>
            <w:r w:rsidRPr="006825FE">
              <w:rPr>
                <w:rFonts w:ascii="Sassoon Penpals" w:hAnsi="Sassoon Penpals"/>
                <w:sz w:val="28"/>
              </w:rPr>
              <w:t>own and other’s spiritual experiences and find connections between communities</w:t>
            </w:r>
          </w:p>
        </w:tc>
      </w:tr>
      <w:tr w:rsidR="00A8452B" w:rsidRPr="006825FE" w:rsidTr="00D71775">
        <w:trPr>
          <w:trHeight w:val="277"/>
        </w:trPr>
        <w:tc>
          <w:tcPr>
            <w:tcW w:w="1743" w:type="dxa"/>
            <w:vMerge/>
          </w:tcPr>
          <w:p w:rsidR="00A8452B" w:rsidRPr="006825FE" w:rsidRDefault="00A8452B">
            <w:pPr>
              <w:rPr>
                <w:rFonts w:ascii="Sassoon Penpals" w:hAnsi="Sassoon Penpals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A8452B" w:rsidRPr="00FB0067" w:rsidRDefault="00A8452B" w:rsidP="00D71775">
            <w:pPr>
              <w:jc w:val="center"/>
              <w:rPr>
                <w:rFonts w:ascii="Sassoon Penpals" w:hAnsi="Sassoon Penpals"/>
                <w:b/>
                <w:sz w:val="28"/>
              </w:rPr>
            </w:pPr>
            <w:r w:rsidRPr="00FB0067">
              <w:rPr>
                <w:rFonts w:ascii="Sassoon Penpals" w:hAnsi="Sassoon Penpals"/>
                <w:b/>
                <w:sz w:val="28"/>
              </w:rPr>
              <w:t>Y6</w:t>
            </w:r>
          </w:p>
        </w:tc>
        <w:tc>
          <w:tcPr>
            <w:tcW w:w="10461" w:type="dxa"/>
          </w:tcPr>
          <w:p w:rsidR="00A8452B" w:rsidRPr="006825FE" w:rsidRDefault="00E65A9A" w:rsidP="00E65A9A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>I can explore and make personal informed responses to ultimate questions.</w:t>
            </w:r>
          </w:p>
          <w:p w:rsidR="00E65A9A" w:rsidRPr="006825FE" w:rsidRDefault="00E65A9A" w:rsidP="00E65A9A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/>
                <w:sz w:val="28"/>
              </w:rPr>
            </w:pPr>
            <w:r w:rsidRPr="006825FE">
              <w:rPr>
                <w:rFonts w:ascii="Sassoon Penpals" w:hAnsi="Sassoon Penpals"/>
                <w:sz w:val="28"/>
              </w:rPr>
              <w:t xml:space="preserve">I </w:t>
            </w:r>
            <w:r w:rsidRPr="006825FE">
              <w:rPr>
                <w:rFonts w:ascii="Sassoon Penpals" w:hAnsi="Sassoon Penpals"/>
                <w:sz w:val="28"/>
              </w:rPr>
              <w:t>can discuss issues about community cohesion and demonstrate understanding of different views</w:t>
            </w:r>
          </w:p>
        </w:tc>
      </w:tr>
    </w:tbl>
    <w:p w:rsidR="00E37AC7" w:rsidRPr="006825FE" w:rsidRDefault="00E37AC7">
      <w:pPr>
        <w:rPr>
          <w:rFonts w:ascii="Sassoon Penpals" w:hAnsi="Sassoon Penpals"/>
          <w:sz w:val="28"/>
        </w:rPr>
      </w:pPr>
    </w:p>
    <w:sectPr w:rsidR="00E37AC7" w:rsidRPr="006825FE" w:rsidSect="009905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013"/>
    <w:multiLevelType w:val="hybridMultilevel"/>
    <w:tmpl w:val="939A2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0973"/>
    <w:multiLevelType w:val="hybridMultilevel"/>
    <w:tmpl w:val="63FC4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74ED8"/>
    <w:multiLevelType w:val="hybridMultilevel"/>
    <w:tmpl w:val="ECE8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109E"/>
    <w:multiLevelType w:val="hybridMultilevel"/>
    <w:tmpl w:val="50928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D61C0"/>
    <w:multiLevelType w:val="hybridMultilevel"/>
    <w:tmpl w:val="76F2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72A9"/>
    <w:multiLevelType w:val="hybridMultilevel"/>
    <w:tmpl w:val="3084A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3173"/>
    <w:multiLevelType w:val="hybridMultilevel"/>
    <w:tmpl w:val="8D92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C4E51"/>
    <w:multiLevelType w:val="hybridMultilevel"/>
    <w:tmpl w:val="9B5E0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42F99"/>
    <w:multiLevelType w:val="hybridMultilevel"/>
    <w:tmpl w:val="8DE8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118E1"/>
    <w:multiLevelType w:val="hybridMultilevel"/>
    <w:tmpl w:val="1728C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E504C"/>
    <w:multiLevelType w:val="hybridMultilevel"/>
    <w:tmpl w:val="9946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F759A"/>
    <w:multiLevelType w:val="hybridMultilevel"/>
    <w:tmpl w:val="CA9E8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97B17"/>
    <w:multiLevelType w:val="hybridMultilevel"/>
    <w:tmpl w:val="AF62E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2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9E"/>
    <w:rsid w:val="0007453B"/>
    <w:rsid w:val="000B18CD"/>
    <w:rsid w:val="001D1A22"/>
    <w:rsid w:val="001F2A50"/>
    <w:rsid w:val="00355047"/>
    <w:rsid w:val="004A71C3"/>
    <w:rsid w:val="00641A33"/>
    <w:rsid w:val="00673CDC"/>
    <w:rsid w:val="006825FE"/>
    <w:rsid w:val="007F1F95"/>
    <w:rsid w:val="008A13F7"/>
    <w:rsid w:val="008B7757"/>
    <w:rsid w:val="0099059E"/>
    <w:rsid w:val="009F4B7C"/>
    <w:rsid w:val="00A8452B"/>
    <w:rsid w:val="00B67850"/>
    <w:rsid w:val="00D422DE"/>
    <w:rsid w:val="00D45166"/>
    <w:rsid w:val="00D71775"/>
    <w:rsid w:val="00D914A2"/>
    <w:rsid w:val="00E1470A"/>
    <w:rsid w:val="00E37AC7"/>
    <w:rsid w:val="00E65A9A"/>
    <w:rsid w:val="00E91A6F"/>
    <w:rsid w:val="00F259B5"/>
    <w:rsid w:val="00FB0067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30EA"/>
  <w15:chartTrackingRefBased/>
  <w15:docId w15:val="{F96E0B43-34FD-4155-AE35-76AF9B2D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Edwards</dc:creator>
  <cp:keywords/>
  <dc:description/>
  <cp:lastModifiedBy>Sheila Edwards</cp:lastModifiedBy>
  <cp:revision>2</cp:revision>
  <dcterms:created xsi:type="dcterms:W3CDTF">2024-03-21T10:48:00Z</dcterms:created>
  <dcterms:modified xsi:type="dcterms:W3CDTF">2024-04-08T19:02:00Z</dcterms:modified>
</cp:coreProperties>
</file>