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1C4" w:rsidRPr="007D41C4" w:rsidRDefault="00F03833" w:rsidP="00F03833">
      <w:pPr>
        <w:shd w:val="clear" w:color="auto" w:fill="EEEEEE"/>
        <w:spacing w:after="0" w:line="240" w:lineRule="auto"/>
        <w:jc w:val="center"/>
        <w:rPr>
          <w:rFonts w:eastAsia="Times New Roman" w:cstheme="minorHAnsi"/>
          <w:sz w:val="24"/>
          <w:szCs w:val="24"/>
          <w:lang w:eastAsia="en-GB"/>
        </w:rPr>
      </w:pPr>
      <w:r w:rsidRPr="00F03833">
        <w:rPr>
          <w:rFonts w:eastAsia="Times New Roman" w:cstheme="minorHAnsi"/>
          <w:b/>
          <w:bCs/>
          <w:color w:val="16A085"/>
          <w:sz w:val="39"/>
          <w:szCs w:val="39"/>
          <w:shd w:val="clear" w:color="auto" w:fill="EEEEEE"/>
          <w:lang w:eastAsia="en-GB"/>
        </w:rPr>
        <w:t>Speed Sounds Lessons</w:t>
      </w:r>
    </w:p>
    <w:p w:rsidR="003F3914" w:rsidRPr="00F03833" w:rsidRDefault="003F3914" w:rsidP="00F03833">
      <w:pPr>
        <w:jc w:val="center"/>
        <w:rPr>
          <w:rFonts w:cstheme="minorHAnsi"/>
        </w:rPr>
      </w:pPr>
    </w:p>
    <w:p w:rsidR="007D41C4" w:rsidRPr="00F03833" w:rsidRDefault="007D41C4" w:rsidP="00F03833">
      <w:pPr>
        <w:jc w:val="center"/>
        <w:rPr>
          <w:rFonts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drawing>
          <wp:inline distT="0" distB="0" distL="0" distR="0">
            <wp:extent cx="1676400" cy="1647825"/>
            <wp:effectExtent l="0" t="0" r="0" b="9525"/>
            <wp:docPr id="6" name="Picture 6" descr="C:\Users\smoloney\AppData\Local\Microsoft\Windows\INetCache\Content.MSO\FD49FB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oloney\AppData\Local\Microsoft\Windows\INetCache\Content.MSO\FD49FB1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647825"/>
                    </a:xfrm>
                    <a:prstGeom prst="rect">
                      <a:avLst/>
                    </a:prstGeom>
                    <a:noFill/>
                    <a:ln>
                      <a:noFill/>
                    </a:ln>
                  </pic:spPr>
                </pic:pic>
              </a:graphicData>
            </a:graphic>
          </wp:inline>
        </w:drawing>
      </w:r>
      <w:r w:rsidRPr="00F03833">
        <w:rPr>
          <w:rStyle w:val="Strong"/>
          <w:rFonts w:asciiTheme="minorHAnsi" w:hAnsiTheme="minorHAnsi" w:cstheme="minorHAnsi"/>
          <w:color w:val="000000"/>
          <w:sz w:val="27"/>
          <w:szCs w:val="27"/>
        </w:rPr>
        <w:t>At every stage of the RWI programme, children participate in a daily Speed Sounds lesson. Which sound they learn depends on what is most appropriate to their stage of development.</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Here is an overview of the Speed Sounds lesson structure:</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color w:val="000000"/>
          <w:sz w:val="32"/>
          <w:szCs w:val="32"/>
          <w:u w:val="single"/>
        </w:rPr>
        <w:t>Set 1 Sounds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Using RWI, we make learning to read easy for children because we start by teaching them just one way of reading and writing every sound.</w:t>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We teach Set 1 sounds first.</w:t>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Set 1 Sounds are taught in the following order together with phrases to help children form the letters correctly and instantly recognise sounds ready for blending.</w:t>
      </w:r>
    </w:p>
    <w:p w:rsidR="007D41C4" w:rsidRPr="00F03833" w:rsidRDefault="00F03833"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lastRenderedPageBreak/>
        <w:drawing>
          <wp:inline distT="0" distB="0" distL="0" distR="0" wp14:anchorId="5F37ECCA" wp14:editId="7F83DB5E">
            <wp:extent cx="5162550" cy="3895725"/>
            <wp:effectExtent l="0" t="0" r="0" b="9525"/>
            <wp:docPr id="5" name="Picture 5" descr="C:\Users\smoloney\AppData\Local\Microsoft\Windows\INetCache\Content.MSO\6CBEF4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oloney\AppData\Local\Microsoft\Windows\INetCache\Content.MSO\6CBEF4D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3895725"/>
                    </a:xfrm>
                    <a:prstGeom prst="rect">
                      <a:avLst/>
                    </a:prstGeom>
                    <a:noFill/>
                    <a:ln>
                      <a:noFill/>
                    </a:ln>
                  </pic:spPr>
                </pic:pic>
              </a:graphicData>
            </a:graphic>
          </wp:inline>
        </w:drawing>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We teach using pure sounds.</w:t>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 xml:space="preserve">We pronounce the sounds clearly, using pure sounds (‘m’ not’ </w:t>
      </w:r>
      <w:proofErr w:type="spellStart"/>
      <w:r w:rsidRPr="00F03833">
        <w:rPr>
          <w:rFonts w:asciiTheme="minorHAnsi" w:hAnsiTheme="minorHAnsi" w:cstheme="minorHAnsi"/>
          <w:color w:val="000000"/>
          <w:sz w:val="27"/>
          <w:szCs w:val="27"/>
        </w:rPr>
        <w:t>muh</w:t>
      </w:r>
      <w:proofErr w:type="spellEnd"/>
      <w:r w:rsidRPr="00F03833">
        <w:rPr>
          <w:rFonts w:asciiTheme="minorHAnsi" w:hAnsiTheme="minorHAnsi" w:cstheme="minorHAnsi"/>
          <w:color w:val="000000"/>
          <w:sz w:val="27"/>
          <w:szCs w:val="27"/>
        </w:rPr>
        <w:t>’, ’s’ not ‘</w:t>
      </w:r>
      <w:proofErr w:type="spellStart"/>
      <w:r w:rsidRPr="00F03833">
        <w:rPr>
          <w:rFonts w:asciiTheme="minorHAnsi" w:hAnsiTheme="minorHAnsi" w:cstheme="minorHAnsi"/>
          <w:color w:val="000000"/>
          <w:sz w:val="27"/>
          <w:szCs w:val="27"/>
        </w:rPr>
        <w:t>suh</w:t>
      </w:r>
      <w:proofErr w:type="spellEnd"/>
      <w:r w:rsidRPr="00F03833">
        <w:rPr>
          <w:rFonts w:asciiTheme="minorHAnsi" w:hAnsiTheme="minorHAnsi" w:cstheme="minorHAnsi"/>
          <w:color w:val="000000"/>
          <w:sz w:val="27"/>
          <w:szCs w:val="27"/>
        </w:rPr>
        <w:t>’, etc.) so that your child will be able to blend the sounds together to make words more easily.</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color w:val="000000"/>
          <w:sz w:val="27"/>
          <w:szCs w:val="27"/>
        </w:rPr>
        <w:t>Please support your child by saying sounds – not letter names – to read words.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Watch the ‘how to say the sounds’ parent film on</w:t>
      </w:r>
      <w:r w:rsidRPr="00F03833">
        <w:rPr>
          <w:rFonts w:asciiTheme="minorHAnsi" w:hAnsiTheme="minorHAnsi" w:cstheme="minorHAnsi"/>
          <w:sz w:val="27"/>
          <w:szCs w:val="27"/>
        </w:rPr>
        <w:t xml:space="preserve"> </w:t>
      </w:r>
      <w:hyperlink r:id="rId7" w:history="1">
        <w:r w:rsidRPr="00F03833">
          <w:rPr>
            <w:rStyle w:val="Hyperlink"/>
            <w:rFonts w:asciiTheme="minorHAnsi" w:hAnsiTheme="minorHAnsi" w:cstheme="minorHAnsi"/>
            <w:sz w:val="27"/>
            <w:szCs w:val="27"/>
          </w:rPr>
          <w:t>http://www.ruthmiskin.com/en/parents/</w:t>
        </w:r>
      </w:hyperlink>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 xml:space="preserve">Also watch the ‘Reading the stretchy sounds with your child’, ‘Reading the bouncy sounds with your child’ and ‘Reading the digraphs with your child’ parent films on </w:t>
      </w:r>
      <w:hyperlink r:id="rId8" w:history="1">
        <w:r w:rsidRPr="00F03833">
          <w:rPr>
            <w:rStyle w:val="Hyperlink"/>
            <w:rFonts w:asciiTheme="minorHAnsi" w:hAnsiTheme="minorHAnsi" w:cstheme="minorHAnsi"/>
            <w:sz w:val="27"/>
            <w:szCs w:val="27"/>
          </w:rPr>
          <w:t>http://www.ruthmiskin.com/en/parents/</w:t>
        </w:r>
      </w:hyperlink>
      <w:r w:rsidRPr="00F03833">
        <w:rPr>
          <w:rFonts w:asciiTheme="minorHAnsi" w:hAnsiTheme="minorHAnsi" w:cstheme="minorHAnsi"/>
          <w:color w:val="000000"/>
          <w:sz w:val="27"/>
          <w:szCs w:val="27"/>
        </w:rPr>
        <w:t xml:space="preserve"> to see how to teach Set 1 sounds.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color w:val="000000"/>
          <w:sz w:val="32"/>
          <w:szCs w:val="32"/>
          <w:u w:val="single"/>
        </w:rPr>
        <w:t>Set 2 Sounds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 xml:space="preserve">The children are then taught </w:t>
      </w:r>
      <w:r w:rsidRPr="00F03833">
        <w:rPr>
          <w:rStyle w:val="Strong"/>
          <w:rFonts w:asciiTheme="minorHAnsi" w:hAnsiTheme="minorHAnsi" w:cstheme="minorHAnsi"/>
          <w:color w:val="000000"/>
          <w:sz w:val="27"/>
          <w:szCs w:val="27"/>
        </w:rPr>
        <w:t xml:space="preserve">Set 2 Sounds </w:t>
      </w:r>
      <w:r w:rsidRPr="00F03833">
        <w:rPr>
          <w:rFonts w:asciiTheme="minorHAnsi" w:hAnsiTheme="minorHAnsi" w:cstheme="minorHAnsi"/>
          <w:color w:val="000000"/>
          <w:sz w:val="27"/>
          <w:szCs w:val="27"/>
        </w:rPr>
        <w:t>- the long vowels.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drawing>
          <wp:inline distT="0" distB="0" distL="0" distR="0">
            <wp:extent cx="5143500" cy="3914775"/>
            <wp:effectExtent l="0" t="0" r="0" b="9525"/>
            <wp:docPr id="4" name="Picture 4" descr="C:\Users\smoloney\AppData\Local\Microsoft\Windows\INetCache\Content.MSO\BE481B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moloney\AppData\Local\Microsoft\Windows\INetCache\Content.MSO\BE481B4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3914775"/>
                    </a:xfrm>
                    <a:prstGeom prst="rect">
                      <a:avLst/>
                    </a:prstGeom>
                    <a:noFill/>
                    <a:ln>
                      <a:noFill/>
                    </a:ln>
                  </pic:spPr>
                </pic:pic>
              </a:graphicData>
            </a:graphic>
          </wp:inline>
        </w:drawing>
      </w:r>
    </w:p>
    <w:p w:rsidR="007D41C4" w:rsidRPr="00F03833" w:rsidRDefault="007D41C4" w:rsidP="00F03833">
      <w:pPr>
        <w:pStyle w:val="NormalWeb"/>
        <w:jc w:val="center"/>
        <w:rPr>
          <w:rFonts w:asciiTheme="minorHAnsi" w:hAnsiTheme="minorHAnsi" w:cstheme="minorHAnsi"/>
        </w:rPr>
      </w:pPr>
      <w:r w:rsidRPr="00F03833">
        <w:rPr>
          <w:rStyle w:val="Strong"/>
          <w:rFonts w:asciiTheme="minorHAnsi" w:hAnsiTheme="minorHAnsi" w:cstheme="minorHAnsi"/>
          <w:color w:val="000000"/>
          <w:sz w:val="32"/>
          <w:szCs w:val="32"/>
          <w:u w:val="single"/>
        </w:rPr>
        <w:t>Set 3 Sounds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color w:val="000000"/>
          <w:sz w:val="27"/>
          <w:szCs w:val="27"/>
        </w:rPr>
        <w:t xml:space="preserve">When children are very confident with all of Set 1 and Set 2 they are taught </w:t>
      </w:r>
      <w:r w:rsidRPr="00F03833">
        <w:rPr>
          <w:rStyle w:val="Strong"/>
          <w:rFonts w:asciiTheme="minorHAnsi" w:hAnsiTheme="minorHAnsi" w:cstheme="minorHAnsi"/>
          <w:color w:val="000000"/>
          <w:sz w:val="27"/>
          <w:szCs w:val="27"/>
        </w:rPr>
        <w:t>Set 3 Sounds.</w:t>
      </w:r>
    </w:p>
    <w:p w:rsidR="007D41C4" w:rsidRPr="00F03833" w:rsidRDefault="007D41C4" w:rsidP="00F03833">
      <w:pPr>
        <w:pStyle w:val="NormalWeb"/>
        <w:jc w:val="center"/>
        <w:rPr>
          <w:rFonts w:asciiTheme="minorHAnsi" w:hAnsiTheme="minorHAnsi" w:cstheme="minorHAnsi"/>
        </w:rPr>
      </w:pPr>
    </w:p>
    <w:p w:rsidR="007D41C4" w:rsidRPr="00F03833" w:rsidRDefault="007D41C4"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lastRenderedPageBreak/>
        <w:drawing>
          <wp:inline distT="0" distB="0" distL="0" distR="0">
            <wp:extent cx="5181600" cy="3914775"/>
            <wp:effectExtent l="0" t="0" r="0" b="9525"/>
            <wp:docPr id="3" name="Picture 3" descr="C:\Users\smoloney\AppData\Local\Microsoft\Windows\INetCache\Content.MSO\25B201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moloney\AppData\Local\Microsoft\Windows\INetCache\Content.MSO\25B201E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3914775"/>
                    </a:xfrm>
                    <a:prstGeom prst="rect">
                      <a:avLst/>
                    </a:prstGeom>
                    <a:noFill/>
                    <a:ln>
                      <a:noFill/>
                    </a:ln>
                  </pic:spPr>
                </pic:pic>
              </a:graphicData>
            </a:graphic>
          </wp:inline>
        </w:drawing>
      </w:r>
    </w:p>
    <w:p w:rsidR="00F03833" w:rsidRDefault="00F03833" w:rsidP="00F03833">
      <w:pPr>
        <w:pStyle w:val="NormalWeb"/>
        <w:jc w:val="center"/>
        <w:rPr>
          <w:rStyle w:val="Strong"/>
          <w:rFonts w:asciiTheme="minorHAnsi" w:hAnsiTheme="minorHAnsi" w:cstheme="minorHAnsi"/>
          <w:color w:val="000000"/>
          <w:sz w:val="32"/>
          <w:szCs w:val="32"/>
          <w:u w:val="single"/>
        </w:rPr>
      </w:pPr>
    </w:p>
    <w:p w:rsidR="007D41C4" w:rsidRPr="00F03833" w:rsidRDefault="00F03833" w:rsidP="00F03833">
      <w:pPr>
        <w:pStyle w:val="NormalWeb"/>
        <w:jc w:val="center"/>
        <w:rPr>
          <w:rFonts w:asciiTheme="minorHAnsi" w:hAnsiTheme="minorHAnsi" w:cstheme="minorHAnsi"/>
        </w:rPr>
      </w:pPr>
      <w:r w:rsidRPr="00F03833">
        <w:rPr>
          <w:rFonts w:asciiTheme="minorHAnsi" w:eastAsiaTheme="minorHAnsi" w:hAnsiTheme="minorHAnsi" w:cstheme="minorHAnsi"/>
          <w:noProof/>
          <w:sz w:val="22"/>
          <w:szCs w:val="22"/>
          <w:lang w:eastAsia="en-US"/>
        </w:rPr>
        <w:drawing>
          <wp:anchor distT="0" distB="0" distL="114300" distR="114300" simplePos="0" relativeHeight="251658240" behindDoc="0" locked="0" layoutInCell="1" allowOverlap="1">
            <wp:simplePos x="0" y="0"/>
            <wp:positionH relativeFrom="column">
              <wp:posOffset>285750</wp:posOffset>
            </wp:positionH>
            <wp:positionV relativeFrom="paragraph">
              <wp:posOffset>5715</wp:posOffset>
            </wp:positionV>
            <wp:extent cx="1209675" cy="1688465"/>
            <wp:effectExtent l="0" t="0" r="9525" b="6985"/>
            <wp:wrapThrough wrapText="bothSides">
              <wp:wrapPolygon edited="0">
                <wp:start x="0" y="0"/>
                <wp:lineTo x="0" y="21446"/>
                <wp:lineTo x="21430" y="21446"/>
                <wp:lineTo x="21430" y="0"/>
                <wp:lineTo x="0" y="0"/>
              </wp:wrapPolygon>
            </wp:wrapThrough>
            <wp:docPr id="2" name="Picture 2" descr="C:\Users\smoloney\AppData\Local\Microsoft\Windows\INetCache\Content.MSO\1E0C08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moloney\AppData\Local\Microsoft\Windows\INetCache\Content.MSO\1E0C083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688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1C4" w:rsidRPr="00F03833">
        <w:rPr>
          <w:rStyle w:val="Strong"/>
          <w:rFonts w:asciiTheme="minorHAnsi" w:hAnsiTheme="minorHAnsi" w:cstheme="minorHAnsi"/>
          <w:color w:val="000000"/>
          <w:sz w:val="32"/>
          <w:szCs w:val="32"/>
          <w:u w:val="single"/>
        </w:rPr>
        <w:t>Nonsense Words</w:t>
      </w:r>
    </w:p>
    <w:p w:rsidR="007D41C4" w:rsidRPr="00F03833" w:rsidRDefault="007D41C4" w:rsidP="00F03833">
      <w:pPr>
        <w:pStyle w:val="NormalWeb"/>
        <w:jc w:val="center"/>
        <w:rPr>
          <w:rFonts w:asciiTheme="minorHAnsi" w:hAnsiTheme="minorHAnsi" w:cstheme="minorHAnsi"/>
        </w:rPr>
      </w:pPr>
      <w:r w:rsidRPr="00F03833">
        <w:rPr>
          <w:rFonts w:asciiTheme="minorHAnsi" w:hAnsiTheme="minorHAnsi" w:cstheme="minorHAnsi"/>
          <w:sz w:val="36"/>
          <w:szCs w:val="36"/>
        </w:rPr>
        <w:t xml:space="preserve">Nonsense words, also named Alien words, are used to check that your child can read any word. They are introduced to children when they are coming to the end of Set 1 Speed Sounds. Children are able to use their sound recognition skills to read these words that do not make sense. We say they are taken from an ‘alien language’ </w:t>
      </w:r>
      <w:r w:rsidR="00F03833" w:rsidRPr="00F03833">
        <w:rPr>
          <mc:AlternateContent>
            <mc:Choice Requires="w16se">
              <w:rFonts w:asciiTheme="minorHAnsi" w:hAnsiTheme="minorHAnsi" w:cstheme="minorHAnsi"/>
            </mc:Choice>
            <mc:Fallback>
              <w:rFonts w:ascii="Segoe UI Emoji" w:eastAsia="Segoe UI Emoji" w:hAnsi="Segoe UI Emoji" w:cs="Segoe UI Emoji"/>
            </mc:Fallback>
          </mc:AlternateContent>
          <w:sz w:val="36"/>
          <w:szCs w:val="36"/>
        </w:rPr>
        <mc:AlternateContent>
          <mc:Choice Requires="w16se">
            <w16se:symEx w16se:font="Segoe UI Emoji" w16se:char="1F60A"/>
          </mc:Choice>
          <mc:Fallback>
            <w:t>😊</w:t>
          </mc:Fallback>
        </mc:AlternateContent>
      </w:r>
    </w:p>
    <w:p w:rsidR="007D41C4" w:rsidRPr="00F03833" w:rsidRDefault="007D41C4" w:rsidP="00F03833">
      <w:pPr>
        <w:jc w:val="center"/>
        <w:rPr>
          <w:rFonts w:cstheme="minorHAnsi"/>
        </w:rPr>
      </w:pPr>
    </w:p>
    <w:p w:rsidR="007D41C4" w:rsidRDefault="007D41C4" w:rsidP="00F03833">
      <w:pPr>
        <w:jc w:val="center"/>
        <w:rPr>
          <w:rFonts w:cstheme="minorHAnsi"/>
        </w:rPr>
      </w:pPr>
    </w:p>
    <w:p w:rsidR="00F03833" w:rsidRDefault="00F03833" w:rsidP="00F03833">
      <w:pPr>
        <w:jc w:val="center"/>
        <w:rPr>
          <w:rFonts w:cstheme="minorHAnsi"/>
        </w:rPr>
      </w:pPr>
    </w:p>
    <w:p w:rsidR="00F03833" w:rsidRDefault="00F03833" w:rsidP="00F03833">
      <w:pPr>
        <w:jc w:val="center"/>
        <w:rPr>
          <w:rFonts w:cstheme="minorHAnsi"/>
        </w:rPr>
      </w:pPr>
    </w:p>
    <w:p w:rsidR="00F03833" w:rsidRDefault="00F03833" w:rsidP="00F03833">
      <w:pPr>
        <w:jc w:val="center"/>
        <w:rPr>
          <w:rFonts w:cstheme="minorHAnsi"/>
        </w:rPr>
      </w:pPr>
      <w:bookmarkStart w:id="0" w:name="_GoBack"/>
      <w:bookmarkEnd w:id="0"/>
    </w:p>
    <w:sectPr w:rsidR="00F03833" w:rsidSect="00F03833">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639"/>
    <w:multiLevelType w:val="multilevel"/>
    <w:tmpl w:val="D50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F7544"/>
    <w:multiLevelType w:val="multilevel"/>
    <w:tmpl w:val="1D0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A3E1B"/>
    <w:multiLevelType w:val="multilevel"/>
    <w:tmpl w:val="8D4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A1079"/>
    <w:multiLevelType w:val="multilevel"/>
    <w:tmpl w:val="3A58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E104A"/>
    <w:multiLevelType w:val="multilevel"/>
    <w:tmpl w:val="197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A58E2"/>
    <w:multiLevelType w:val="multilevel"/>
    <w:tmpl w:val="38C6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C4"/>
    <w:rsid w:val="003F3914"/>
    <w:rsid w:val="007D41C4"/>
    <w:rsid w:val="00F0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18A2"/>
  <w15:chartTrackingRefBased/>
  <w15:docId w15:val="{A90DA309-73D8-41D8-B81D-93D4ED43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41C4"/>
    <w:rPr>
      <w:b/>
      <w:bCs/>
    </w:rPr>
  </w:style>
  <w:style w:type="paragraph" w:styleId="NormalWeb">
    <w:name w:val="Normal (Web)"/>
    <w:basedOn w:val="Normal"/>
    <w:uiPriority w:val="99"/>
    <w:semiHidden/>
    <w:unhideWhenUsed/>
    <w:rsid w:val="007D41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D41C4"/>
    <w:rPr>
      <w:i/>
      <w:iCs/>
    </w:rPr>
  </w:style>
  <w:style w:type="character" w:styleId="Hyperlink">
    <w:name w:val="Hyperlink"/>
    <w:basedOn w:val="DefaultParagraphFont"/>
    <w:uiPriority w:val="99"/>
    <w:semiHidden/>
    <w:unhideWhenUsed/>
    <w:rsid w:val="007D4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962">
      <w:bodyDiv w:val="1"/>
      <w:marLeft w:val="0"/>
      <w:marRight w:val="0"/>
      <w:marTop w:val="0"/>
      <w:marBottom w:val="0"/>
      <w:divBdr>
        <w:top w:val="none" w:sz="0" w:space="0" w:color="auto"/>
        <w:left w:val="none" w:sz="0" w:space="0" w:color="auto"/>
        <w:bottom w:val="none" w:sz="0" w:space="0" w:color="auto"/>
        <w:right w:val="none" w:sz="0" w:space="0" w:color="auto"/>
      </w:divBdr>
    </w:div>
    <w:div w:id="201749517">
      <w:bodyDiv w:val="1"/>
      <w:marLeft w:val="0"/>
      <w:marRight w:val="0"/>
      <w:marTop w:val="0"/>
      <w:marBottom w:val="0"/>
      <w:divBdr>
        <w:top w:val="none" w:sz="0" w:space="0" w:color="auto"/>
        <w:left w:val="none" w:sz="0" w:space="0" w:color="auto"/>
        <w:bottom w:val="none" w:sz="0" w:space="0" w:color="auto"/>
        <w:right w:val="none" w:sz="0" w:space="0" w:color="auto"/>
      </w:divBdr>
    </w:div>
    <w:div w:id="517697458">
      <w:bodyDiv w:val="1"/>
      <w:marLeft w:val="0"/>
      <w:marRight w:val="0"/>
      <w:marTop w:val="0"/>
      <w:marBottom w:val="0"/>
      <w:divBdr>
        <w:top w:val="none" w:sz="0" w:space="0" w:color="auto"/>
        <w:left w:val="none" w:sz="0" w:space="0" w:color="auto"/>
        <w:bottom w:val="none" w:sz="0" w:space="0" w:color="auto"/>
        <w:right w:val="none" w:sz="0" w:space="0" w:color="auto"/>
      </w:divBdr>
    </w:div>
    <w:div w:id="760368650">
      <w:bodyDiv w:val="1"/>
      <w:marLeft w:val="0"/>
      <w:marRight w:val="0"/>
      <w:marTop w:val="0"/>
      <w:marBottom w:val="0"/>
      <w:divBdr>
        <w:top w:val="none" w:sz="0" w:space="0" w:color="auto"/>
        <w:left w:val="none" w:sz="0" w:space="0" w:color="auto"/>
        <w:bottom w:val="none" w:sz="0" w:space="0" w:color="auto"/>
        <w:right w:val="none" w:sz="0" w:space="0" w:color="auto"/>
      </w:divBdr>
    </w:div>
    <w:div w:id="1404789143">
      <w:bodyDiv w:val="1"/>
      <w:marLeft w:val="0"/>
      <w:marRight w:val="0"/>
      <w:marTop w:val="0"/>
      <w:marBottom w:val="0"/>
      <w:divBdr>
        <w:top w:val="none" w:sz="0" w:space="0" w:color="auto"/>
        <w:left w:val="none" w:sz="0" w:space="0" w:color="auto"/>
        <w:bottom w:val="none" w:sz="0" w:space="0" w:color="auto"/>
        <w:right w:val="none" w:sz="0" w:space="0" w:color="auto"/>
      </w:divBdr>
    </w:div>
    <w:div w:id="1949267580">
      <w:bodyDiv w:val="1"/>
      <w:marLeft w:val="0"/>
      <w:marRight w:val="0"/>
      <w:marTop w:val="0"/>
      <w:marBottom w:val="0"/>
      <w:divBdr>
        <w:top w:val="none" w:sz="0" w:space="0" w:color="auto"/>
        <w:left w:val="none" w:sz="0" w:space="0" w:color="auto"/>
        <w:bottom w:val="none" w:sz="0" w:space="0" w:color="auto"/>
        <w:right w:val="none" w:sz="0" w:space="0" w:color="auto"/>
      </w:divBdr>
      <w:divsChild>
        <w:div w:id="229270378">
          <w:marLeft w:val="0"/>
          <w:marRight w:val="0"/>
          <w:marTop w:val="0"/>
          <w:marBottom w:val="0"/>
          <w:divBdr>
            <w:top w:val="single" w:sz="6" w:space="4" w:color="CCCCCC"/>
            <w:left w:val="single" w:sz="6" w:space="8" w:color="CCCCCC"/>
            <w:bottom w:val="single" w:sz="6" w:space="4" w:color="CCCCCC"/>
            <w:right w:val="single" w:sz="6" w:space="8" w:color="CCCCCC"/>
          </w:divBdr>
        </w:div>
        <w:div w:id="1940216096">
          <w:marLeft w:val="0"/>
          <w:marRight w:val="0"/>
          <w:marTop w:val="0"/>
          <w:marBottom w:val="0"/>
          <w:divBdr>
            <w:top w:val="single" w:sz="6" w:space="4" w:color="CCCCCC"/>
            <w:left w:val="single" w:sz="6" w:space="8" w:color="CCCCCC"/>
            <w:bottom w:val="single" w:sz="6" w:space="4" w:color="CCCCCC"/>
            <w:right w:val="single" w:sz="6" w:space="8" w:color="CCCCCC"/>
          </w:divBdr>
        </w:div>
        <w:div w:id="1360205961">
          <w:marLeft w:val="0"/>
          <w:marRight w:val="0"/>
          <w:marTop w:val="0"/>
          <w:marBottom w:val="0"/>
          <w:divBdr>
            <w:top w:val="single" w:sz="6" w:space="4" w:color="CCCCCC"/>
            <w:left w:val="single" w:sz="6" w:space="8" w:color="CCCCCC"/>
            <w:bottom w:val="single" w:sz="6" w:space="4" w:color="CCCCCC"/>
            <w:right w:val="single" w:sz="6" w:space="8" w:color="CCCCCC"/>
          </w:divBdr>
        </w:div>
        <w:div w:id="127259141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57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miskin.com/en/par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uthmiskin.com/en/par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35326980</Template>
  <TotalTime>0</TotalTime>
  <Pages>4</Pages>
  <Words>328</Words>
  <Characters>1539</Characters>
  <Application>Microsoft Office Word</Application>
  <DocSecurity>0</DocSecurity>
  <Lines>384</Lines>
  <Paragraphs>186</Paragraphs>
  <ScaleCrop>false</ScaleCrop>
  <HeadingPairs>
    <vt:vector size="2" baseType="variant">
      <vt:variant>
        <vt:lpstr>Title</vt:lpstr>
      </vt:variant>
      <vt:variant>
        <vt:i4>1</vt:i4>
      </vt:variant>
    </vt:vector>
  </HeadingPairs>
  <TitlesOfParts>
    <vt:vector size="1" baseType="lpstr">
      <vt:lpstr/>
    </vt:vector>
  </TitlesOfParts>
  <Company>Wistaston Academy</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Moloney</dc:creator>
  <cp:keywords/>
  <dc:description/>
  <cp:lastModifiedBy>Sian Moloney</cp:lastModifiedBy>
  <cp:revision>2</cp:revision>
  <dcterms:created xsi:type="dcterms:W3CDTF">2020-09-28T15:38:00Z</dcterms:created>
  <dcterms:modified xsi:type="dcterms:W3CDTF">2020-09-28T15:38:00Z</dcterms:modified>
</cp:coreProperties>
</file>