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2C43B91B" w14:textId="0080EF1C" w:rsidR="00A23725" w:rsidRPr="00617A0A" w:rsidRDefault="00617A0A" w:rsidP="00A23725">
      <w:pPr>
        <w:jc w:val="center"/>
        <w:rPr>
          <w:rFonts w:eastAsiaTheme="majorEastAsia" w:cs="Arial"/>
          <w:b/>
          <w:color w:val="0070C0"/>
          <w:sz w:val="40"/>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17A0A">
        <w:rPr>
          <w:rFonts w:eastAsiaTheme="majorEastAsia" w:cs="Arial"/>
          <w:b/>
          <w:color w:val="0070C0"/>
          <w:sz w:val="40"/>
          <w:szCs w:val="72"/>
          <w:u w:val="single" w:color="FFD006"/>
          <w:lang w:eastAsia="ja-JP"/>
        </w:rPr>
        <w:t xml:space="preserve">Kingsley St John’s CE Aided Primary School </w:t>
      </w:r>
    </w:p>
    <w:p w14:paraId="38FCD001" w14:textId="05ECCDCA" w:rsidR="00A23725" w:rsidRPr="00F45298" w:rsidRDefault="005B3C22" w:rsidP="00A23725">
      <w:pPr>
        <w:jc w:val="center"/>
        <w:rPr>
          <w:rFonts w:eastAsiaTheme="majorEastAsia" w:cs="Arial"/>
          <w:color w:val="000000" w:themeColor="text1"/>
          <w:sz w:val="56"/>
          <w:szCs w:val="72"/>
          <w:lang w:val="en-US" w:eastAsia="ja-JP"/>
        </w:rPr>
      </w:pPr>
      <w:r w:rsidRPr="00F45298">
        <w:rPr>
          <w:rFonts w:eastAsiaTheme="majorEastAsia" w:cs="Arial"/>
          <w:color w:val="000000" w:themeColor="text1"/>
          <w:sz w:val="56"/>
          <w:szCs w:val="72"/>
          <w:lang w:val="en-US" w:eastAsia="ja-JP"/>
        </w:rPr>
        <w:t xml:space="preserve">Accessibility Plan </w:t>
      </w:r>
      <w:r w:rsidR="00F45298" w:rsidRPr="00F45298">
        <w:rPr>
          <w:rFonts w:eastAsiaTheme="majorEastAsia" w:cs="Arial"/>
          <w:color w:val="000000" w:themeColor="text1"/>
          <w:sz w:val="56"/>
          <w:szCs w:val="72"/>
          <w:lang w:val="en-US" w:eastAsia="ja-JP"/>
        </w:rPr>
        <w:t>202</w:t>
      </w:r>
      <w:r w:rsidR="00483F47">
        <w:rPr>
          <w:rFonts w:eastAsiaTheme="majorEastAsia" w:cs="Arial"/>
          <w:color w:val="000000" w:themeColor="text1"/>
          <w:sz w:val="56"/>
          <w:szCs w:val="72"/>
          <w:lang w:val="en-US" w:eastAsia="ja-JP"/>
        </w:rPr>
        <w:t>4</w:t>
      </w:r>
      <w:r w:rsidR="00F45298" w:rsidRPr="00F45298">
        <w:rPr>
          <w:rFonts w:eastAsiaTheme="majorEastAsia" w:cs="Arial"/>
          <w:color w:val="000000" w:themeColor="text1"/>
          <w:sz w:val="56"/>
          <w:szCs w:val="72"/>
          <w:lang w:val="en-US" w:eastAsia="ja-JP"/>
        </w:rPr>
        <w:t>-202</w:t>
      </w:r>
      <w:r w:rsidR="00483F47">
        <w:rPr>
          <w:rFonts w:eastAsiaTheme="majorEastAsia" w:cs="Arial"/>
          <w:color w:val="000000" w:themeColor="text1"/>
          <w:sz w:val="56"/>
          <w:szCs w:val="72"/>
          <w:lang w:val="en-US" w:eastAsia="ja-JP"/>
        </w:rPr>
        <w:t>7</w:t>
      </w:r>
    </w:p>
    <w:p w14:paraId="16EF93EC" w14:textId="77777777" w:rsidR="00617A0A" w:rsidRDefault="00617A0A" w:rsidP="00A23725">
      <w:pPr>
        <w:jc w:val="center"/>
        <w:rPr>
          <w:rFonts w:eastAsiaTheme="majorEastAsia" w:cs="Arial"/>
          <w:b/>
          <w:bCs/>
          <w:color w:val="000000" w:themeColor="text1"/>
          <w:lang w:val="en-US" w:eastAsia="ja-JP"/>
        </w:rPr>
      </w:pPr>
    </w:p>
    <w:p w14:paraId="2D61D967" w14:textId="1B3C5A19" w:rsidR="00617A0A" w:rsidRDefault="00617A0A" w:rsidP="00A23725">
      <w:pPr>
        <w:jc w:val="center"/>
        <w:rPr>
          <w:rFonts w:eastAsiaTheme="majorEastAsia" w:cs="Arial"/>
          <w:b/>
          <w:bCs/>
          <w:color w:val="000000" w:themeColor="text1"/>
          <w:lang w:val="en-US" w:eastAsia="ja-JP"/>
        </w:rPr>
      </w:pPr>
      <w:r>
        <w:rPr>
          <w:rFonts w:eastAsiaTheme="majorEastAsia" w:cs="Arial"/>
          <w:b/>
          <w:bCs/>
          <w:noProof/>
          <w:color w:val="000000" w:themeColor="text1"/>
          <w:lang w:eastAsia="en-GB"/>
        </w:rPr>
        <w:drawing>
          <wp:inline distT="0" distB="0" distL="0" distR="0" wp14:anchorId="75592694" wp14:editId="7829F020">
            <wp:extent cx="1459281" cy="162047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9398" cy="1631706"/>
                    </a:xfrm>
                    <a:prstGeom prst="rect">
                      <a:avLst/>
                    </a:prstGeom>
                  </pic:spPr>
                </pic:pic>
              </a:graphicData>
            </a:graphic>
          </wp:inline>
        </w:drawing>
      </w:r>
    </w:p>
    <w:p w14:paraId="0C19DB16" w14:textId="2639E068" w:rsidR="005B3C22" w:rsidRPr="00617A0A" w:rsidRDefault="00617A0A" w:rsidP="00A23725">
      <w:pPr>
        <w:jc w:val="center"/>
        <w:rPr>
          <w:rFonts w:eastAsiaTheme="majorEastAsia" w:cs="Arial"/>
          <w:bCs/>
          <w:i/>
          <w:color w:val="000000" w:themeColor="text1"/>
          <w:sz w:val="20"/>
          <w:lang w:val="en-US" w:eastAsia="ja-JP"/>
        </w:rPr>
      </w:pPr>
      <w:r w:rsidRPr="00617A0A">
        <w:rPr>
          <w:rFonts w:eastAsiaTheme="majorEastAsia" w:cs="Arial"/>
          <w:bCs/>
          <w:i/>
          <w:color w:val="000000" w:themeColor="text1"/>
          <w:sz w:val="20"/>
          <w:lang w:val="en-US" w:eastAsia="ja-JP"/>
        </w:rPr>
        <w:t>‘Believe in the light, while you have the light, so that you become children of light’ JOHN 12:36</w:t>
      </w:r>
    </w:p>
    <w:p w14:paraId="59D152BD" w14:textId="77777777" w:rsidR="00617A0A" w:rsidRPr="00F165AD" w:rsidRDefault="00617A0A" w:rsidP="00617A0A">
      <w:pPr>
        <w:pStyle w:val="ListParagraph"/>
        <w:spacing w:before="120" w:after="120" w:line="320" w:lineRule="exact"/>
        <w:ind w:left="360"/>
        <w:rPr>
          <w:rFonts w:ascii="Arial" w:hAnsi="Arial" w:cs="Arial"/>
          <w:b/>
          <w:sz w:val="32"/>
        </w:rPr>
      </w:pPr>
      <w:r w:rsidRPr="00F165AD">
        <w:rPr>
          <w:rFonts w:ascii="Arial" w:hAnsi="Arial" w:cs="Arial"/>
          <w:b/>
          <w:sz w:val="32"/>
        </w:rPr>
        <w:t>Contents:</w:t>
      </w:r>
    </w:p>
    <w:p w14:paraId="4E600243" w14:textId="77777777" w:rsidR="00617A0A" w:rsidRPr="00F165AD" w:rsidRDefault="00617A0A" w:rsidP="00617A0A">
      <w:pPr>
        <w:pStyle w:val="ListParagraph"/>
        <w:spacing w:before="120" w:after="120" w:line="320" w:lineRule="exact"/>
        <w:ind w:left="360"/>
        <w:rPr>
          <w:rFonts w:ascii="Arial" w:hAnsi="Arial" w:cs="Arial"/>
          <w:b/>
          <w:sz w:val="32"/>
        </w:rPr>
      </w:pPr>
    </w:p>
    <w:p w14:paraId="5443A9DE" w14:textId="77777777" w:rsidR="00617A0A" w:rsidRPr="00237825" w:rsidRDefault="00617A0A" w:rsidP="00617A0A">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Pr>
          <w:rStyle w:val="Hyperlink"/>
          <w:rFonts w:cs="Arial"/>
        </w:rPr>
        <w:t>Aims of the Accessibility Plan</w:t>
      </w:r>
    </w:p>
    <w:p w14:paraId="42D88835" w14:textId="0861D3F7" w:rsidR="00617A0A" w:rsidRDefault="00617A0A" w:rsidP="00617A0A">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hyperlink w:anchor="audit" w:history="1">
        <w:r w:rsidRPr="006478F3">
          <w:rPr>
            <w:rStyle w:val="Hyperlink"/>
            <w:rFonts w:ascii="Arial" w:hAnsi="Arial" w:cs="Arial"/>
          </w:rPr>
          <w:t>The accessibility audit</w:t>
        </w:r>
      </w:hyperlink>
      <w:r>
        <w:rPr>
          <w:rFonts w:ascii="Arial" w:hAnsi="Arial" w:cs="Arial"/>
        </w:rPr>
        <w:t xml:space="preserve"> </w:t>
      </w:r>
    </w:p>
    <w:p w14:paraId="07EE3BF0" w14:textId="77777777" w:rsidR="00617A0A" w:rsidRDefault="00000000" w:rsidP="00617A0A">
      <w:pPr>
        <w:pStyle w:val="ListParagraph"/>
        <w:numPr>
          <w:ilvl w:val="0"/>
          <w:numId w:val="1"/>
        </w:numPr>
        <w:spacing w:line="240" w:lineRule="auto"/>
        <w:ind w:left="1077"/>
        <w:contextualSpacing w:val="0"/>
        <w:rPr>
          <w:rFonts w:ascii="Arial" w:hAnsi="Arial" w:cs="Arial"/>
        </w:rPr>
      </w:pPr>
      <w:hyperlink w:anchor="_Pl_anning_duty" w:history="1">
        <w:r w:rsidR="00617A0A" w:rsidRPr="002C3049">
          <w:rPr>
            <w:rStyle w:val="Hyperlink"/>
            <w:rFonts w:ascii="Arial" w:hAnsi="Arial" w:cs="Arial"/>
          </w:rPr>
          <w:t>Planning duty 1: Curriculum</w:t>
        </w:r>
      </w:hyperlink>
      <w:r w:rsidR="00617A0A">
        <w:rPr>
          <w:rFonts w:ascii="Arial" w:hAnsi="Arial" w:cs="Arial"/>
        </w:rPr>
        <w:t xml:space="preserve"> </w:t>
      </w:r>
    </w:p>
    <w:p w14:paraId="597E2221" w14:textId="77777777" w:rsidR="00617A0A" w:rsidRDefault="00000000" w:rsidP="00617A0A">
      <w:pPr>
        <w:pStyle w:val="ListParagraph"/>
        <w:numPr>
          <w:ilvl w:val="0"/>
          <w:numId w:val="1"/>
        </w:numPr>
        <w:spacing w:line="240" w:lineRule="auto"/>
        <w:ind w:left="1077"/>
        <w:contextualSpacing w:val="0"/>
        <w:rPr>
          <w:rFonts w:ascii="Arial" w:hAnsi="Arial" w:cs="Arial"/>
        </w:rPr>
      </w:pPr>
      <w:hyperlink w:anchor="_Planning_duty_2:" w:history="1">
        <w:r w:rsidR="00617A0A" w:rsidRPr="002C3049">
          <w:rPr>
            <w:rStyle w:val="Hyperlink"/>
            <w:rFonts w:ascii="Arial" w:hAnsi="Arial" w:cs="Arial"/>
          </w:rPr>
          <w:t>Planning duty 2: Physical environment</w:t>
        </w:r>
      </w:hyperlink>
      <w:r w:rsidR="00617A0A">
        <w:rPr>
          <w:rFonts w:ascii="Arial" w:hAnsi="Arial" w:cs="Arial"/>
        </w:rPr>
        <w:t xml:space="preserve"> </w:t>
      </w:r>
    </w:p>
    <w:p w14:paraId="56F031D1" w14:textId="77777777" w:rsidR="00617A0A" w:rsidRDefault="00000000" w:rsidP="00617A0A">
      <w:pPr>
        <w:pStyle w:val="ListParagraph"/>
        <w:numPr>
          <w:ilvl w:val="0"/>
          <w:numId w:val="1"/>
        </w:numPr>
        <w:spacing w:line="240" w:lineRule="auto"/>
        <w:ind w:left="1077"/>
        <w:contextualSpacing w:val="0"/>
        <w:rPr>
          <w:rFonts w:ascii="Arial" w:hAnsi="Arial" w:cs="Arial"/>
        </w:rPr>
      </w:pPr>
      <w:hyperlink w:anchor="_Planning_duty_3:" w:history="1">
        <w:r w:rsidR="00617A0A" w:rsidRPr="002C3049">
          <w:rPr>
            <w:rStyle w:val="Hyperlink"/>
            <w:rFonts w:ascii="Arial" w:hAnsi="Arial" w:cs="Arial"/>
          </w:rPr>
          <w:t>Planning duty 3: Information</w:t>
        </w:r>
      </w:hyperlink>
      <w:r w:rsidR="00617A0A">
        <w:rPr>
          <w:rFonts w:ascii="Arial" w:hAnsi="Arial" w:cs="Arial"/>
        </w:rPr>
        <w:t xml:space="preserve"> </w:t>
      </w:r>
    </w:p>
    <w:p w14:paraId="736F73D5" w14:textId="5B57A149" w:rsidR="00A23725" w:rsidRDefault="00A23725" w:rsidP="00A23725">
      <w:pPr>
        <w:rPr>
          <w:rFonts w:eastAsiaTheme="majorEastAsia" w:cs="Arial"/>
          <w:sz w:val="80"/>
          <w:szCs w:val="80"/>
          <w:lang w:val="en-US" w:eastAsia="ja-JP"/>
        </w:rPr>
      </w:pPr>
    </w:p>
    <w:p w14:paraId="4BD363FB" w14:textId="77777777" w:rsidR="00617A0A" w:rsidRDefault="00617A0A" w:rsidP="00A23725">
      <w:pPr>
        <w:rPr>
          <w:rFonts w:eastAsiaTheme="majorEastAsia" w:cs="Arial"/>
          <w:sz w:val="80"/>
          <w:szCs w:val="80"/>
          <w:lang w:val="en-US" w:eastAsia="ja-JP"/>
        </w:rPr>
      </w:pPr>
    </w:p>
    <w:p w14:paraId="2E694EC8" w14:textId="05A7A990" w:rsidR="00617A0A" w:rsidRDefault="00617A0A" w:rsidP="00A23725">
      <w:pPr>
        <w:rPr>
          <w:rFonts w:eastAsiaTheme="majorEastAsia" w:cs="Arial"/>
          <w:sz w:val="80"/>
          <w:szCs w:val="80"/>
          <w:lang w:val="en-US" w:eastAsia="ja-JP"/>
        </w:rPr>
      </w:pPr>
    </w:p>
    <w:p w14:paraId="0C209A6F" w14:textId="77777777" w:rsidR="00617A0A" w:rsidRPr="000E4563" w:rsidRDefault="00617A0A" w:rsidP="00A23725">
      <w:pPr>
        <w:rPr>
          <w:rFonts w:eastAsiaTheme="majorEastAsia" w:cs="Arial"/>
          <w:sz w:val="80"/>
          <w:szCs w:val="80"/>
          <w:lang w:val="en-US" w:eastAsia="ja-JP"/>
        </w:rPr>
        <w:sectPr w:rsidR="00617A0A" w:rsidRPr="000E4563" w:rsidSect="004C185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41DDDD53" w14:textId="77777777" w:rsidR="00A23725" w:rsidRPr="00F165AD" w:rsidRDefault="00A23725" w:rsidP="00A23725">
      <w:pPr>
        <w:spacing w:line="320" w:lineRule="exact"/>
        <w:rPr>
          <w:rFonts w:cs="Arial"/>
        </w:rPr>
      </w:pPr>
    </w:p>
    <w:p w14:paraId="54B3B5FD" w14:textId="77777777" w:rsidR="00617A0A" w:rsidRDefault="00617A0A" w:rsidP="00617A0A">
      <w:pPr>
        <w:pStyle w:val="Heading2"/>
        <w:numPr>
          <w:ilvl w:val="0"/>
          <w:numId w:val="0"/>
        </w:numPr>
        <w:ind w:left="578" w:hanging="578"/>
        <w:jc w:val="both"/>
        <w:rPr>
          <w:rFonts w:asciiTheme="minorHAnsi" w:hAnsiTheme="minorHAnsi" w:cstheme="minorHAnsi"/>
          <w:b/>
          <w:sz w:val="28"/>
          <w:szCs w:val="22"/>
        </w:rPr>
      </w:pPr>
      <w:r>
        <w:rPr>
          <w:rFonts w:asciiTheme="minorHAnsi" w:hAnsiTheme="minorHAnsi" w:cstheme="minorHAnsi"/>
          <w:b/>
          <w:sz w:val="28"/>
          <w:szCs w:val="22"/>
        </w:rPr>
        <w:t xml:space="preserve">Aims </w:t>
      </w:r>
    </w:p>
    <w:p w14:paraId="0D5985BA" w14:textId="2353FA2E" w:rsidR="00617A0A" w:rsidRDefault="00617A0A" w:rsidP="00617A0A">
      <w:pPr>
        <w:jc w:val="both"/>
      </w:pPr>
      <w:r>
        <w:t xml:space="preserve">This plan outlines how </w:t>
      </w:r>
      <w:r w:rsidRPr="00617A0A">
        <w:rPr>
          <w:bCs/>
          <w:color w:val="0070C0"/>
        </w:rPr>
        <w:t>Kingsley St John’s</w:t>
      </w:r>
      <w:r w:rsidRPr="00617A0A">
        <w:rPr>
          <w:b/>
          <w:bCs/>
          <w:color w:val="0070C0"/>
          <w:u w:val="single"/>
        </w:rPr>
        <w:t xml:space="preserve"> </w:t>
      </w:r>
      <w:r>
        <w:t xml:space="preserve">aims to increase access to education for pupils with disabilities in the three areas required by the planning duties in the Equality Act 2010 (i.e. the curriculum, physical environment and information). </w:t>
      </w:r>
    </w:p>
    <w:p w14:paraId="3E6BE9BE" w14:textId="77777777" w:rsidR="00617A0A" w:rsidRDefault="00617A0A" w:rsidP="00617A0A">
      <w:pPr>
        <w:jc w:val="both"/>
      </w:pPr>
      <w:r>
        <w:t xml:space="preserve">A person is regarded as having a disability under the Act where they have a physical or mental impairment that has a substantial and long-term adverse effect on their ability to carry out normal day-to-day activities. </w:t>
      </w:r>
    </w:p>
    <w:p w14:paraId="4CF2E834" w14:textId="77777777" w:rsidR="00617A0A" w:rsidRDefault="00617A0A" w:rsidP="00617A0A">
      <w:pPr>
        <w:jc w:val="both"/>
      </w:pPr>
      <w:r>
        <w:t>This plan aims to:</w:t>
      </w:r>
    </w:p>
    <w:p w14:paraId="1DC2E5FD" w14:textId="77777777" w:rsidR="00617A0A" w:rsidRDefault="00617A0A" w:rsidP="00617A0A">
      <w:pPr>
        <w:pStyle w:val="ListParagraph"/>
        <w:numPr>
          <w:ilvl w:val="0"/>
          <w:numId w:val="29"/>
        </w:numPr>
        <w:jc w:val="both"/>
      </w:pPr>
      <w:r>
        <w:t xml:space="preserve">Increase the extent to which pupils with disabilities can participate in the curriculum. </w:t>
      </w:r>
    </w:p>
    <w:p w14:paraId="58FDDF3E" w14:textId="77777777" w:rsidR="00617A0A" w:rsidRDefault="00617A0A" w:rsidP="00617A0A">
      <w:pPr>
        <w:pStyle w:val="ListParagraph"/>
        <w:numPr>
          <w:ilvl w:val="0"/>
          <w:numId w:val="29"/>
        </w:numPr>
        <w:jc w:val="both"/>
      </w:pPr>
      <w:r>
        <w:t xml:space="preserve">Improve the physical environment of the school to enable pupils with disabilities to take better advantage of education, benefits, facilities and services provided. </w:t>
      </w:r>
    </w:p>
    <w:p w14:paraId="1E6A408A" w14:textId="77777777" w:rsidR="00617A0A" w:rsidRDefault="00617A0A" w:rsidP="00617A0A">
      <w:pPr>
        <w:pStyle w:val="ListParagraph"/>
        <w:numPr>
          <w:ilvl w:val="0"/>
          <w:numId w:val="29"/>
        </w:numPr>
        <w:jc w:val="both"/>
      </w:pPr>
      <w:r>
        <w:t xml:space="preserve">Improve the availability of accessible information to pupils with disabilities. </w:t>
      </w:r>
    </w:p>
    <w:p w14:paraId="6D3AC100" w14:textId="77777777" w:rsidR="00617A0A" w:rsidRDefault="00617A0A" w:rsidP="00617A0A">
      <w:pPr>
        <w:jc w:val="both"/>
      </w:pPr>
      <w:r>
        <w:t xml:space="preserve">The above aims will be delivered within a reasonable timeframe, and in ways which are determined after taking into account pupils’ disabilities and the views of parents and pupils. In the preparation of an accessibility strategy, the LA must have regard to the need to allocate adequate resources in the implementation of this strategy. </w:t>
      </w:r>
    </w:p>
    <w:p w14:paraId="020B1929" w14:textId="77777777" w:rsidR="00617A0A" w:rsidRDefault="00617A0A" w:rsidP="00617A0A">
      <w:pPr>
        <w:jc w:val="both"/>
      </w:pPr>
      <w:r>
        <w:t>The governing board also recognises its responsibilities towards employees with disabilities and will:</w:t>
      </w:r>
    </w:p>
    <w:p w14:paraId="7ED0EC9E" w14:textId="77777777" w:rsidR="00617A0A" w:rsidRDefault="00617A0A" w:rsidP="00617A0A">
      <w:pPr>
        <w:pStyle w:val="ListParagraph"/>
        <w:numPr>
          <w:ilvl w:val="0"/>
          <w:numId w:val="30"/>
        </w:numPr>
        <w:jc w:val="both"/>
      </w:pPr>
      <w:r>
        <w:t xml:space="preserve">Monitor recruitment procedures to ensure that individuals with disabilities are provided with equal opportunities. </w:t>
      </w:r>
    </w:p>
    <w:p w14:paraId="3012687B" w14:textId="77777777" w:rsidR="00617A0A" w:rsidRDefault="00617A0A" w:rsidP="00617A0A">
      <w:pPr>
        <w:pStyle w:val="ListParagraph"/>
        <w:numPr>
          <w:ilvl w:val="0"/>
          <w:numId w:val="30"/>
        </w:numPr>
        <w:jc w:val="both"/>
      </w:pPr>
      <w:r>
        <w:t xml:space="preserve">Provide appropriate support and provision for employees with disabilities to ensure that they can carry out their work effectively without barriers. </w:t>
      </w:r>
    </w:p>
    <w:p w14:paraId="4D3F03A2" w14:textId="77777777" w:rsidR="00617A0A" w:rsidRDefault="00617A0A" w:rsidP="00617A0A">
      <w:pPr>
        <w:pStyle w:val="ListParagraph"/>
        <w:numPr>
          <w:ilvl w:val="0"/>
          <w:numId w:val="30"/>
        </w:numPr>
        <w:jc w:val="both"/>
      </w:pPr>
      <w:r>
        <w:t xml:space="preserve">Undertake reasonable adjustments to enable staff to access the workplace. </w:t>
      </w:r>
    </w:p>
    <w:p w14:paraId="057B4C99" w14:textId="77777777" w:rsidR="00617A0A" w:rsidRDefault="00617A0A" w:rsidP="00617A0A">
      <w:pPr>
        <w:jc w:val="both"/>
      </w:pPr>
      <w:r>
        <w:t>The plan will be resourced, implemented, reviewed and revised in consultation with:</w:t>
      </w:r>
    </w:p>
    <w:p w14:paraId="66364EE4" w14:textId="77777777" w:rsidR="00617A0A" w:rsidRDefault="00617A0A" w:rsidP="00617A0A">
      <w:pPr>
        <w:pStyle w:val="ListParagraph"/>
        <w:numPr>
          <w:ilvl w:val="0"/>
          <w:numId w:val="31"/>
        </w:numPr>
        <w:jc w:val="both"/>
      </w:pPr>
      <w:r>
        <w:t xml:space="preserve">Pupils’ parents. </w:t>
      </w:r>
    </w:p>
    <w:p w14:paraId="4C7D5B57" w14:textId="77777777" w:rsidR="00617A0A" w:rsidRDefault="00617A0A" w:rsidP="00617A0A">
      <w:pPr>
        <w:pStyle w:val="ListParagraph"/>
        <w:numPr>
          <w:ilvl w:val="0"/>
          <w:numId w:val="31"/>
        </w:numPr>
        <w:jc w:val="both"/>
      </w:pPr>
      <w:r>
        <w:t xml:space="preserve">The headteacher and other relevant members of staff. </w:t>
      </w:r>
    </w:p>
    <w:p w14:paraId="002602A2" w14:textId="77777777" w:rsidR="00617A0A" w:rsidRDefault="00617A0A" w:rsidP="00617A0A">
      <w:pPr>
        <w:pStyle w:val="ListParagraph"/>
        <w:numPr>
          <w:ilvl w:val="0"/>
          <w:numId w:val="31"/>
        </w:numPr>
        <w:jc w:val="both"/>
      </w:pPr>
      <w:r>
        <w:t xml:space="preserve">Governors. </w:t>
      </w:r>
    </w:p>
    <w:p w14:paraId="4D3FB527" w14:textId="77777777" w:rsidR="00617A0A" w:rsidRDefault="00617A0A" w:rsidP="00617A0A">
      <w:pPr>
        <w:pStyle w:val="ListParagraph"/>
        <w:numPr>
          <w:ilvl w:val="0"/>
          <w:numId w:val="31"/>
        </w:numPr>
        <w:jc w:val="both"/>
      </w:pPr>
      <w:r>
        <w:t xml:space="preserve">External partners. </w:t>
      </w:r>
    </w:p>
    <w:p w14:paraId="20156AC5" w14:textId="77777777" w:rsidR="00617A0A" w:rsidRDefault="00617A0A" w:rsidP="00617A0A">
      <w:pPr>
        <w:jc w:val="both"/>
      </w:pPr>
      <w:r>
        <w:t xml:space="preserve">This plan is reviewed </w:t>
      </w:r>
      <w:r w:rsidRPr="00617A0A">
        <w:rPr>
          <w:bCs/>
        </w:rPr>
        <w:t>every three years</w:t>
      </w:r>
      <w:r w:rsidRPr="00617A0A">
        <w:t xml:space="preserve"> </w:t>
      </w:r>
      <w:r>
        <w:t xml:space="preserve">to take into account the changing needs of the school and its pupils. The plan is also reviewed where the school has undergone a refurbishment. </w:t>
      </w: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19AF1F98" w14:textId="559C3725" w:rsidR="0042509D" w:rsidRDefault="006478F3" w:rsidP="00BD0A2F">
      <w:pPr>
        <w:jc w:val="both"/>
        <w:rPr>
          <w:b/>
          <w:bCs/>
          <w:sz w:val="28"/>
          <w:szCs w:val="28"/>
        </w:rPr>
      </w:pPr>
      <w:bookmarkStart w:id="7" w:name="_Statement_of_intent_1"/>
      <w:bookmarkEnd w:id="7"/>
      <w:r w:rsidRPr="00E92F34">
        <w:rPr>
          <w:b/>
          <w:bCs/>
          <w:color w:val="347186"/>
          <w:sz w:val="28"/>
          <w:szCs w:val="28"/>
        </w:rPr>
        <w:lastRenderedPageBreak/>
        <w:t xml:space="preserve"> </w:t>
      </w:r>
      <w:bookmarkStart w:id="8" w:name="audit"/>
      <w:r w:rsidR="0042509D">
        <w:rPr>
          <w:b/>
          <w:bCs/>
          <w:sz w:val="28"/>
          <w:szCs w:val="28"/>
        </w:rPr>
        <w:t xml:space="preserve">The accessibility audit </w:t>
      </w:r>
      <w:bookmarkEnd w:id="8"/>
    </w:p>
    <w:p w14:paraId="23838B17" w14:textId="64FC5E2E" w:rsidR="0042509D" w:rsidRDefault="0042509D" w:rsidP="0042509D">
      <w:pPr>
        <w:pStyle w:val="TSB-Level1Numbers"/>
      </w:pPr>
      <w:r>
        <w:t xml:space="preserve">The governing board will undertake an Accessibility Audit. </w:t>
      </w:r>
    </w:p>
    <w:p w14:paraId="524CF07E" w14:textId="35AD2A19" w:rsidR="0042509D" w:rsidRDefault="0042509D" w:rsidP="0042509D">
      <w:pPr>
        <w:pStyle w:val="TSB-Level1Numbers"/>
      </w:pPr>
      <w:r>
        <w:t>The audit will cover the following three areas:</w:t>
      </w:r>
    </w:p>
    <w:p w14:paraId="4F34C7BD" w14:textId="56722B5B" w:rsidR="0042509D" w:rsidRDefault="0042509D" w:rsidP="0042509D">
      <w:pPr>
        <w:pStyle w:val="TSB-PolicyBullets"/>
      </w:pPr>
      <w:r>
        <w:rPr>
          <w:b/>
          <w:bCs/>
        </w:rPr>
        <w:t xml:space="preserve">Access to the curriculum </w:t>
      </w:r>
      <w:r>
        <w:t>– the governing board will assess the extent to which pupils with disabilit</w:t>
      </w:r>
      <w:r w:rsidR="00A11510">
        <w:t>ies</w:t>
      </w:r>
      <w:r>
        <w:t xml:space="preserve"> can access the curriculum on an equal basis with their peers</w:t>
      </w:r>
      <w:r w:rsidR="004F5CA0">
        <w:t>.</w:t>
      </w:r>
      <w:r>
        <w:t xml:space="preserve"> </w:t>
      </w:r>
    </w:p>
    <w:p w14:paraId="2E54D1CF" w14:textId="7630336F" w:rsidR="004F5CA0" w:rsidRDefault="004F5CA0" w:rsidP="0042509D">
      <w:pPr>
        <w:pStyle w:val="TSB-PolicyBullets"/>
      </w:pPr>
      <w:r>
        <w:rPr>
          <w:b/>
          <w:bCs/>
        </w:rPr>
        <w:t xml:space="preserve">Access to the physical environment </w:t>
      </w:r>
      <w:r>
        <w:t xml:space="preserve">– the governing board will assess the extent to which pupils with disabilities can access the physical environment on an equal basis with their peers. </w:t>
      </w:r>
    </w:p>
    <w:p w14:paraId="37533B20" w14:textId="5C08AE2E" w:rsidR="004F5CA0" w:rsidRDefault="004F5CA0" w:rsidP="0042509D">
      <w:pPr>
        <w:pStyle w:val="TSB-PolicyBullets"/>
      </w:pPr>
      <w:r>
        <w:rPr>
          <w:b/>
          <w:bCs/>
        </w:rPr>
        <w:t xml:space="preserve">Access to information </w:t>
      </w:r>
      <w:r>
        <w:t>– the governing board will assess the extent to which pupils with disabilities can access information on an equal basis with their peers.</w:t>
      </w:r>
    </w:p>
    <w:p w14:paraId="17C62BCB" w14:textId="5E43CF44" w:rsidR="004F5CA0" w:rsidRDefault="004F5CA0" w:rsidP="004F5CA0">
      <w:pPr>
        <w:pStyle w:val="TSB-Level1Numbers"/>
      </w:pPr>
      <w:r>
        <w:t>When conducting the audit, the governing board will consider all kinds of disabilities and impairments, including, but not limited to, the following:</w:t>
      </w:r>
    </w:p>
    <w:p w14:paraId="6A7359F0" w14:textId="410198EF" w:rsidR="004F5CA0" w:rsidRDefault="004F5CA0" w:rsidP="004F5CA0">
      <w:pPr>
        <w:pStyle w:val="TSB-PolicyBullets"/>
      </w:pPr>
      <w:r>
        <w:rPr>
          <w:b/>
          <w:bCs/>
        </w:rPr>
        <w:t xml:space="preserve">Ambulatory disabilities </w:t>
      </w:r>
      <w:r>
        <w:t xml:space="preserve">– this includes pupils who use a wheelchair or mobility aid </w:t>
      </w:r>
    </w:p>
    <w:p w14:paraId="7554DF83" w14:textId="7AC5A20D" w:rsidR="004F5CA0" w:rsidRDefault="004F5CA0" w:rsidP="004F5CA0">
      <w:pPr>
        <w:pStyle w:val="TSB-PolicyBullets"/>
      </w:pPr>
      <w:r>
        <w:rPr>
          <w:b/>
          <w:bCs/>
        </w:rPr>
        <w:t xml:space="preserve">Dexterity disabilities </w:t>
      </w:r>
      <w:r>
        <w:t>– this includes those whose everyday manual handling of objects and fixtures may be impaired</w:t>
      </w:r>
    </w:p>
    <w:p w14:paraId="0AE6C5BC" w14:textId="348A76E4" w:rsidR="004F5CA0" w:rsidRDefault="004F5CA0" w:rsidP="004F5CA0">
      <w:pPr>
        <w:pStyle w:val="TSB-PolicyBullets"/>
      </w:pPr>
      <w:r>
        <w:rPr>
          <w:b/>
          <w:bCs/>
        </w:rPr>
        <w:t xml:space="preserve">Visual disabilities </w:t>
      </w:r>
      <w:r>
        <w:t xml:space="preserve">– this includes those with visual impairments and sensitivities </w:t>
      </w:r>
    </w:p>
    <w:p w14:paraId="3EFFD448" w14:textId="57D14BCD" w:rsidR="004F5CA0" w:rsidRDefault="00D94FCF" w:rsidP="004F5CA0">
      <w:pPr>
        <w:pStyle w:val="TSB-PolicyBullets"/>
      </w:pPr>
      <w:r>
        <w:rPr>
          <w:b/>
          <w:bCs/>
        </w:rPr>
        <w:t xml:space="preserve">Auditory disabilities </w:t>
      </w:r>
      <w:r>
        <w:t xml:space="preserve">– this includes those with hearing impairments and sensitivities </w:t>
      </w:r>
    </w:p>
    <w:p w14:paraId="1355E878" w14:textId="48872F5D" w:rsidR="00D94FCF" w:rsidRDefault="00D94FCF" w:rsidP="00E92F34">
      <w:pPr>
        <w:pStyle w:val="TSB-PolicyBullets"/>
      </w:pPr>
      <w:r>
        <w:rPr>
          <w:b/>
          <w:bCs/>
        </w:rPr>
        <w:t xml:space="preserve">Comprehension </w:t>
      </w:r>
      <w:r>
        <w:t xml:space="preserve">– this includes hidden disabilities, such as autism and dyslexia </w:t>
      </w:r>
    </w:p>
    <w:p w14:paraId="540EF659" w14:textId="03B37CC4" w:rsidR="004F5CA0" w:rsidRDefault="004F5CA0" w:rsidP="004F5CA0">
      <w:pPr>
        <w:pStyle w:val="TSB-Level1Numbers"/>
      </w:pPr>
      <w:r>
        <w:t xml:space="preserve">The findings from the audit will be used to identify short-, medium- and long-term actions to address specific gaps and improve access. </w:t>
      </w:r>
    </w:p>
    <w:p w14:paraId="29379739" w14:textId="0530DFB3" w:rsidR="004F5CA0" w:rsidRDefault="004F5CA0" w:rsidP="004F5CA0">
      <w:pPr>
        <w:pStyle w:val="TSB-Level1Numbers"/>
      </w:pPr>
      <w:r>
        <w:t xml:space="preserve">All actions will be carried out in a reasonable timeframe, and after taking into account pupils’ disabilities and the preferences of their parents. </w:t>
      </w:r>
    </w:p>
    <w:p w14:paraId="541855F8" w14:textId="6CD498BF" w:rsidR="0042509D" w:rsidRDefault="00D94FCF" w:rsidP="003C07F7">
      <w:pPr>
        <w:pStyle w:val="TSB-Level1Numbers"/>
      </w:pPr>
      <w:r>
        <w:t xml:space="preserve">The actions that will be undertaken are detailed in the following sections of this document. </w:t>
      </w:r>
    </w:p>
    <w:p w14:paraId="32F4D7AA" w14:textId="77777777" w:rsidR="00E92F34" w:rsidRDefault="00E92F34" w:rsidP="00E92F34">
      <w:pPr>
        <w:pStyle w:val="TSB-Level1Numbers"/>
        <w:numPr>
          <w:ilvl w:val="0"/>
          <w:numId w:val="0"/>
        </w:numPr>
        <w:ind w:left="1480"/>
      </w:pPr>
    </w:p>
    <w:p w14:paraId="25C760AD" w14:textId="77777777" w:rsidR="00E92F34" w:rsidRDefault="00E92F34" w:rsidP="00E92F34">
      <w:pPr>
        <w:pStyle w:val="TSB-Level1Numbers"/>
        <w:numPr>
          <w:ilvl w:val="0"/>
          <w:numId w:val="0"/>
        </w:numPr>
        <w:ind w:left="1480"/>
      </w:pPr>
    </w:p>
    <w:p w14:paraId="351A2742" w14:textId="453C54FC" w:rsidR="00D94FCF" w:rsidRPr="00E92F34" w:rsidRDefault="00617A0A" w:rsidP="00BD0A2F">
      <w:pPr>
        <w:jc w:val="both"/>
        <w:rPr>
          <w:b/>
          <w:bCs/>
          <w:color w:val="347186"/>
        </w:rPr>
        <w:sectPr w:rsidR="00D94FCF" w:rsidRPr="00E92F34" w:rsidSect="004C1857">
          <w:headerReference w:type="default" r:id="rId15"/>
          <w:headerReference w:type="first" r:id="rId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Pr>
          <w:b/>
          <w:bCs/>
          <w:color w:val="347186"/>
        </w:rPr>
        <w:t xml:space="preserve">To be </w:t>
      </w:r>
      <w:proofErr w:type="gramStart"/>
      <w:r>
        <w:rPr>
          <w:b/>
          <w:bCs/>
          <w:color w:val="347186"/>
        </w:rPr>
        <w:t>reviewed  February</w:t>
      </w:r>
      <w:proofErr w:type="gramEnd"/>
      <w:r>
        <w:rPr>
          <w:b/>
          <w:bCs/>
          <w:color w:val="347186"/>
        </w:rPr>
        <w:t xml:space="preserve"> 202</w:t>
      </w:r>
      <w:r w:rsidR="00483F47">
        <w:rPr>
          <w:b/>
          <w:bCs/>
          <w:color w:val="347186"/>
        </w:rPr>
        <w:t>7</w:t>
      </w:r>
    </w:p>
    <w:p w14:paraId="58E7FA5C" w14:textId="4202501C" w:rsidR="00BD0A2F" w:rsidRDefault="004C1857" w:rsidP="004C1857">
      <w:pPr>
        <w:pStyle w:val="Heading10"/>
        <w:numPr>
          <w:ilvl w:val="0"/>
          <w:numId w:val="0"/>
        </w:numPr>
        <w:ind w:left="360" w:hanging="360"/>
      </w:pPr>
      <w:bookmarkStart w:id="9" w:name="_Pl_anning_duty"/>
      <w:bookmarkEnd w:id="9"/>
      <w:r>
        <w:lastRenderedPageBreak/>
        <w:t xml:space="preserve">Planning duty 1: Curriculum </w:t>
      </w:r>
    </w:p>
    <w:p w14:paraId="3DC01DDD" w14:textId="2F2704F0" w:rsidR="00A23725" w:rsidRPr="00720147" w:rsidRDefault="00A23725" w:rsidP="002B1F73">
      <w:pPr>
        <w:jc w:val="both"/>
      </w:pPr>
      <w:bookmarkStart w:id="10" w:name="_Definition"/>
      <w:bookmarkStart w:id="11" w:name="_Hlk31697986"/>
      <w:bookmarkEnd w:id="10"/>
    </w:p>
    <w:bookmarkEnd w:id="11"/>
    <w:tbl>
      <w:tblPr>
        <w:tblStyle w:val="TableGrid"/>
        <w:tblW w:w="0" w:type="auto"/>
        <w:tblLook w:val="04A0" w:firstRow="1" w:lastRow="0" w:firstColumn="1" w:lastColumn="0" w:noHBand="0" w:noVBand="1"/>
      </w:tblPr>
      <w:tblGrid>
        <w:gridCol w:w="1895"/>
        <w:gridCol w:w="2432"/>
        <w:gridCol w:w="1990"/>
        <w:gridCol w:w="1900"/>
        <w:gridCol w:w="1607"/>
        <w:gridCol w:w="2948"/>
        <w:gridCol w:w="1181"/>
      </w:tblGrid>
      <w:tr w:rsidR="007276F4" w14:paraId="29806BE2" w14:textId="77777777" w:rsidTr="00A47F5D">
        <w:trPr>
          <w:trHeight w:val="397"/>
        </w:trPr>
        <w:tc>
          <w:tcPr>
            <w:tcW w:w="1906" w:type="dxa"/>
            <w:tcBorders>
              <w:top w:val="nil"/>
              <w:left w:val="nil"/>
            </w:tcBorders>
          </w:tcPr>
          <w:p w14:paraId="2B962D37" w14:textId="77777777" w:rsidR="007276F4" w:rsidRDefault="007276F4" w:rsidP="00A47F5D"/>
        </w:tc>
        <w:tc>
          <w:tcPr>
            <w:tcW w:w="2445" w:type="dxa"/>
            <w:shd w:val="clear" w:color="auto" w:fill="347186"/>
            <w:vAlign w:val="center"/>
          </w:tcPr>
          <w:p w14:paraId="3B51515A" w14:textId="77777777" w:rsidR="007276F4" w:rsidRPr="002B1F73" w:rsidRDefault="007276F4" w:rsidP="00A47F5D">
            <w:pPr>
              <w:jc w:val="center"/>
              <w:rPr>
                <w:b/>
                <w:bCs/>
                <w:color w:val="FFFFFF" w:themeColor="background1"/>
              </w:rPr>
            </w:pPr>
            <w:r w:rsidRPr="002B1F73">
              <w:rPr>
                <w:b/>
                <w:bCs/>
                <w:color w:val="FFFFFF" w:themeColor="background1"/>
              </w:rPr>
              <w:t xml:space="preserve">Issue </w:t>
            </w:r>
          </w:p>
        </w:tc>
        <w:tc>
          <w:tcPr>
            <w:tcW w:w="1941" w:type="dxa"/>
            <w:shd w:val="clear" w:color="auto" w:fill="347186"/>
            <w:vAlign w:val="center"/>
          </w:tcPr>
          <w:p w14:paraId="39AAB047" w14:textId="77777777" w:rsidR="007276F4" w:rsidRPr="002B1F73" w:rsidRDefault="007276F4" w:rsidP="00A47F5D">
            <w:pPr>
              <w:jc w:val="center"/>
              <w:rPr>
                <w:b/>
                <w:bCs/>
                <w:color w:val="FFFFFF" w:themeColor="background1"/>
              </w:rPr>
            </w:pPr>
            <w:r w:rsidRPr="002B1F73">
              <w:rPr>
                <w:b/>
                <w:bCs/>
                <w:color w:val="FFFFFF" w:themeColor="background1"/>
              </w:rPr>
              <w:t xml:space="preserve">What </w:t>
            </w:r>
          </w:p>
        </w:tc>
        <w:tc>
          <w:tcPr>
            <w:tcW w:w="1904" w:type="dxa"/>
            <w:shd w:val="clear" w:color="auto" w:fill="347186"/>
            <w:vAlign w:val="center"/>
          </w:tcPr>
          <w:p w14:paraId="643971AD" w14:textId="77777777" w:rsidR="007276F4" w:rsidRPr="002B1F73" w:rsidRDefault="007276F4" w:rsidP="00A47F5D">
            <w:pPr>
              <w:jc w:val="center"/>
              <w:rPr>
                <w:b/>
                <w:bCs/>
                <w:color w:val="FFFFFF" w:themeColor="background1"/>
              </w:rPr>
            </w:pPr>
            <w:r w:rsidRPr="002B1F73">
              <w:rPr>
                <w:b/>
                <w:bCs/>
                <w:color w:val="FFFFFF" w:themeColor="background1"/>
              </w:rPr>
              <w:t xml:space="preserve">Who </w:t>
            </w:r>
          </w:p>
        </w:tc>
        <w:tc>
          <w:tcPr>
            <w:tcW w:w="1609" w:type="dxa"/>
            <w:shd w:val="clear" w:color="auto" w:fill="347186"/>
            <w:vAlign w:val="center"/>
          </w:tcPr>
          <w:p w14:paraId="0ACAEA8B" w14:textId="77777777" w:rsidR="007276F4" w:rsidRPr="002B1F73" w:rsidRDefault="007276F4" w:rsidP="00A47F5D">
            <w:pPr>
              <w:jc w:val="center"/>
              <w:rPr>
                <w:b/>
                <w:bCs/>
                <w:color w:val="FFFFFF" w:themeColor="background1"/>
              </w:rPr>
            </w:pPr>
            <w:r w:rsidRPr="002B1F73">
              <w:rPr>
                <w:b/>
                <w:bCs/>
                <w:color w:val="FFFFFF" w:themeColor="background1"/>
              </w:rPr>
              <w:t>When</w:t>
            </w:r>
          </w:p>
        </w:tc>
        <w:tc>
          <w:tcPr>
            <w:tcW w:w="2966" w:type="dxa"/>
            <w:shd w:val="clear" w:color="auto" w:fill="347186"/>
            <w:vAlign w:val="center"/>
          </w:tcPr>
          <w:p w14:paraId="2594912B" w14:textId="77777777" w:rsidR="007276F4" w:rsidRPr="002B1F73" w:rsidRDefault="007276F4" w:rsidP="00A47F5D">
            <w:pPr>
              <w:jc w:val="center"/>
              <w:rPr>
                <w:b/>
                <w:bCs/>
                <w:color w:val="FFFFFF" w:themeColor="background1"/>
              </w:rPr>
            </w:pPr>
            <w:r w:rsidRPr="002B1F73">
              <w:rPr>
                <w:b/>
                <w:bCs/>
                <w:color w:val="FFFFFF" w:themeColor="background1"/>
              </w:rPr>
              <w:t>Outcome</w:t>
            </w:r>
          </w:p>
        </w:tc>
        <w:tc>
          <w:tcPr>
            <w:tcW w:w="1182" w:type="dxa"/>
            <w:shd w:val="clear" w:color="auto" w:fill="347186"/>
            <w:vAlign w:val="center"/>
          </w:tcPr>
          <w:p w14:paraId="4F91DAB7" w14:textId="77777777" w:rsidR="007276F4" w:rsidRPr="002B1F73" w:rsidRDefault="007276F4" w:rsidP="00A47F5D">
            <w:pPr>
              <w:jc w:val="center"/>
              <w:rPr>
                <w:b/>
                <w:bCs/>
                <w:color w:val="FFFFFF" w:themeColor="background1"/>
              </w:rPr>
            </w:pPr>
            <w:r w:rsidRPr="002B1F73">
              <w:rPr>
                <w:b/>
                <w:bCs/>
                <w:color w:val="FFFFFF" w:themeColor="background1"/>
              </w:rPr>
              <w:t>Review</w:t>
            </w:r>
          </w:p>
        </w:tc>
      </w:tr>
      <w:tr w:rsidR="007276F4" w14:paraId="63A09D8E" w14:textId="77777777" w:rsidTr="00A47F5D">
        <w:trPr>
          <w:trHeight w:val="1701"/>
        </w:trPr>
        <w:tc>
          <w:tcPr>
            <w:tcW w:w="1906" w:type="dxa"/>
            <w:vMerge w:val="restart"/>
            <w:shd w:val="clear" w:color="auto" w:fill="D8D8D8" w:themeFill="accent2"/>
            <w:vAlign w:val="center"/>
          </w:tcPr>
          <w:p w14:paraId="3EB788EE" w14:textId="77777777" w:rsidR="007276F4" w:rsidRPr="002B1F73" w:rsidRDefault="007276F4" w:rsidP="00A47F5D">
            <w:pPr>
              <w:jc w:val="center"/>
              <w:rPr>
                <w:b/>
                <w:bCs/>
              </w:rPr>
            </w:pPr>
            <w:r>
              <w:rPr>
                <w:b/>
                <w:bCs/>
              </w:rPr>
              <w:t>Short term</w:t>
            </w:r>
          </w:p>
        </w:tc>
        <w:tc>
          <w:tcPr>
            <w:tcW w:w="2445" w:type="dxa"/>
            <w:vAlign w:val="center"/>
          </w:tcPr>
          <w:p w14:paraId="220CE569" w14:textId="18DF4A68" w:rsidR="007276F4" w:rsidRDefault="00617A0A" w:rsidP="00A47F5D">
            <w:r>
              <w:t xml:space="preserve">Barriers present as a physical difficulty to access the curriculum </w:t>
            </w:r>
          </w:p>
        </w:tc>
        <w:tc>
          <w:tcPr>
            <w:tcW w:w="1941" w:type="dxa"/>
            <w:vAlign w:val="center"/>
          </w:tcPr>
          <w:p w14:paraId="63C9A38A" w14:textId="5812B1E2" w:rsidR="007276F4" w:rsidRDefault="007276F4" w:rsidP="00617A0A">
            <w:r>
              <w:t xml:space="preserve">Audit of the </w:t>
            </w:r>
            <w:r w:rsidR="00617A0A">
              <w:t xml:space="preserve">physical needs to access the curriculum in a personalised learning plan </w:t>
            </w:r>
          </w:p>
        </w:tc>
        <w:tc>
          <w:tcPr>
            <w:tcW w:w="1904" w:type="dxa"/>
            <w:vAlign w:val="center"/>
          </w:tcPr>
          <w:p w14:paraId="4993E064" w14:textId="77777777" w:rsidR="007276F4" w:rsidRDefault="007276F4" w:rsidP="00A47F5D">
            <w:r>
              <w:t xml:space="preserve">Headteacher, teachers, SENCO </w:t>
            </w:r>
          </w:p>
        </w:tc>
        <w:tc>
          <w:tcPr>
            <w:tcW w:w="1609" w:type="dxa"/>
            <w:vAlign w:val="center"/>
          </w:tcPr>
          <w:p w14:paraId="49142E73" w14:textId="4B18B58C" w:rsidR="007276F4" w:rsidRPr="002B1F73" w:rsidRDefault="00617A0A" w:rsidP="00A47F5D">
            <w:pPr>
              <w:rPr>
                <w:b/>
                <w:bCs/>
                <w:u w:val="single"/>
              </w:rPr>
            </w:pPr>
            <w:r>
              <w:t>Upon admission to the school – personalised profile</w:t>
            </w:r>
          </w:p>
        </w:tc>
        <w:tc>
          <w:tcPr>
            <w:tcW w:w="2966" w:type="dxa"/>
            <w:vAlign w:val="center"/>
          </w:tcPr>
          <w:p w14:paraId="2646CE9E" w14:textId="3051747C" w:rsidR="007276F4" w:rsidRDefault="007276F4" w:rsidP="00203831">
            <w:r>
              <w:t xml:space="preserve">Management and teaching staff are aware of the accessibility gaps </w:t>
            </w:r>
            <w:r w:rsidR="00203831">
              <w:t>to</w:t>
            </w:r>
            <w:r>
              <w:t xml:space="preserve"> the curriculum </w:t>
            </w:r>
            <w:r w:rsidR="00203831">
              <w:t>for individuals</w:t>
            </w:r>
          </w:p>
        </w:tc>
        <w:tc>
          <w:tcPr>
            <w:tcW w:w="1182" w:type="dxa"/>
            <w:vAlign w:val="center"/>
          </w:tcPr>
          <w:p w14:paraId="057138E7" w14:textId="1A3E82AA" w:rsidR="007276F4" w:rsidRPr="002B1F73" w:rsidRDefault="00203831" w:rsidP="00A47F5D">
            <w:pPr>
              <w:rPr>
                <w:b/>
                <w:bCs/>
                <w:u w:val="single"/>
              </w:rPr>
            </w:pPr>
            <w:r>
              <w:t>Autumn 20</w:t>
            </w:r>
            <w:r w:rsidR="00483F47">
              <w:t>24</w:t>
            </w:r>
          </w:p>
        </w:tc>
      </w:tr>
      <w:tr w:rsidR="00203831" w14:paraId="45C4359A" w14:textId="77777777" w:rsidTr="00A47F5D">
        <w:trPr>
          <w:trHeight w:val="1701"/>
        </w:trPr>
        <w:tc>
          <w:tcPr>
            <w:tcW w:w="1906" w:type="dxa"/>
            <w:vMerge/>
            <w:shd w:val="clear" w:color="auto" w:fill="D8D8D8" w:themeFill="accent2"/>
            <w:vAlign w:val="center"/>
          </w:tcPr>
          <w:p w14:paraId="23C92DCC" w14:textId="77777777" w:rsidR="00203831" w:rsidRDefault="00203831" w:rsidP="00203831">
            <w:pPr>
              <w:jc w:val="center"/>
              <w:rPr>
                <w:b/>
                <w:bCs/>
              </w:rPr>
            </w:pPr>
          </w:p>
        </w:tc>
        <w:tc>
          <w:tcPr>
            <w:tcW w:w="2445" w:type="dxa"/>
            <w:vAlign w:val="center"/>
          </w:tcPr>
          <w:p w14:paraId="77EEC372" w14:textId="33C83846" w:rsidR="00203831" w:rsidRDefault="00203831" w:rsidP="00203831">
            <w:r>
              <w:t xml:space="preserve">Pupils with SEND cannot access lessons </w:t>
            </w:r>
          </w:p>
        </w:tc>
        <w:tc>
          <w:tcPr>
            <w:tcW w:w="1941" w:type="dxa"/>
            <w:vAlign w:val="center"/>
          </w:tcPr>
          <w:p w14:paraId="2E0D6809" w14:textId="5B31DA9B" w:rsidR="00203831" w:rsidRDefault="00203831" w:rsidP="00203831">
            <w:r>
              <w:t xml:space="preserve">Provide tablets/technology and other adjustments for pupils with SEND </w:t>
            </w:r>
          </w:p>
        </w:tc>
        <w:tc>
          <w:tcPr>
            <w:tcW w:w="1904" w:type="dxa"/>
            <w:vAlign w:val="center"/>
          </w:tcPr>
          <w:p w14:paraId="535CDE7C" w14:textId="229C4E2B" w:rsidR="00203831" w:rsidRDefault="00203831" w:rsidP="00203831">
            <w:r>
              <w:t xml:space="preserve">Headteacher, SENCO </w:t>
            </w:r>
          </w:p>
        </w:tc>
        <w:tc>
          <w:tcPr>
            <w:tcW w:w="1609" w:type="dxa"/>
            <w:vAlign w:val="center"/>
          </w:tcPr>
          <w:p w14:paraId="2CD0243F" w14:textId="1EFC0D52" w:rsidR="00203831" w:rsidRDefault="00203831" w:rsidP="00203831">
            <w:r>
              <w:t>ongoing</w:t>
            </w:r>
          </w:p>
        </w:tc>
        <w:tc>
          <w:tcPr>
            <w:tcW w:w="2966" w:type="dxa"/>
            <w:vAlign w:val="center"/>
          </w:tcPr>
          <w:p w14:paraId="480B5FA0" w14:textId="2C58D8AF" w:rsidR="00203831" w:rsidRDefault="00203831" w:rsidP="00203831">
            <w:r>
              <w:t xml:space="preserve">Pupils with SEND can access lessons </w:t>
            </w:r>
          </w:p>
        </w:tc>
        <w:tc>
          <w:tcPr>
            <w:tcW w:w="1182" w:type="dxa"/>
            <w:vAlign w:val="center"/>
          </w:tcPr>
          <w:p w14:paraId="776055B0" w14:textId="65C3AB85" w:rsidR="00203831" w:rsidRDefault="00203831" w:rsidP="00203831">
            <w:r>
              <w:t>Spring 202</w:t>
            </w:r>
            <w:r w:rsidR="00483F47">
              <w:t>5</w:t>
            </w:r>
          </w:p>
        </w:tc>
      </w:tr>
      <w:tr w:rsidR="007276F4" w14:paraId="10C3435E" w14:textId="77777777" w:rsidTr="00A47F5D">
        <w:trPr>
          <w:trHeight w:val="1531"/>
        </w:trPr>
        <w:tc>
          <w:tcPr>
            <w:tcW w:w="1906" w:type="dxa"/>
            <w:shd w:val="clear" w:color="auto" w:fill="D8D8D8" w:themeFill="accent2"/>
            <w:vAlign w:val="center"/>
          </w:tcPr>
          <w:p w14:paraId="134927BE" w14:textId="77777777" w:rsidR="007276F4" w:rsidRPr="002B1F73" w:rsidRDefault="007276F4" w:rsidP="00A47F5D">
            <w:pPr>
              <w:jc w:val="center"/>
              <w:rPr>
                <w:b/>
                <w:bCs/>
              </w:rPr>
            </w:pPr>
            <w:r>
              <w:rPr>
                <w:b/>
                <w:bCs/>
              </w:rPr>
              <w:t>Medium term</w:t>
            </w:r>
          </w:p>
        </w:tc>
        <w:tc>
          <w:tcPr>
            <w:tcW w:w="2445" w:type="dxa"/>
            <w:vAlign w:val="center"/>
          </w:tcPr>
          <w:p w14:paraId="788672D8" w14:textId="1B80AE56" w:rsidR="007276F4" w:rsidRDefault="00203831" w:rsidP="00A47F5D">
            <w:r>
              <w:t>Pupils with EHCP and significant needs may have difficulty accessing visits and residentials</w:t>
            </w:r>
          </w:p>
        </w:tc>
        <w:tc>
          <w:tcPr>
            <w:tcW w:w="1941" w:type="dxa"/>
            <w:vAlign w:val="center"/>
          </w:tcPr>
          <w:p w14:paraId="2A647E73" w14:textId="77777777" w:rsidR="007276F4" w:rsidRDefault="007276F4" w:rsidP="00A47F5D">
            <w:r>
              <w:t xml:space="preserve">Needs of pupils with SEND </w:t>
            </w:r>
            <w:r w:rsidR="00324F44">
              <w:t xml:space="preserve">are </w:t>
            </w:r>
            <w:r>
              <w:t>incorporated into</w:t>
            </w:r>
            <w:r w:rsidR="00324F44">
              <w:t xml:space="preserve"> the</w:t>
            </w:r>
            <w:r>
              <w:t xml:space="preserve"> planning process</w:t>
            </w:r>
          </w:p>
          <w:p w14:paraId="58F0CBF7" w14:textId="62A6E108" w:rsidR="00203831" w:rsidRDefault="00203831" w:rsidP="00A47F5D">
            <w:r>
              <w:t>EHCP is used to support the plan</w:t>
            </w:r>
          </w:p>
        </w:tc>
        <w:tc>
          <w:tcPr>
            <w:tcW w:w="1904" w:type="dxa"/>
            <w:vAlign w:val="center"/>
          </w:tcPr>
          <w:p w14:paraId="28CDBA8B" w14:textId="77777777" w:rsidR="007276F4" w:rsidRDefault="007276F4" w:rsidP="00A47F5D">
            <w:r>
              <w:t xml:space="preserve">Teachers, SENCO </w:t>
            </w:r>
          </w:p>
        </w:tc>
        <w:tc>
          <w:tcPr>
            <w:tcW w:w="1609" w:type="dxa"/>
            <w:vAlign w:val="center"/>
          </w:tcPr>
          <w:p w14:paraId="777A2AFA" w14:textId="62F73451" w:rsidR="007276F4" w:rsidRPr="002B1F73" w:rsidRDefault="00203831" w:rsidP="00A47F5D">
            <w:pPr>
              <w:rPr>
                <w:b/>
                <w:bCs/>
                <w:u w:val="single"/>
              </w:rPr>
            </w:pPr>
            <w:r>
              <w:t>Every visit that is planned</w:t>
            </w:r>
          </w:p>
        </w:tc>
        <w:tc>
          <w:tcPr>
            <w:tcW w:w="2966" w:type="dxa"/>
            <w:vAlign w:val="center"/>
          </w:tcPr>
          <w:p w14:paraId="24CFB9C6" w14:textId="65EDDFAD" w:rsidR="007276F4" w:rsidRDefault="007276F4" w:rsidP="00A47F5D">
            <w:r>
              <w:t xml:space="preserve">Planning of school trips takes into account pupils with SEND </w:t>
            </w:r>
            <w:r w:rsidR="00203831">
              <w:t>and adjustments are made in consultation with the parent</w:t>
            </w:r>
          </w:p>
        </w:tc>
        <w:tc>
          <w:tcPr>
            <w:tcW w:w="1182" w:type="dxa"/>
            <w:vAlign w:val="center"/>
          </w:tcPr>
          <w:p w14:paraId="5016ABA2" w14:textId="30F0E68C" w:rsidR="007276F4" w:rsidRPr="002B1F73" w:rsidRDefault="007276F4" w:rsidP="00A47F5D">
            <w:pPr>
              <w:rPr>
                <w:b/>
                <w:bCs/>
                <w:u w:val="single"/>
              </w:rPr>
            </w:pPr>
            <w:r>
              <w:t>Summer 20</w:t>
            </w:r>
            <w:r w:rsidR="00203831" w:rsidRPr="00203831">
              <w:rPr>
                <w:bCs/>
              </w:rPr>
              <w:t>2</w:t>
            </w:r>
            <w:r w:rsidR="00483F47">
              <w:rPr>
                <w:bCs/>
              </w:rPr>
              <w:t>4 and all visits</w:t>
            </w:r>
          </w:p>
        </w:tc>
      </w:tr>
      <w:tr w:rsidR="007276F4" w14:paraId="73E426D5" w14:textId="77777777" w:rsidTr="00A47F5D">
        <w:trPr>
          <w:trHeight w:val="1474"/>
        </w:trPr>
        <w:tc>
          <w:tcPr>
            <w:tcW w:w="1906" w:type="dxa"/>
            <w:shd w:val="clear" w:color="auto" w:fill="D8D8D8" w:themeFill="accent2"/>
            <w:vAlign w:val="center"/>
          </w:tcPr>
          <w:p w14:paraId="2DFC14A3" w14:textId="77777777" w:rsidR="007276F4" w:rsidRPr="002B1F73" w:rsidRDefault="007276F4" w:rsidP="00A47F5D">
            <w:pPr>
              <w:jc w:val="center"/>
              <w:rPr>
                <w:b/>
                <w:bCs/>
              </w:rPr>
            </w:pPr>
            <w:r>
              <w:rPr>
                <w:b/>
                <w:bCs/>
              </w:rPr>
              <w:t>Long term</w:t>
            </w:r>
          </w:p>
        </w:tc>
        <w:tc>
          <w:tcPr>
            <w:tcW w:w="2445" w:type="dxa"/>
            <w:vAlign w:val="center"/>
          </w:tcPr>
          <w:p w14:paraId="3AB0807D" w14:textId="3AD1FCA1" w:rsidR="007276F4" w:rsidRDefault="00203831" w:rsidP="00A47F5D">
            <w:r>
              <w:t>There are not relevant and appropriate spaces in school to support the overcoming of barriers to accessing the curriculum.</w:t>
            </w:r>
          </w:p>
        </w:tc>
        <w:tc>
          <w:tcPr>
            <w:tcW w:w="1941" w:type="dxa"/>
            <w:vAlign w:val="center"/>
          </w:tcPr>
          <w:p w14:paraId="203E1BFF" w14:textId="3501BA7B" w:rsidR="007276F4" w:rsidRDefault="00203831" w:rsidP="00A47F5D">
            <w:r>
              <w:t>LCVAP bid for additional classroom to allow a sensory room and nurture room to be created.</w:t>
            </w:r>
          </w:p>
        </w:tc>
        <w:tc>
          <w:tcPr>
            <w:tcW w:w="1904" w:type="dxa"/>
            <w:vAlign w:val="center"/>
          </w:tcPr>
          <w:p w14:paraId="45EF9189" w14:textId="77777777" w:rsidR="007276F4" w:rsidRDefault="00203831" w:rsidP="00A47F5D">
            <w:r>
              <w:t>Headteacher</w:t>
            </w:r>
          </w:p>
          <w:p w14:paraId="47B4427E" w14:textId="77777777" w:rsidR="00203831" w:rsidRDefault="00203831" w:rsidP="00A47F5D">
            <w:r>
              <w:t>Assistant Headteacher</w:t>
            </w:r>
          </w:p>
          <w:p w14:paraId="7FC93E68" w14:textId="77777777" w:rsidR="00203831" w:rsidRDefault="00203831" w:rsidP="00A47F5D">
            <w:r>
              <w:t>Premises</w:t>
            </w:r>
          </w:p>
          <w:p w14:paraId="09C4BE49" w14:textId="5633353A" w:rsidR="00203831" w:rsidRDefault="00203831" w:rsidP="00A47F5D">
            <w:r>
              <w:t>Diocese</w:t>
            </w:r>
          </w:p>
        </w:tc>
        <w:tc>
          <w:tcPr>
            <w:tcW w:w="1609" w:type="dxa"/>
            <w:vAlign w:val="center"/>
          </w:tcPr>
          <w:p w14:paraId="5BC4B648" w14:textId="4ED3694E" w:rsidR="007276F4" w:rsidRPr="002B1F73" w:rsidRDefault="00203831" w:rsidP="00A47F5D">
            <w:pPr>
              <w:rPr>
                <w:b/>
                <w:bCs/>
                <w:u w:val="single"/>
              </w:rPr>
            </w:pPr>
            <w:r>
              <w:rPr>
                <w:b/>
                <w:bCs/>
                <w:u w:val="single"/>
              </w:rPr>
              <w:t>March 202</w:t>
            </w:r>
            <w:r w:rsidR="00483F47">
              <w:rPr>
                <w:b/>
                <w:bCs/>
                <w:u w:val="single"/>
              </w:rPr>
              <w:t xml:space="preserve">4 to be considered </w:t>
            </w:r>
          </w:p>
        </w:tc>
        <w:tc>
          <w:tcPr>
            <w:tcW w:w="2966" w:type="dxa"/>
            <w:vAlign w:val="center"/>
          </w:tcPr>
          <w:p w14:paraId="2491D81A" w14:textId="16353D73" w:rsidR="007276F4" w:rsidRDefault="00203831" w:rsidP="00A47F5D">
            <w:r>
              <w:t>School offices are moved to front of school, office spaces become nurture areas for pupils with difficulties and specific needs</w:t>
            </w:r>
          </w:p>
        </w:tc>
        <w:tc>
          <w:tcPr>
            <w:tcW w:w="1182" w:type="dxa"/>
            <w:vAlign w:val="center"/>
          </w:tcPr>
          <w:p w14:paraId="0A1C1F29" w14:textId="094516C8" w:rsidR="007276F4" w:rsidRPr="002B1F73" w:rsidRDefault="00203831" w:rsidP="00A47F5D">
            <w:pPr>
              <w:rPr>
                <w:b/>
                <w:bCs/>
                <w:u w:val="single"/>
              </w:rPr>
            </w:pPr>
            <w:r>
              <w:rPr>
                <w:b/>
                <w:bCs/>
                <w:u w:val="single"/>
              </w:rPr>
              <w:t>Summer 202</w:t>
            </w:r>
            <w:r w:rsidR="00483F47">
              <w:rPr>
                <w:b/>
                <w:bCs/>
                <w:u w:val="single"/>
              </w:rPr>
              <w:t>6</w:t>
            </w:r>
          </w:p>
        </w:tc>
      </w:tr>
    </w:tbl>
    <w:p w14:paraId="0E467943" w14:textId="6764D196" w:rsidR="00A23725" w:rsidRDefault="00A23725" w:rsidP="00A23725"/>
    <w:p w14:paraId="5E1AD38C" w14:textId="77777777" w:rsidR="00C47E31" w:rsidRDefault="00C47E31" w:rsidP="002B1F73">
      <w:pPr>
        <w:pStyle w:val="Heading10"/>
        <w:numPr>
          <w:ilvl w:val="0"/>
          <w:numId w:val="0"/>
        </w:numPr>
        <w:ind w:left="360" w:hanging="360"/>
      </w:pPr>
      <w:bookmarkStart w:id="12" w:name="_Planning_duty_2:"/>
      <w:bookmarkEnd w:id="12"/>
    </w:p>
    <w:p w14:paraId="40A6A7E0" w14:textId="2981F2C9" w:rsidR="00A23725" w:rsidRDefault="002B1F73" w:rsidP="002B1F73">
      <w:pPr>
        <w:pStyle w:val="Heading10"/>
        <w:numPr>
          <w:ilvl w:val="0"/>
          <w:numId w:val="0"/>
        </w:numPr>
        <w:ind w:left="360" w:hanging="360"/>
      </w:pPr>
      <w:r>
        <w:t xml:space="preserve">Planning duty 2: Physical environment </w:t>
      </w:r>
    </w:p>
    <w:p w14:paraId="09ABAB29" w14:textId="081F6250" w:rsidR="002B1F73" w:rsidRPr="002B1F73" w:rsidRDefault="002B1F73" w:rsidP="00E52B68">
      <w:pPr>
        <w:jc w:val="both"/>
      </w:pPr>
      <w:bookmarkStart w:id="13" w:name="_Hlk31698083"/>
    </w:p>
    <w:bookmarkEnd w:id="13"/>
    <w:tbl>
      <w:tblPr>
        <w:tblStyle w:val="TableGrid"/>
        <w:tblW w:w="0" w:type="auto"/>
        <w:tblLook w:val="04A0" w:firstRow="1" w:lastRow="0" w:firstColumn="1" w:lastColumn="0" w:noHBand="0" w:noVBand="1"/>
      </w:tblPr>
      <w:tblGrid>
        <w:gridCol w:w="1988"/>
        <w:gridCol w:w="2535"/>
        <w:gridCol w:w="1984"/>
        <w:gridCol w:w="1476"/>
        <w:gridCol w:w="1663"/>
        <w:gridCol w:w="3113"/>
        <w:gridCol w:w="1194"/>
      </w:tblGrid>
      <w:tr w:rsidR="007276F4" w14:paraId="2AB4923E" w14:textId="77777777" w:rsidTr="00A47F5D">
        <w:trPr>
          <w:trHeight w:val="397"/>
        </w:trPr>
        <w:tc>
          <w:tcPr>
            <w:tcW w:w="1992" w:type="dxa"/>
            <w:tcBorders>
              <w:top w:val="nil"/>
              <w:left w:val="nil"/>
            </w:tcBorders>
          </w:tcPr>
          <w:p w14:paraId="69B6A049" w14:textId="77777777" w:rsidR="007276F4" w:rsidRDefault="007276F4" w:rsidP="00A47F5D"/>
        </w:tc>
        <w:tc>
          <w:tcPr>
            <w:tcW w:w="2539" w:type="dxa"/>
            <w:shd w:val="clear" w:color="auto" w:fill="347186"/>
            <w:vAlign w:val="center"/>
          </w:tcPr>
          <w:p w14:paraId="1E30112C" w14:textId="77777777" w:rsidR="007276F4" w:rsidRPr="002B1F73" w:rsidRDefault="007276F4" w:rsidP="00A47F5D">
            <w:pPr>
              <w:jc w:val="center"/>
              <w:rPr>
                <w:b/>
                <w:bCs/>
                <w:color w:val="FFFFFF" w:themeColor="background1"/>
              </w:rPr>
            </w:pPr>
            <w:r w:rsidRPr="002B1F73">
              <w:rPr>
                <w:b/>
                <w:bCs/>
                <w:color w:val="FFFFFF" w:themeColor="background1"/>
              </w:rPr>
              <w:t xml:space="preserve">Issue </w:t>
            </w:r>
          </w:p>
        </w:tc>
        <w:tc>
          <w:tcPr>
            <w:tcW w:w="1985" w:type="dxa"/>
            <w:shd w:val="clear" w:color="auto" w:fill="347186"/>
            <w:vAlign w:val="center"/>
          </w:tcPr>
          <w:p w14:paraId="350F9A1B" w14:textId="77777777" w:rsidR="007276F4" w:rsidRPr="002B1F73" w:rsidRDefault="007276F4" w:rsidP="00A47F5D">
            <w:pPr>
              <w:jc w:val="center"/>
              <w:rPr>
                <w:b/>
                <w:bCs/>
                <w:color w:val="FFFFFF" w:themeColor="background1"/>
              </w:rPr>
            </w:pPr>
            <w:r w:rsidRPr="002B1F73">
              <w:rPr>
                <w:b/>
                <w:bCs/>
                <w:color w:val="FFFFFF" w:themeColor="background1"/>
              </w:rPr>
              <w:t xml:space="preserve">What </w:t>
            </w:r>
          </w:p>
        </w:tc>
        <w:tc>
          <w:tcPr>
            <w:tcW w:w="1453" w:type="dxa"/>
            <w:shd w:val="clear" w:color="auto" w:fill="347186"/>
            <w:vAlign w:val="center"/>
          </w:tcPr>
          <w:p w14:paraId="3297BE79" w14:textId="77777777" w:rsidR="007276F4" w:rsidRPr="002B1F73" w:rsidRDefault="007276F4" w:rsidP="00A47F5D">
            <w:pPr>
              <w:jc w:val="center"/>
              <w:rPr>
                <w:b/>
                <w:bCs/>
                <w:color w:val="FFFFFF" w:themeColor="background1"/>
              </w:rPr>
            </w:pPr>
            <w:r w:rsidRPr="002B1F73">
              <w:rPr>
                <w:b/>
                <w:bCs/>
                <w:color w:val="FFFFFF" w:themeColor="background1"/>
              </w:rPr>
              <w:t xml:space="preserve">Who </w:t>
            </w:r>
          </w:p>
        </w:tc>
        <w:tc>
          <w:tcPr>
            <w:tcW w:w="1665" w:type="dxa"/>
            <w:shd w:val="clear" w:color="auto" w:fill="347186"/>
            <w:vAlign w:val="center"/>
          </w:tcPr>
          <w:p w14:paraId="0272F86F" w14:textId="77777777" w:rsidR="007276F4" w:rsidRPr="002B1F73" w:rsidRDefault="007276F4" w:rsidP="00A47F5D">
            <w:pPr>
              <w:jc w:val="center"/>
              <w:rPr>
                <w:b/>
                <w:bCs/>
                <w:color w:val="FFFFFF" w:themeColor="background1"/>
              </w:rPr>
            </w:pPr>
            <w:r w:rsidRPr="002B1F73">
              <w:rPr>
                <w:b/>
                <w:bCs/>
                <w:color w:val="FFFFFF" w:themeColor="background1"/>
              </w:rPr>
              <w:t>When</w:t>
            </w:r>
          </w:p>
        </w:tc>
        <w:tc>
          <w:tcPr>
            <w:tcW w:w="3119" w:type="dxa"/>
            <w:shd w:val="clear" w:color="auto" w:fill="347186"/>
            <w:vAlign w:val="center"/>
          </w:tcPr>
          <w:p w14:paraId="0FB170F3" w14:textId="77777777" w:rsidR="007276F4" w:rsidRPr="002B1F73" w:rsidRDefault="007276F4" w:rsidP="00A47F5D">
            <w:pPr>
              <w:jc w:val="center"/>
              <w:rPr>
                <w:b/>
                <w:bCs/>
                <w:color w:val="FFFFFF" w:themeColor="background1"/>
              </w:rPr>
            </w:pPr>
            <w:r w:rsidRPr="002B1F73">
              <w:rPr>
                <w:b/>
                <w:bCs/>
                <w:color w:val="FFFFFF" w:themeColor="background1"/>
              </w:rPr>
              <w:t>Outcome</w:t>
            </w:r>
          </w:p>
        </w:tc>
        <w:tc>
          <w:tcPr>
            <w:tcW w:w="1195" w:type="dxa"/>
            <w:shd w:val="clear" w:color="auto" w:fill="347186"/>
            <w:vAlign w:val="center"/>
          </w:tcPr>
          <w:p w14:paraId="2546DDB8" w14:textId="77777777" w:rsidR="007276F4" w:rsidRPr="002B1F73" w:rsidRDefault="007276F4" w:rsidP="00A47F5D">
            <w:pPr>
              <w:jc w:val="center"/>
              <w:rPr>
                <w:b/>
                <w:bCs/>
                <w:color w:val="FFFFFF" w:themeColor="background1"/>
              </w:rPr>
            </w:pPr>
            <w:r w:rsidRPr="002B1F73">
              <w:rPr>
                <w:b/>
                <w:bCs/>
                <w:color w:val="FFFFFF" w:themeColor="background1"/>
              </w:rPr>
              <w:t>Review</w:t>
            </w:r>
          </w:p>
        </w:tc>
      </w:tr>
      <w:tr w:rsidR="007276F4" w14:paraId="136B400B" w14:textId="77777777" w:rsidTr="00A47F5D">
        <w:trPr>
          <w:trHeight w:val="1701"/>
        </w:trPr>
        <w:tc>
          <w:tcPr>
            <w:tcW w:w="1992" w:type="dxa"/>
            <w:shd w:val="clear" w:color="auto" w:fill="D8D8D8" w:themeFill="accent2"/>
            <w:vAlign w:val="center"/>
          </w:tcPr>
          <w:p w14:paraId="6C5B296A" w14:textId="77777777" w:rsidR="007276F4" w:rsidRPr="002B1F73" w:rsidRDefault="007276F4" w:rsidP="00A47F5D">
            <w:pPr>
              <w:jc w:val="center"/>
              <w:rPr>
                <w:b/>
                <w:bCs/>
              </w:rPr>
            </w:pPr>
            <w:r>
              <w:rPr>
                <w:b/>
                <w:bCs/>
              </w:rPr>
              <w:t>Short term</w:t>
            </w:r>
          </w:p>
        </w:tc>
        <w:tc>
          <w:tcPr>
            <w:tcW w:w="2539" w:type="dxa"/>
            <w:vAlign w:val="center"/>
          </w:tcPr>
          <w:p w14:paraId="0050BFFF" w14:textId="6D506D25" w:rsidR="007276F4" w:rsidRDefault="00203831" w:rsidP="00A47F5D">
            <w:r>
              <w:t xml:space="preserve">Support for visually impaired pupils </w:t>
            </w:r>
          </w:p>
        </w:tc>
        <w:tc>
          <w:tcPr>
            <w:tcW w:w="1985" w:type="dxa"/>
            <w:vAlign w:val="center"/>
          </w:tcPr>
          <w:p w14:paraId="34E2501C" w14:textId="243D8DB1" w:rsidR="007276F4" w:rsidRDefault="000666F6" w:rsidP="00A47F5D">
            <w:r>
              <w:t>Ensuring corridors and pathways are clear.  High visual support to promote independence.</w:t>
            </w:r>
          </w:p>
        </w:tc>
        <w:tc>
          <w:tcPr>
            <w:tcW w:w="1453" w:type="dxa"/>
            <w:vAlign w:val="center"/>
          </w:tcPr>
          <w:p w14:paraId="69281E09" w14:textId="0F6E64F5" w:rsidR="007276F4" w:rsidRDefault="000666F6" w:rsidP="00A47F5D">
            <w:r>
              <w:t>SENDCo</w:t>
            </w:r>
          </w:p>
        </w:tc>
        <w:tc>
          <w:tcPr>
            <w:tcW w:w="1665" w:type="dxa"/>
            <w:vAlign w:val="center"/>
          </w:tcPr>
          <w:p w14:paraId="43151BA8" w14:textId="0379964D" w:rsidR="007276F4" w:rsidRPr="002B1F73" w:rsidRDefault="007276F4" w:rsidP="000666F6">
            <w:pPr>
              <w:rPr>
                <w:b/>
                <w:bCs/>
                <w:u w:val="single"/>
              </w:rPr>
            </w:pPr>
            <w:r>
              <w:t>Spring 20</w:t>
            </w:r>
            <w:r w:rsidR="000666F6" w:rsidRPr="000666F6">
              <w:rPr>
                <w:bCs/>
              </w:rPr>
              <w:t>2</w:t>
            </w:r>
            <w:r w:rsidR="00483F47">
              <w:rPr>
                <w:bCs/>
              </w:rPr>
              <w:t>4</w:t>
            </w:r>
          </w:p>
        </w:tc>
        <w:tc>
          <w:tcPr>
            <w:tcW w:w="3119" w:type="dxa"/>
            <w:vAlign w:val="center"/>
          </w:tcPr>
          <w:p w14:paraId="1BD2D473" w14:textId="77777777" w:rsidR="007276F4" w:rsidRDefault="007276F4" w:rsidP="00A47F5D">
            <w:r>
              <w:t xml:space="preserve">School is aware of accessibility barriers to its physical environment and will </w:t>
            </w:r>
            <w:proofErr w:type="gramStart"/>
            <w:r>
              <w:t>make a plan</w:t>
            </w:r>
            <w:proofErr w:type="gramEnd"/>
            <w:r>
              <w:t xml:space="preserve"> to address them</w:t>
            </w:r>
          </w:p>
        </w:tc>
        <w:tc>
          <w:tcPr>
            <w:tcW w:w="1195" w:type="dxa"/>
            <w:vAlign w:val="center"/>
          </w:tcPr>
          <w:p w14:paraId="022D0025" w14:textId="761D56D6" w:rsidR="007276F4" w:rsidRPr="002B1F73" w:rsidRDefault="007276F4" w:rsidP="000666F6">
            <w:pPr>
              <w:rPr>
                <w:b/>
                <w:bCs/>
                <w:u w:val="single"/>
              </w:rPr>
            </w:pPr>
            <w:r>
              <w:t>Summer 20</w:t>
            </w:r>
            <w:r w:rsidR="000666F6" w:rsidRPr="000666F6">
              <w:rPr>
                <w:bCs/>
              </w:rPr>
              <w:t>2</w:t>
            </w:r>
            <w:r w:rsidR="00483F47">
              <w:rPr>
                <w:bCs/>
              </w:rPr>
              <w:t>5</w:t>
            </w:r>
          </w:p>
        </w:tc>
      </w:tr>
      <w:tr w:rsidR="007276F4" w14:paraId="7D9A8499" w14:textId="77777777" w:rsidTr="00A47F5D">
        <w:trPr>
          <w:trHeight w:val="1531"/>
        </w:trPr>
        <w:tc>
          <w:tcPr>
            <w:tcW w:w="1992" w:type="dxa"/>
            <w:vMerge w:val="restart"/>
            <w:shd w:val="clear" w:color="auto" w:fill="D8D8D8" w:themeFill="accent2"/>
            <w:vAlign w:val="center"/>
          </w:tcPr>
          <w:p w14:paraId="1484AD1C" w14:textId="77777777" w:rsidR="007276F4" w:rsidRPr="002B1F73" w:rsidRDefault="007276F4" w:rsidP="00A47F5D">
            <w:pPr>
              <w:jc w:val="center"/>
              <w:rPr>
                <w:b/>
                <w:bCs/>
              </w:rPr>
            </w:pPr>
            <w:r>
              <w:rPr>
                <w:b/>
                <w:bCs/>
              </w:rPr>
              <w:t>Medium term</w:t>
            </w:r>
          </w:p>
        </w:tc>
        <w:tc>
          <w:tcPr>
            <w:tcW w:w="2539" w:type="dxa"/>
            <w:vAlign w:val="center"/>
          </w:tcPr>
          <w:p w14:paraId="40F1BDC0" w14:textId="1650BE97" w:rsidR="007276F4" w:rsidRDefault="000666F6" w:rsidP="00A47F5D">
            <w:r>
              <w:t>Physical Accessibility for staff to relax and rejuvenate</w:t>
            </w:r>
          </w:p>
        </w:tc>
        <w:tc>
          <w:tcPr>
            <w:tcW w:w="1985" w:type="dxa"/>
            <w:vAlign w:val="center"/>
          </w:tcPr>
          <w:p w14:paraId="15093988" w14:textId="03B5FB55" w:rsidR="007276F4" w:rsidRDefault="000666F6" w:rsidP="00A47F5D">
            <w:r>
              <w:t xml:space="preserve">Staffroom accessibility and space available </w:t>
            </w:r>
          </w:p>
        </w:tc>
        <w:tc>
          <w:tcPr>
            <w:tcW w:w="1453" w:type="dxa"/>
            <w:vAlign w:val="center"/>
          </w:tcPr>
          <w:p w14:paraId="3B7A05AB" w14:textId="77777777" w:rsidR="007276F4" w:rsidRDefault="000666F6" w:rsidP="00A47F5D">
            <w:r>
              <w:t xml:space="preserve">Headteacher </w:t>
            </w:r>
          </w:p>
          <w:p w14:paraId="1DF0D486" w14:textId="2BBBDA09" w:rsidR="000666F6" w:rsidRDefault="000666F6" w:rsidP="00A47F5D">
            <w:r>
              <w:t>Premises</w:t>
            </w:r>
          </w:p>
        </w:tc>
        <w:tc>
          <w:tcPr>
            <w:tcW w:w="1665" w:type="dxa"/>
            <w:vAlign w:val="center"/>
          </w:tcPr>
          <w:p w14:paraId="3B15E269" w14:textId="38218551" w:rsidR="007276F4" w:rsidRPr="00115303" w:rsidRDefault="000666F6" w:rsidP="00A47F5D">
            <w:pPr>
              <w:rPr>
                <w:bCs/>
              </w:rPr>
            </w:pPr>
            <w:r w:rsidRPr="00115303">
              <w:rPr>
                <w:bCs/>
              </w:rPr>
              <w:t>Spring 202</w:t>
            </w:r>
            <w:r w:rsidR="00483F47">
              <w:rPr>
                <w:bCs/>
              </w:rPr>
              <w:t>4</w:t>
            </w:r>
          </w:p>
        </w:tc>
        <w:tc>
          <w:tcPr>
            <w:tcW w:w="3119" w:type="dxa"/>
            <w:vAlign w:val="center"/>
          </w:tcPr>
          <w:p w14:paraId="519BA5CB" w14:textId="67714A3A" w:rsidR="007276F4" w:rsidRPr="00115303" w:rsidRDefault="000666F6" w:rsidP="00A47F5D">
            <w:r w:rsidRPr="00115303">
              <w:t>Staff have an easily accessible place to access time away from the classroom</w:t>
            </w:r>
            <w:r w:rsidR="00115303" w:rsidRPr="00115303">
              <w:t xml:space="preserve"> to refocus and eat – wellbeing </w:t>
            </w:r>
          </w:p>
        </w:tc>
        <w:tc>
          <w:tcPr>
            <w:tcW w:w="1195" w:type="dxa"/>
            <w:vAlign w:val="center"/>
          </w:tcPr>
          <w:p w14:paraId="5B3439CE" w14:textId="35C2724C" w:rsidR="007276F4" w:rsidRPr="00115303" w:rsidRDefault="00115303" w:rsidP="00A47F5D">
            <w:pPr>
              <w:rPr>
                <w:bCs/>
              </w:rPr>
            </w:pPr>
            <w:r w:rsidRPr="00115303">
              <w:rPr>
                <w:bCs/>
              </w:rPr>
              <w:t>Summer 202</w:t>
            </w:r>
            <w:r w:rsidR="00483F47">
              <w:rPr>
                <w:bCs/>
              </w:rPr>
              <w:t>6</w:t>
            </w:r>
          </w:p>
        </w:tc>
      </w:tr>
      <w:tr w:rsidR="007276F4" w14:paraId="55B1E6E1" w14:textId="77777777" w:rsidTr="00A47F5D">
        <w:trPr>
          <w:trHeight w:val="1077"/>
        </w:trPr>
        <w:tc>
          <w:tcPr>
            <w:tcW w:w="1992" w:type="dxa"/>
            <w:vMerge/>
            <w:shd w:val="clear" w:color="auto" w:fill="D8D8D8" w:themeFill="accent2"/>
            <w:vAlign w:val="center"/>
          </w:tcPr>
          <w:p w14:paraId="2BDDEFF3" w14:textId="77777777" w:rsidR="007276F4" w:rsidRPr="002B1F73" w:rsidRDefault="007276F4" w:rsidP="00A47F5D">
            <w:pPr>
              <w:jc w:val="center"/>
              <w:rPr>
                <w:b/>
                <w:bCs/>
              </w:rPr>
            </w:pPr>
          </w:p>
        </w:tc>
        <w:tc>
          <w:tcPr>
            <w:tcW w:w="2539" w:type="dxa"/>
            <w:vAlign w:val="center"/>
          </w:tcPr>
          <w:p w14:paraId="7C4AF53F" w14:textId="47A51770" w:rsidR="007276F4" w:rsidRDefault="007276F4" w:rsidP="00A47F5D">
            <w:r>
              <w:t xml:space="preserve">Toilets are not accessible </w:t>
            </w:r>
            <w:r w:rsidR="000666F6">
              <w:t>for all needs</w:t>
            </w:r>
          </w:p>
        </w:tc>
        <w:tc>
          <w:tcPr>
            <w:tcW w:w="1985" w:type="dxa"/>
            <w:vAlign w:val="center"/>
          </w:tcPr>
          <w:p w14:paraId="284881AC" w14:textId="77777777" w:rsidR="007276F4" w:rsidRDefault="007276F4" w:rsidP="00A47F5D">
            <w:r>
              <w:t>Handrails installed</w:t>
            </w:r>
          </w:p>
          <w:p w14:paraId="5BF89279" w14:textId="18A38473" w:rsidR="000666F6" w:rsidRDefault="000666F6" w:rsidP="00A47F5D">
            <w:r>
              <w:t xml:space="preserve">Step availability </w:t>
            </w:r>
          </w:p>
          <w:p w14:paraId="541CF2C3" w14:textId="4F63F6B4" w:rsidR="00483F47" w:rsidRDefault="00483F47" w:rsidP="00A47F5D">
            <w:r>
              <w:t xml:space="preserve">Low to high changing facility monitor annually </w:t>
            </w:r>
          </w:p>
          <w:p w14:paraId="62AF6606" w14:textId="7FA7A532" w:rsidR="000666F6" w:rsidRDefault="000666F6" w:rsidP="00A47F5D"/>
        </w:tc>
        <w:tc>
          <w:tcPr>
            <w:tcW w:w="1453" w:type="dxa"/>
            <w:vAlign w:val="center"/>
          </w:tcPr>
          <w:p w14:paraId="7DE9E2FF" w14:textId="4714E35B" w:rsidR="007276F4" w:rsidRDefault="00A87FDF" w:rsidP="00A47F5D">
            <w:r>
              <w:t>SBM</w:t>
            </w:r>
          </w:p>
        </w:tc>
        <w:tc>
          <w:tcPr>
            <w:tcW w:w="1665" w:type="dxa"/>
            <w:vAlign w:val="center"/>
          </w:tcPr>
          <w:p w14:paraId="10B64348" w14:textId="48FC2803" w:rsidR="007276F4" w:rsidRPr="000666F6" w:rsidRDefault="007276F4" w:rsidP="000666F6">
            <w:pPr>
              <w:rPr>
                <w:bCs/>
              </w:rPr>
            </w:pPr>
            <w:r w:rsidRPr="000666F6">
              <w:t>Summer 20</w:t>
            </w:r>
            <w:r w:rsidR="000666F6" w:rsidRPr="000666F6">
              <w:rPr>
                <w:bCs/>
              </w:rPr>
              <w:t>2</w:t>
            </w:r>
            <w:r w:rsidR="00483F47">
              <w:rPr>
                <w:bCs/>
              </w:rPr>
              <w:t>4</w:t>
            </w:r>
          </w:p>
        </w:tc>
        <w:tc>
          <w:tcPr>
            <w:tcW w:w="3119" w:type="dxa"/>
            <w:vAlign w:val="center"/>
          </w:tcPr>
          <w:p w14:paraId="3B3FD156" w14:textId="77777777" w:rsidR="007276F4" w:rsidRPr="000666F6" w:rsidRDefault="007276F4" w:rsidP="00A47F5D">
            <w:r w:rsidRPr="000666F6">
              <w:t>Access to toilets is increased</w:t>
            </w:r>
          </w:p>
        </w:tc>
        <w:tc>
          <w:tcPr>
            <w:tcW w:w="1195" w:type="dxa"/>
            <w:vAlign w:val="center"/>
          </w:tcPr>
          <w:p w14:paraId="1A4EA237" w14:textId="3A5FE2A6" w:rsidR="007276F4" w:rsidRPr="000666F6" w:rsidRDefault="007276F4" w:rsidP="000666F6">
            <w:pPr>
              <w:rPr>
                <w:bCs/>
              </w:rPr>
            </w:pPr>
            <w:r w:rsidRPr="000666F6">
              <w:t>Autumn 20</w:t>
            </w:r>
            <w:r w:rsidR="000666F6" w:rsidRPr="000666F6">
              <w:rPr>
                <w:bCs/>
              </w:rPr>
              <w:t>2</w:t>
            </w:r>
            <w:r w:rsidR="00483F47">
              <w:rPr>
                <w:bCs/>
              </w:rPr>
              <w:t>6</w:t>
            </w:r>
          </w:p>
        </w:tc>
      </w:tr>
      <w:tr w:rsidR="007276F4" w14:paraId="1203FB04" w14:textId="77777777" w:rsidTr="00A47F5D">
        <w:trPr>
          <w:trHeight w:val="1474"/>
        </w:trPr>
        <w:tc>
          <w:tcPr>
            <w:tcW w:w="1992" w:type="dxa"/>
            <w:shd w:val="clear" w:color="auto" w:fill="D8D8D8" w:themeFill="accent2"/>
            <w:vAlign w:val="center"/>
          </w:tcPr>
          <w:p w14:paraId="24F329D8" w14:textId="77777777" w:rsidR="007276F4" w:rsidRPr="002B1F73" w:rsidRDefault="007276F4" w:rsidP="00A47F5D">
            <w:pPr>
              <w:jc w:val="center"/>
              <w:rPr>
                <w:b/>
                <w:bCs/>
              </w:rPr>
            </w:pPr>
            <w:r>
              <w:rPr>
                <w:b/>
                <w:bCs/>
              </w:rPr>
              <w:t>Long term</w:t>
            </w:r>
          </w:p>
        </w:tc>
        <w:tc>
          <w:tcPr>
            <w:tcW w:w="2539" w:type="dxa"/>
            <w:vAlign w:val="center"/>
          </w:tcPr>
          <w:p w14:paraId="1F9910B9" w14:textId="77777777" w:rsidR="007276F4" w:rsidRDefault="007276F4" w:rsidP="00A47F5D">
            <w:r>
              <w:t xml:space="preserve">Children with physical disabilities cannot access school buildings </w:t>
            </w:r>
          </w:p>
        </w:tc>
        <w:tc>
          <w:tcPr>
            <w:tcW w:w="1985" w:type="dxa"/>
            <w:vAlign w:val="center"/>
          </w:tcPr>
          <w:p w14:paraId="4E234719" w14:textId="57055B22" w:rsidR="007276F4" w:rsidRDefault="007276F4" w:rsidP="00A47F5D">
            <w:r>
              <w:t xml:space="preserve">Construction work undertaken </w:t>
            </w:r>
            <w:r w:rsidR="000666F6">
              <w:t>as required – personal plan and reasonable adjustments</w:t>
            </w:r>
          </w:p>
        </w:tc>
        <w:tc>
          <w:tcPr>
            <w:tcW w:w="1453" w:type="dxa"/>
            <w:vAlign w:val="center"/>
          </w:tcPr>
          <w:p w14:paraId="3A6B6545" w14:textId="05D08F2F" w:rsidR="007276F4" w:rsidRDefault="000666F6" w:rsidP="00A47F5D">
            <w:r>
              <w:t>Premises committee</w:t>
            </w:r>
          </w:p>
        </w:tc>
        <w:tc>
          <w:tcPr>
            <w:tcW w:w="1665" w:type="dxa"/>
            <w:vAlign w:val="center"/>
          </w:tcPr>
          <w:p w14:paraId="4518E414" w14:textId="000F5BD2" w:rsidR="007276F4" w:rsidRPr="002B1F73" w:rsidRDefault="000666F6" w:rsidP="00A47F5D">
            <w:pPr>
              <w:rPr>
                <w:b/>
                <w:bCs/>
                <w:u w:val="single"/>
              </w:rPr>
            </w:pPr>
            <w:r>
              <w:t>As needed</w:t>
            </w:r>
          </w:p>
        </w:tc>
        <w:tc>
          <w:tcPr>
            <w:tcW w:w="3119" w:type="dxa"/>
            <w:vAlign w:val="center"/>
          </w:tcPr>
          <w:p w14:paraId="66F2AF33" w14:textId="77777777" w:rsidR="007276F4" w:rsidRDefault="007276F4" w:rsidP="00A47F5D">
            <w:r>
              <w:t xml:space="preserve">School buildings are fully accessible </w:t>
            </w:r>
          </w:p>
        </w:tc>
        <w:tc>
          <w:tcPr>
            <w:tcW w:w="1195" w:type="dxa"/>
            <w:vAlign w:val="center"/>
          </w:tcPr>
          <w:p w14:paraId="073832DD" w14:textId="29227403" w:rsidR="007276F4" w:rsidRPr="000666F6" w:rsidRDefault="007276F4" w:rsidP="000666F6">
            <w:pPr>
              <w:rPr>
                <w:bCs/>
              </w:rPr>
            </w:pPr>
            <w:r w:rsidRPr="000666F6">
              <w:t>Autumn 20</w:t>
            </w:r>
            <w:r w:rsidR="000666F6" w:rsidRPr="000666F6">
              <w:rPr>
                <w:bCs/>
              </w:rPr>
              <w:t>2</w:t>
            </w:r>
            <w:r w:rsidR="00483F47">
              <w:rPr>
                <w:bCs/>
              </w:rPr>
              <w:t xml:space="preserve">5 </w:t>
            </w:r>
            <w:r w:rsidR="000666F6" w:rsidRPr="000666F6">
              <w:rPr>
                <w:bCs/>
              </w:rPr>
              <w:t>review</w:t>
            </w:r>
          </w:p>
        </w:tc>
      </w:tr>
    </w:tbl>
    <w:p w14:paraId="5483207A" w14:textId="77777777" w:rsidR="00A23725" w:rsidRPr="008705D6" w:rsidRDefault="00A23725" w:rsidP="00E52B68"/>
    <w:p w14:paraId="4DF99228" w14:textId="7A68D913" w:rsidR="00C47E31" w:rsidRDefault="00C47E31" w:rsidP="00C47E31"/>
    <w:p w14:paraId="235CB839" w14:textId="3714222C" w:rsidR="00C47E31" w:rsidRDefault="00C47E31" w:rsidP="00C47E31"/>
    <w:p w14:paraId="21DF4415" w14:textId="25394DBE" w:rsidR="00A23725" w:rsidRDefault="007276F4" w:rsidP="007276F4">
      <w:pPr>
        <w:pStyle w:val="Heading10"/>
        <w:numPr>
          <w:ilvl w:val="0"/>
          <w:numId w:val="0"/>
        </w:numPr>
        <w:ind w:left="360" w:hanging="360"/>
      </w:pPr>
      <w:bookmarkStart w:id="14" w:name="_Planning_duty_3:"/>
      <w:bookmarkEnd w:id="14"/>
      <w:r>
        <w:t xml:space="preserve">Planning duty 3: Information </w:t>
      </w:r>
    </w:p>
    <w:p w14:paraId="7AD26B50" w14:textId="11FA5F96" w:rsidR="007276F4" w:rsidRPr="007276F4" w:rsidRDefault="007276F4" w:rsidP="007276F4">
      <w:pPr>
        <w:jc w:val="both"/>
      </w:pPr>
      <w:bookmarkStart w:id="15" w:name="_Hlk31698089"/>
    </w:p>
    <w:bookmarkEnd w:id="15"/>
    <w:tbl>
      <w:tblPr>
        <w:tblStyle w:val="TableGrid"/>
        <w:tblW w:w="0" w:type="auto"/>
        <w:tblLook w:val="04A0" w:firstRow="1" w:lastRow="0" w:firstColumn="1" w:lastColumn="0" w:noHBand="0" w:noVBand="1"/>
      </w:tblPr>
      <w:tblGrid>
        <w:gridCol w:w="1906"/>
        <w:gridCol w:w="2445"/>
        <w:gridCol w:w="2737"/>
        <w:gridCol w:w="1559"/>
        <w:gridCol w:w="1559"/>
        <w:gridCol w:w="2565"/>
        <w:gridCol w:w="1182"/>
      </w:tblGrid>
      <w:tr w:rsidR="007276F4" w14:paraId="0A342DFE" w14:textId="77777777" w:rsidTr="007276F4">
        <w:trPr>
          <w:trHeight w:val="397"/>
        </w:trPr>
        <w:tc>
          <w:tcPr>
            <w:tcW w:w="1906" w:type="dxa"/>
            <w:tcBorders>
              <w:top w:val="nil"/>
              <w:left w:val="nil"/>
            </w:tcBorders>
          </w:tcPr>
          <w:p w14:paraId="0C6C831E" w14:textId="77777777" w:rsidR="007276F4" w:rsidRDefault="007276F4" w:rsidP="00A47F5D"/>
        </w:tc>
        <w:tc>
          <w:tcPr>
            <w:tcW w:w="2445" w:type="dxa"/>
            <w:shd w:val="clear" w:color="auto" w:fill="347186"/>
            <w:vAlign w:val="center"/>
          </w:tcPr>
          <w:p w14:paraId="39EEC721" w14:textId="77777777" w:rsidR="007276F4" w:rsidRPr="002B1F73" w:rsidRDefault="007276F4" w:rsidP="00A47F5D">
            <w:pPr>
              <w:jc w:val="center"/>
              <w:rPr>
                <w:b/>
                <w:bCs/>
                <w:color w:val="FFFFFF" w:themeColor="background1"/>
              </w:rPr>
            </w:pPr>
            <w:r w:rsidRPr="002B1F73">
              <w:rPr>
                <w:b/>
                <w:bCs/>
                <w:color w:val="FFFFFF" w:themeColor="background1"/>
              </w:rPr>
              <w:t xml:space="preserve">Issue </w:t>
            </w:r>
          </w:p>
        </w:tc>
        <w:tc>
          <w:tcPr>
            <w:tcW w:w="2737" w:type="dxa"/>
            <w:shd w:val="clear" w:color="auto" w:fill="347186"/>
            <w:vAlign w:val="center"/>
          </w:tcPr>
          <w:p w14:paraId="1859FD6E" w14:textId="77777777" w:rsidR="007276F4" w:rsidRPr="002B1F73" w:rsidRDefault="007276F4" w:rsidP="00A47F5D">
            <w:pPr>
              <w:jc w:val="center"/>
              <w:rPr>
                <w:b/>
                <w:bCs/>
                <w:color w:val="FFFFFF" w:themeColor="background1"/>
              </w:rPr>
            </w:pPr>
            <w:r w:rsidRPr="002B1F73">
              <w:rPr>
                <w:b/>
                <w:bCs/>
                <w:color w:val="FFFFFF" w:themeColor="background1"/>
              </w:rPr>
              <w:t xml:space="preserve">What </w:t>
            </w:r>
          </w:p>
        </w:tc>
        <w:tc>
          <w:tcPr>
            <w:tcW w:w="1559" w:type="dxa"/>
            <w:shd w:val="clear" w:color="auto" w:fill="347186"/>
            <w:vAlign w:val="center"/>
          </w:tcPr>
          <w:p w14:paraId="4F5C2087" w14:textId="77777777" w:rsidR="007276F4" w:rsidRPr="002B1F73" w:rsidRDefault="007276F4" w:rsidP="00A47F5D">
            <w:pPr>
              <w:jc w:val="center"/>
              <w:rPr>
                <w:b/>
                <w:bCs/>
                <w:color w:val="FFFFFF" w:themeColor="background1"/>
              </w:rPr>
            </w:pPr>
            <w:r w:rsidRPr="002B1F73">
              <w:rPr>
                <w:b/>
                <w:bCs/>
                <w:color w:val="FFFFFF" w:themeColor="background1"/>
              </w:rPr>
              <w:t xml:space="preserve">Who </w:t>
            </w:r>
          </w:p>
        </w:tc>
        <w:tc>
          <w:tcPr>
            <w:tcW w:w="1559" w:type="dxa"/>
            <w:shd w:val="clear" w:color="auto" w:fill="347186"/>
            <w:vAlign w:val="center"/>
          </w:tcPr>
          <w:p w14:paraId="1C58C465" w14:textId="77777777" w:rsidR="007276F4" w:rsidRPr="002B1F73" w:rsidRDefault="007276F4" w:rsidP="00A47F5D">
            <w:pPr>
              <w:jc w:val="center"/>
              <w:rPr>
                <w:b/>
                <w:bCs/>
                <w:color w:val="FFFFFF" w:themeColor="background1"/>
              </w:rPr>
            </w:pPr>
            <w:r w:rsidRPr="002B1F73">
              <w:rPr>
                <w:b/>
                <w:bCs/>
                <w:color w:val="FFFFFF" w:themeColor="background1"/>
              </w:rPr>
              <w:t>When</w:t>
            </w:r>
          </w:p>
        </w:tc>
        <w:tc>
          <w:tcPr>
            <w:tcW w:w="2565" w:type="dxa"/>
            <w:shd w:val="clear" w:color="auto" w:fill="347186"/>
            <w:vAlign w:val="center"/>
          </w:tcPr>
          <w:p w14:paraId="14731902" w14:textId="77777777" w:rsidR="007276F4" w:rsidRPr="002B1F73" w:rsidRDefault="007276F4" w:rsidP="00A47F5D">
            <w:pPr>
              <w:jc w:val="center"/>
              <w:rPr>
                <w:b/>
                <w:bCs/>
                <w:color w:val="FFFFFF" w:themeColor="background1"/>
              </w:rPr>
            </w:pPr>
            <w:r w:rsidRPr="002B1F73">
              <w:rPr>
                <w:b/>
                <w:bCs/>
                <w:color w:val="FFFFFF" w:themeColor="background1"/>
              </w:rPr>
              <w:t>Outcome</w:t>
            </w:r>
          </w:p>
        </w:tc>
        <w:tc>
          <w:tcPr>
            <w:tcW w:w="1182" w:type="dxa"/>
            <w:shd w:val="clear" w:color="auto" w:fill="347186"/>
            <w:vAlign w:val="center"/>
          </w:tcPr>
          <w:p w14:paraId="1E930BB0" w14:textId="77777777" w:rsidR="007276F4" w:rsidRPr="002B1F73" w:rsidRDefault="007276F4" w:rsidP="00A47F5D">
            <w:pPr>
              <w:jc w:val="center"/>
              <w:rPr>
                <w:b/>
                <w:bCs/>
                <w:color w:val="FFFFFF" w:themeColor="background1"/>
              </w:rPr>
            </w:pPr>
            <w:r w:rsidRPr="002B1F73">
              <w:rPr>
                <w:b/>
                <w:bCs/>
                <w:color w:val="FFFFFF" w:themeColor="background1"/>
              </w:rPr>
              <w:t>Review</w:t>
            </w:r>
          </w:p>
        </w:tc>
      </w:tr>
      <w:tr w:rsidR="007276F4" w14:paraId="0AB81EB1" w14:textId="77777777" w:rsidTr="007276F4">
        <w:trPr>
          <w:trHeight w:val="1701"/>
        </w:trPr>
        <w:tc>
          <w:tcPr>
            <w:tcW w:w="1906" w:type="dxa"/>
            <w:vMerge w:val="restart"/>
            <w:shd w:val="clear" w:color="auto" w:fill="D8D8D8" w:themeFill="accent2"/>
            <w:vAlign w:val="center"/>
          </w:tcPr>
          <w:p w14:paraId="0ED50E97" w14:textId="77777777" w:rsidR="007276F4" w:rsidRPr="002B1F73" w:rsidRDefault="007276F4" w:rsidP="00A47F5D">
            <w:pPr>
              <w:jc w:val="center"/>
              <w:rPr>
                <w:b/>
                <w:bCs/>
              </w:rPr>
            </w:pPr>
            <w:r>
              <w:rPr>
                <w:b/>
                <w:bCs/>
              </w:rPr>
              <w:t>Short term</w:t>
            </w:r>
          </w:p>
        </w:tc>
        <w:tc>
          <w:tcPr>
            <w:tcW w:w="2445" w:type="dxa"/>
            <w:vAlign w:val="center"/>
          </w:tcPr>
          <w:p w14:paraId="1E9D7BDE" w14:textId="302280BB" w:rsidR="007276F4" w:rsidRDefault="000666F6" w:rsidP="00A47F5D">
            <w:r>
              <w:t xml:space="preserve">Policies may not fully include accessibility and focus on equality and inclusion </w:t>
            </w:r>
          </w:p>
        </w:tc>
        <w:tc>
          <w:tcPr>
            <w:tcW w:w="2737" w:type="dxa"/>
            <w:vAlign w:val="center"/>
          </w:tcPr>
          <w:p w14:paraId="1AA5B24B" w14:textId="0B06EF6A" w:rsidR="007276F4" w:rsidRDefault="000666F6" w:rsidP="000666F6">
            <w:r>
              <w:t>Audit of policies</w:t>
            </w:r>
            <w:r w:rsidR="007276F4">
              <w:t xml:space="preserve"> and delivery procedures</w:t>
            </w:r>
          </w:p>
        </w:tc>
        <w:tc>
          <w:tcPr>
            <w:tcW w:w="1559" w:type="dxa"/>
            <w:vAlign w:val="center"/>
          </w:tcPr>
          <w:p w14:paraId="00E19967" w14:textId="77777777" w:rsidR="007276F4" w:rsidRDefault="000666F6" w:rsidP="00A47F5D">
            <w:r>
              <w:t>Headteacher</w:t>
            </w:r>
          </w:p>
          <w:p w14:paraId="61B59507" w14:textId="1BAE84E8" w:rsidR="000666F6" w:rsidRDefault="000666F6" w:rsidP="00A47F5D">
            <w:r>
              <w:t>Assistant headteacher</w:t>
            </w:r>
          </w:p>
        </w:tc>
        <w:tc>
          <w:tcPr>
            <w:tcW w:w="1559" w:type="dxa"/>
            <w:vAlign w:val="center"/>
          </w:tcPr>
          <w:p w14:paraId="0E2306B6" w14:textId="2C101966" w:rsidR="007276F4" w:rsidRPr="002B1F73" w:rsidRDefault="007276F4" w:rsidP="000666F6">
            <w:pPr>
              <w:rPr>
                <w:b/>
                <w:bCs/>
                <w:u w:val="single"/>
              </w:rPr>
            </w:pPr>
            <w:r>
              <w:t>Spring 20</w:t>
            </w:r>
            <w:r w:rsidR="000666F6" w:rsidRPr="000666F6">
              <w:rPr>
                <w:bCs/>
              </w:rPr>
              <w:t>2</w:t>
            </w:r>
            <w:r w:rsidR="00483F47">
              <w:rPr>
                <w:bCs/>
              </w:rPr>
              <w:t>4</w:t>
            </w:r>
          </w:p>
        </w:tc>
        <w:tc>
          <w:tcPr>
            <w:tcW w:w="2565" w:type="dxa"/>
            <w:vAlign w:val="center"/>
          </w:tcPr>
          <w:p w14:paraId="70C52D6F" w14:textId="57312DFF" w:rsidR="007276F4" w:rsidRDefault="007276F4" w:rsidP="00A47F5D">
            <w:r>
              <w:t xml:space="preserve">School is aware of accessibility gaps to its information delivery procedures </w:t>
            </w:r>
          </w:p>
        </w:tc>
        <w:tc>
          <w:tcPr>
            <w:tcW w:w="1182" w:type="dxa"/>
            <w:vAlign w:val="center"/>
          </w:tcPr>
          <w:p w14:paraId="576CF9CD" w14:textId="412AB948" w:rsidR="007276F4" w:rsidRPr="002B1F73" w:rsidRDefault="007276F4" w:rsidP="000666F6">
            <w:pPr>
              <w:rPr>
                <w:b/>
                <w:bCs/>
                <w:u w:val="single"/>
              </w:rPr>
            </w:pPr>
            <w:r>
              <w:t>Summer 20</w:t>
            </w:r>
            <w:r w:rsidR="000666F6" w:rsidRPr="000666F6">
              <w:rPr>
                <w:bCs/>
              </w:rPr>
              <w:t>2</w:t>
            </w:r>
            <w:r w:rsidR="00483F47">
              <w:rPr>
                <w:bCs/>
              </w:rPr>
              <w:t>6</w:t>
            </w:r>
          </w:p>
        </w:tc>
      </w:tr>
      <w:tr w:rsidR="007276F4" w14:paraId="427004C5" w14:textId="77777777" w:rsidTr="009A22BC">
        <w:trPr>
          <w:trHeight w:val="1361"/>
        </w:trPr>
        <w:tc>
          <w:tcPr>
            <w:tcW w:w="1906" w:type="dxa"/>
            <w:vMerge/>
            <w:shd w:val="clear" w:color="auto" w:fill="D8D8D8" w:themeFill="accent2"/>
            <w:vAlign w:val="center"/>
          </w:tcPr>
          <w:p w14:paraId="547E3162" w14:textId="77777777" w:rsidR="007276F4" w:rsidRDefault="007276F4" w:rsidP="00A47F5D">
            <w:pPr>
              <w:jc w:val="center"/>
              <w:rPr>
                <w:b/>
                <w:bCs/>
              </w:rPr>
            </w:pPr>
          </w:p>
        </w:tc>
        <w:tc>
          <w:tcPr>
            <w:tcW w:w="2445" w:type="dxa"/>
            <w:vAlign w:val="center"/>
          </w:tcPr>
          <w:p w14:paraId="08396894" w14:textId="1A7FDB0F" w:rsidR="007276F4" w:rsidRDefault="000666F6" w:rsidP="00A47F5D">
            <w:r>
              <w:t>Accessibility plan to be updated</w:t>
            </w:r>
          </w:p>
        </w:tc>
        <w:tc>
          <w:tcPr>
            <w:tcW w:w="2737" w:type="dxa"/>
            <w:vAlign w:val="center"/>
          </w:tcPr>
          <w:p w14:paraId="741B04E0" w14:textId="5F5CE34B" w:rsidR="007276F4" w:rsidRDefault="000666F6" w:rsidP="00A47F5D">
            <w:r>
              <w:t xml:space="preserve">Update and reconsider accessibility in school </w:t>
            </w:r>
          </w:p>
        </w:tc>
        <w:tc>
          <w:tcPr>
            <w:tcW w:w="1559" w:type="dxa"/>
            <w:vAlign w:val="center"/>
          </w:tcPr>
          <w:p w14:paraId="266652FF" w14:textId="77777777" w:rsidR="007276F4" w:rsidRDefault="000666F6" w:rsidP="00A47F5D">
            <w:r>
              <w:t xml:space="preserve">Headteacher </w:t>
            </w:r>
          </w:p>
          <w:p w14:paraId="4B96EF40" w14:textId="523156E8" w:rsidR="000666F6" w:rsidRDefault="000666F6" w:rsidP="00A47F5D">
            <w:r>
              <w:t>CCM committee</w:t>
            </w:r>
          </w:p>
        </w:tc>
        <w:tc>
          <w:tcPr>
            <w:tcW w:w="1559" w:type="dxa"/>
            <w:vAlign w:val="center"/>
          </w:tcPr>
          <w:p w14:paraId="7865370C" w14:textId="4EF6C11D" w:rsidR="000666F6" w:rsidRDefault="000666F6" w:rsidP="00A47F5D">
            <w:r>
              <w:t>Spring 202</w:t>
            </w:r>
            <w:r w:rsidR="00483F47">
              <w:t>5</w:t>
            </w:r>
          </w:p>
        </w:tc>
        <w:tc>
          <w:tcPr>
            <w:tcW w:w="2565" w:type="dxa"/>
            <w:vAlign w:val="center"/>
          </w:tcPr>
          <w:p w14:paraId="5DFDCE87" w14:textId="1DB92F2E" w:rsidR="007276F4" w:rsidRDefault="000666F6" w:rsidP="00A47F5D">
            <w:r>
              <w:t>Accessibility plan is updates, approved and ratified and published on website</w:t>
            </w:r>
          </w:p>
        </w:tc>
        <w:tc>
          <w:tcPr>
            <w:tcW w:w="1182" w:type="dxa"/>
            <w:vAlign w:val="center"/>
          </w:tcPr>
          <w:p w14:paraId="6CE904F4" w14:textId="2AE3D1D2" w:rsidR="007276F4" w:rsidRDefault="000666F6" w:rsidP="00A47F5D">
            <w:r>
              <w:t>Spring 202</w:t>
            </w:r>
            <w:r w:rsidR="00483F47">
              <w:t>7</w:t>
            </w:r>
          </w:p>
        </w:tc>
      </w:tr>
      <w:tr w:rsidR="007276F4" w14:paraId="0F6E8452" w14:textId="77777777" w:rsidTr="007276F4">
        <w:trPr>
          <w:trHeight w:val="1531"/>
        </w:trPr>
        <w:tc>
          <w:tcPr>
            <w:tcW w:w="1906" w:type="dxa"/>
            <w:shd w:val="clear" w:color="auto" w:fill="D8D8D8" w:themeFill="accent2"/>
            <w:vAlign w:val="center"/>
          </w:tcPr>
          <w:p w14:paraId="5E73C46B" w14:textId="77777777" w:rsidR="007276F4" w:rsidRPr="002B1F73" w:rsidRDefault="007276F4" w:rsidP="00A47F5D">
            <w:pPr>
              <w:jc w:val="center"/>
              <w:rPr>
                <w:b/>
                <w:bCs/>
              </w:rPr>
            </w:pPr>
            <w:r>
              <w:rPr>
                <w:b/>
                <w:bCs/>
              </w:rPr>
              <w:t>Medium term</w:t>
            </w:r>
          </w:p>
        </w:tc>
        <w:tc>
          <w:tcPr>
            <w:tcW w:w="2445" w:type="dxa"/>
            <w:vAlign w:val="center"/>
          </w:tcPr>
          <w:p w14:paraId="1A432852" w14:textId="23E99738" w:rsidR="007276F4" w:rsidRDefault="007276F4" w:rsidP="00A47F5D">
            <w:r>
              <w:t xml:space="preserve">Written information is not accessible to pupils with visual impairments </w:t>
            </w:r>
          </w:p>
        </w:tc>
        <w:tc>
          <w:tcPr>
            <w:tcW w:w="2737" w:type="dxa"/>
            <w:vAlign w:val="center"/>
          </w:tcPr>
          <w:p w14:paraId="2081FAC0" w14:textId="77777777" w:rsidR="007276F4" w:rsidRDefault="007276F4" w:rsidP="00A47F5D">
            <w:r>
              <w:t xml:space="preserve">Provide written information in alternative formats </w:t>
            </w:r>
          </w:p>
          <w:p w14:paraId="25A44040" w14:textId="77777777" w:rsidR="007276F4" w:rsidRDefault="007276F4" w:rsidP="00A47F5D"/>
          <w:p w14:paraId="1D6E9766" w14:textId="165F25EF" w:rsidR="007276F4" w:rsidRDefault="007276F4" w:rsidP="00A47F5D">
            <w:r>
              <w:t>Incorporate appropriate colour schemes when refurbishing and install window blinds</w:t>
            </w:r>
          </w:p>
        </w:tc>
        <w:tc>
          <w:tcPr>
            <w:tcW w:w="1559" w:type="dxa"/>
            <w:vAlign w:val="center"/>
          </w:tcPr>
          <w:p w14:paraId="36B2F414" w14:textId="6D28B277" w:rsidR="007276F4" w:rsidRDefault="009A22BC" w:rsidP="000666F6">
            <w:r>
              <w:t>SENCO</w:t>
            </w:r>
            <w:r w:rsidR="000666F6">
              <w:br/>
              <w:t>SBM</w:t>
            </w:r>
          </w:p>
        </w:tc>
        <w:tc>
          <w:tcPr>
            <w:tcW w:w="1559" w:type="dxa"/>
            <w:vAlign w:val="center"/>
          </w:tcPr>
          <w:p w14:paraId="0A4A7CCF" w14:textId="5B332A48" w:rsidR="007276F4" w:rsidRPr="000666F6" w:rsidRDefault="007276F4" w:rsidP="00A47F5D">
            <w:pPr>
              <w:rPr>
                <w:bCs/>
              </w:rPr>
            </w:pPr>
            <w:r w:rsidRPr="000666F6">
              <w:t>Spring 20</w:t>
            </w:r>
            <w:r w:rsidR="000666F6" w:rsidRPr="000666F6">
              <w:rPr>
                <w:bCs/>
              </w:rPr>
              <w:t>2</w:t>
            </w:r>
            <w:r w:rsidR="00483F47">
              <w:rPr>
                <w:bCs/>
              </w:rPr>
              <w:t>5</w:t>
            </w:r>
          </w:p>
        </w:tc>
        <w:tc>
          <w:tcPr>
            <w:tcW w:w="2565" w:type="dxa"/>
            <w:vAlign w:val="center"/>
          </w:tcPr>
          <w:p w14:paraId="66A2C6FF" w14:textId="6DE3CBF3" w:rsidR="007276F4" w:rsidRPr="000666F6" w:rsidRDefault="009A22BC" w:rsidP="00A47F5D">
            <w:r w:rsidRPr="000666F6">
              <w:t xml:space="preserve">Written information is fully accessible to children with visual impairments </w:t>
            </w:r>
          </w:p>
        </w:tc>
        <w:tc>
          <w:tcPr>
            <w:tcW w:w="1182" w:type="dxa"/>
            <w:vAlign w:val="center"/>
          </w:tcPr>
          <w:p w14:paraId="0DB90E84" w14:textId="2C238508" w:rsidR="007276F4" w:rsidRPr="000666F6" w:rsidRDefault="000666F6" w:rsidP="00A47F5D">
            <w:pPr>
              <w:rPr>
                <w:bCs/>
              </w:rPr>
            </w:pPr>
            <w:proofErr w:type="gramStart"/>
            <w:r>
              <w:t xml:space="preserve">Autumn </w:t>
            </w:r>
            <w:r w:rsidR="007276F4" w:rsidRPr="000666F6">
              <w:t xml:space="preserve"> 20</w:t>
            </w:r>
            <w:r>
              <w:rPr>
                <w:bCs/>
              </w:rPr>
              <w:t>2</w:t>
            </w:r>
            <w:r w:rsidR="00483F47">
              <w:rPr>
                <w:bCs/>
              </w:rPr>
              <w:t>7</w:t>
            </w:r>
            <w:proofErr w:type="gramEnd"/>
          </w:p>
        </w:tc>
      </w:tr>
      <w:tr w:rsidR="007276F4" w14:paraId="2705F3FC" w14:textId="77777777" w:rsidTr="007276F4">
        <w:trPr>
          <w:trHeight w:val="1474"/>
        </w:trPr>
        <w:tc>
          <w:tcPr>
            <w:tcW w:w="1906" w:type="dxa"/>
            <w:shd w:val="clear" w:color="auto" w:fill="D8D8D8" w:themeFill="accent2"/>
            <w:vAlign w:val="center"/>
          </w:tcPr>
          <w:p w14:paraId="1DD6F144" w14:textId="77777777" w:rsidR="007276F4" w:rsidRPr="002B1F73" w:rsidRDefault="007276F4" w:rsidP="00A47F5D">
            <w:pPr>
              <w:jc w:val="center"/>
              <w:rPr>
                <w:b/>
                <w:bCs/>
              </w:rPr>
            </w:pPr>
            <w:r>
              <w:rPr>
                <w:b/>
                <w:bCs/>
              </w:rPr>
              <w:lastRenderedPageBreak/>
              <w:t>Long term</w:t>
            </w:r>
          </w:p>
        </w:tc>
        <w:tc>
          <w:tcPr>
            <w:tcW w:w="2445" w:type="dxa"/>
            <w:vAlign w:val="center"/>
          </w:tcPr>
          <w:p w14:paraId="59F28F60" w14:textId="2E386A47" w:rsidR="007276F4" w:rsidRDefault="009A22BC" w:rsidP="00A47F5D">
            <w:r>
              <w:t>School website is not accessible to children with SEND</w:t>
            </w:r>
          </w:p>
        </w:tc>
        <w:tc>
          <w:tcPr>
            <w:tcW w:w="2737" w:type="dxa"/>
            <w:vAlign w:val="center"/>
          </w:tcPr>
          <w:p w14:paraId="49732F44" w14:textId="02F6C203" w:rsidR="007276F4" w:rsidRDefault="009A22BC" w:rsidP="00A47F5D">
            <w:r>
              <w:t xml:space="preserve">Audit of website </w:t>
            </w:r>
          </w:p>
        </w:tc>
        <w:tc>
          <w:tcPr>
            <w:tcW w:w="1559" w:type="dxa"/>
            <w:vAlign w:val="center"/>
          </w:tcPr>
          <w:p w14:paraId="62E911ED" w14:textId="63386082" w:rsidR="007276F4" w:rsidRDefault="000666F6" w:rsidP="00A47F5D">
            <w:r>
              <w:t>Assistant headteacher</w:t>
            </w:r>
          </w:p>
        </w:tc>
        <w:tc>
          <w:tcPr>
            <w:tcW w:w="1559" w:type="dxa"/>
            <w:vAlign w:val="center"/>
          </w:tcPr>
          <w:p w14:paraId="2261A337" w14:textId="21179A73" w:rsidR="007276F4" w:rsidRPr="000666F6" w:rsidRDefault="009A22BC" w:rsidP="00A47F5D">
            <w:pPr>
              <w:rPr>
                <w:bCs/>
              </w:rPr>
            </w:pPr>
            <w:r w:rsidRPr="000666F6">
              <w:t xml:space="preserve">Summer </w:t>
            </w:r>
            <w:r w:rsidR="007276F4" w:rsidRPr="000666F6">
              <w:t>20</w:t>
            </w:r>
            <w:r w:rsidR="000666F6" w:rsidRPr="000666F6">
              <w:rPr>
                <w:bCs/>
              </w:rPr>
              <w:t>2</w:t>
            </w:r>
            <w:r w:rsidR="00483F47">
              <w:rPr>
                <w:bCs/>
              </w:rPr>
              <w:t>4</w:t>
            </w:r>
          </w:p>
        </w:tc>
        <w:tc>
          <w:tcPr>
            <w:tcW w:w="2565" w:type="dxa"/>
            <w:vAlign w:val="center"/>
          </w:tcPr>
          <w:p w14:paraId="16BF40F6" w14:textId="5E061817" w:rsidR="007276F4" w:rsidRPr="000666F6" w:rsidRDefault="009A22BC" w:rsidP="00A47F5D">
            <w:r w:rsidRPr="000666F6">
              <w:t xml:space="preserve">Website is fully accessible </w:t>
            </w:r>
          </w:p>
        </w:tc>
        <w:tc>
          <w:tcPr>
            <w:tcW w:w="1182" w:type="dxa"/>
            <w:vAlign w:val="center"/>
          </w:tcPr>
          <w:p w14:paraId="422BD7E3" w14:textId="4EE13A1C" w:rsidR="007276F4" w:rsidRPr="000666F6" w:rsidRDefault="000666F6" w:rsidP="00A47F5D">
            <w:pPr>
              <w:rPr>
                <w:bCs/>
              </w:rPr>
            </w:pPr>
            <w:r w:rsidRPr="000666F6">
              <w:t>Autumn 202</w:t>
            </w:r>
            <w:r w:rsidR="00483F47">
              <w:t>5</w:t>
            </w:r>
          </w:p>
        </w:tc>
      </w:tr>
    </w:tbl>
    <w:p w14:paraId="2BD463B9" w14:textId="3C577679" w:rsidR="0016046D" w:rsidRPr="00714C42" w:rsidRDefault="0016046D" w:rsidP="009A22BC">
      <w:pPr>
        <w:rPr>
          <w:rFonts w:asciiTheme="minorHAnsi" w:hAnsiTheme="minorHAnsi" w:cstheme="minorHAnsi"/>
          <w:szCs w:val="32"/>
        </w:rPr>
      </w:pPr>
    </w:p>
    <w:sectPr w:rsidR="0016046D" w:rsidRPr="00714C42" w:rsidSect="004C1857">
      <w:pgSz w:w="16838" w:h="11906" w:orient="landscape"/>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36E37" w14:textId="77777777" w:rsidR="00870EA4" w:rsidRDefault="00870EA4" w:rsidP="00AD4155">
      <w:r>
        <w:separator/>
      </w:r>
    </w:p>
  </w:endnote>
  <w:endnote w:type="continuationSeparator" w:id="0">
    <w:p w14:paraId="22F530A8" w14:textId="77777777" w:rsidR="00870EA4" w:rsidRDefault="00870EA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D00A5F2-FD50-3748-9309-01C044557A45}"/>
    <w:embedBold r:id="rId2" w:fontKey="{04EA6253-8988-4F48-8F93-3062A8C52B27}"/>
    <w:embedItalic r:id="rId3" w:fontKey="{1BAD42CE-ED58-3145-A808-CE2BBC3D8116}"/>
    <w:embedBoldItalic r:id="rId4" w:fontKey="{F8522513-8853-6E45-BF67-521218460B4E}"/>
  </w:font>
  <w:font w:name="Symbol">
    <w:panose1 w:val="05050102010706020507"/>
    <w:charset w:val="02"/>
    <w:family w:val="decorative"/>
    <w:pitch w:val="variable"/>
    <w:sig w:usb0="00000000" w:usb1="10000000" w:usb2="00000000" w:usb3="00000000" w:csb0="80000000" w:csb1="00000000"/>
    <w:embedRegular r:id="rId5" w:fontKey="{DCD0F6CF-9E33-A540-B0FE-822C82D30AE5}"/>
  </w:font>
  <w:font w:name="Courier New">
    <w:panose1 w:val="02070309020205020404"/>
    <w:charset w:val="00"/>
    <w:family w:val="modern"/>
    <w:pitch w:val="fixed"/>
    <w:sig w:usb0="E0002EFF" w:usb1="C0007843" w:usb2="00000009" w:usb3="00000000" w:csb0="000001FF" w:csb1="00000000"/>
    <w:embedRegular r:id="rId6" w:fontKey="{E41BFFED-1ECC-8047-BBBC-297CAF58F03D}"/>
  </w:font>
  <w:font w:name="Wingdings">
    <w:panose1 w:val="05000000000000000000"/>
    <w:charset w:val="4D"/>
    <w:family w:val="decorative"/>
    <w:pitch w:val="variable"/>
    <w:sig w:usb0="00000003" w:usb1="00000000" w:usb2="00000000" w:usb3="00000000" w:csb0="80000001" w:csb1="00000000"/>
    <w:embedRegular r:id="rId7" w:fontKey="{9B9414BA-1395-844C-97ED-6CB3C5B51D84}"/>
  </w:font>
  <w:font w:name="Arial">
    <w:panose1 w:val="020B0604020202020204"/>
    <w:charset w:val="00"/>
    <w:family w:val="swiss"/>
    <w:pitch w:val="variable"/>
    <w:sig w:usb0="E0002EFF" w:usb1="C000785B" w:usb2="00000009" w:usb3="00000000" w:csb0="000001FF" w:csb1="00000000"/>
    <w:embedRegular r:id="rId8" w:fontKey="{08F78895-134D-A44B-A4DA-E519297B99A3}"/>
    <w:embedBold r:id="rId9" w:fontKey="{837E9E54-8B06-714C-834C-7EC6406BC9E8}"/>
    <w:embedItalic r:id="rId10" w:fontKey="{85B647BC-0671-3746-92A3-55D5F8A8F568}"/>
    <w:embedBoldItalic r:id="rId11" w:fontKey="{1E5DE55F-0A80-A347-A486-B02F2E73B127}"/>
  </w:font>
  <w:font w:name="Tahoma">
    <w:panose1 w:val="020B0604030504040204"/>
    <w:charset w:val="00"/>
    <w:family w:val="swiss"/>
    <w:pitch w:val="variable"/>
    <w:sig w:usb0="E1002EFF" w:usb1="C000605B" w:usb2="00000029" w:usb3="00000000" w:csb0="000101FF" w:csb1="00000000"/>
    <w:embedRegular r:id="rId12" w:fontKey="{8D3E14E5-E310-B747-B94E-E803346889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C8449" w14:textId="77777777" w:rsidR="00870EA4" w:rsidRDefault="00870EA4" w:rsidP="00AD4155">
      <w:r>
        <w:separator/>
      </w:r>
    </w:p>
  </w:footnote>
  <w:footnote w:type="continuationSeparator" w:id="0">
    <w:p w14:paraId="12B75160" w14:textId="77777777" w:rsidR="00870EA4" w:rsidRDefault="00870EA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935945" w:rsidRDefault="00935945">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4"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35945" w:rsidRPr="00935945" w:rsidRDefault="00935945">
                    <w:pPr>
                      <w:rPr>
                        <w:color w:val="FFFFFF" w:themeColor="background1"/>
                        <w:sz w:val="8"/>
                      </w:rPr>
                    </w:pPr>
                    <w:bookmarkStart w:id="61" w:name="_Hlk512849464"/>
                    <w:bookmarkStart w:id="62" w:name="_Hlk512849465"/>
                    <w:r w:rsidRPr="00935945">
                      <w:rPr>
                        <w:color w:val="FFFFFF" w:themeColor="background1"/>
                        <w:sz w:val="8"/>
                      </w:rPr>
                      <w:t>Teal Salmon Butty</w:t>
                    </w:r>
                    <w:bookmarkEnd w:id="61"/>
                    <w:bookmarkEnd w:id="62"/>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8710383"/>
    <w:multiLevelType w:val="hybridMultilevel"/>
    <w:tmpl w:val="BC34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1F2505A"/>
    <w:multiLevelType w:val="hybridMultilevel"/>
    <w:tmpl w:val="89A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B1F0B16"/>
    <w:multiLevelType w:val="hybridMultilevel"/>
    <w:tmpl w:val="F1FC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923830820">
    <w:abstractNumId w:val="23"/>
  </w:num>
  <w:num w:numId="2" w16cid:durableId="25184305">
    <w:abstractNumId w:val="25"/>
  </w:num>
  <w:num w:numId="3" w16cid:durableId="628703317">
    <w:abstractNumId w:val="13"/>
  </w:num>
  <w:num w:numId="4" w16cid:durableId="1750883215">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76350005">
    <w:abstractNumId w:val="0"/>
  </w:num>
  <w:num w:numId="6" w16cid:durableId="1965306338">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133515">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92719180">
    <w:abstractNumId w:val="17"/>
  </w:num>
  <w:num w:numId="9" w16cid:durableId="1983387105">
    <w:abstractNumId w:val="18"/>
  </w:num>
  <w:num w:numId="10" w16cid:durableId="354120312">
    <w:abstractNumId w:val="5"/>
  </w:num>
  <w:num w:numId="11" w16cid:durableId="711419387">
    <w:abstractNumId w:val="10"/>
  </w:num>
  <w:num w:numId="12" w16cid:durableId="1503855076">
    <w:abstractNumId w:val="26"/>
  </w:num>
  <w:num w:numId="13" w16cid:durableId="170721549">
    <w:abstractNumId w:val="27"/>
  </w:num>
  <w:num w:numId="14" w16cid:durableId="54551615">
    <w:abstractNumId w:val="15"/>
  </w:num>
  <w:num w:numId="15" w16cid:durableId="1971544944">
    <w:abstractNumId w:val="7"/>
  </w:num>
  <w:num w:numId="16" w16cid:durableId="921721863">
    <w:abstractNumId w:val="3"/>
  </w:num>
  <w:num w:numId="17" w16cid:durableId="172915827">
    <w:abstractNumId w:val="6"/>
  </w:num>
  <w:num w:numId="18" w16cid:durableId="461046116">
    <w:abstractNumId w:val="12"/>
  </w:num>
  <w:num w:numId="19" w16cid:durableId="1320108844">
    <w:abstractNumId w:val="9"/>
  </w:num>
  <w:num w:numId="20" w16cid:durableId="1924600891">
    <w:abstractNumId w:val="20"/>
  </w:num>
  <w:num w:numId="21" w16cid:durableId="1593469134">
    <w:abstractNumId w:val="4"/>
  </w:num>
  <w:num w:numId="22" w16cid:durableId="1225488532">
    <w:abstractNumId w:val="16"/>
  </w:num>
  <w:num w:numId="23" w16cid:durableId="119422612">
    <w:abstractNumId w:val="1"/>
  </w:num>
  <w:num w:numId="24" w16cid:durableId="1871410850">
    <w:abstractNumId w:val="22"/>
  </w:num>
  <w:num w:numId="25" w16cid:durableId="2075228164">
    <w:abstractNumId w:val="24"/>
  </w:num>
  <w:num w:numId="26" w16cid:durableId="995911533">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860384584">
    <w:abstractNumId w:val="14"/>
  </w:num>
  <w:num w:numId="28" w16cid:durableId="2140301499">
    <w:abstractNumId w:val="21"/>
  </w:num>
  <w:num w:numId="29" w16cid:durableId="1884319425">
    <w:abstractNumId w:val="2"/>
  </w:num>
  <w:num w:numId="30" w16cid:durableId="616445950">
    <w:abstractNumId w:val="8"/>
  </w:num>
  <w:num w:numId="31" w16cid:durableId="28176725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666F6"/>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3C61"/>
    <w:rsid w:val="001041F9"/>
    <w:rsid w:val="00104487"/>
    <w:rsid w:val="00111AB1"/>
    <w:rsid w:val="00112B3A"/>
    <w:rsid w:val="00112B99"/>
    <w:rsid w:val="00112BA7"/>
    <w:rsid w:val="00113D79"/>
    <w:rsid w:val="00114F0B"/>
    <w:rsid w:val="00115303"/>
    <w:rsid w:val="00115A0E"/>
    <w:rsid w:val="001161EF"/>
    <w:rsid w:val="00120C1C"/>
    <w:rsid w:val="00120D87"/>
    <w:rsid w:val="00122ED0"/>
    <w:rsid w:val="0012519B"/>
    <w:rsid w:val="00125A74"/>
    <w:rsid w:val="001274D5"/>
    <w:rsid w:val="00127C83"/>
    <w:rsid w:val="00130DAE"/>
    <w:rsid w:val="001328E8"/>
    <w:rsid w:val="001352CE"/>
    <w:rsid w:val="0014320D"/>
    <w:rsid w:val="001445DE"/>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3831"/>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1F73"/>
    <w:rsid w:val="002B4A18"/>
    <w:rsid w:val="002B6711"/>
    <w:rsid w:val="002C20A7"/>
    <w:rsid w:val="002C220C"/>
    <w:rsid w:val="002C3049"/>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044E"/>
    <w:rsid w:val="00306711"/>
    <w:rsid w:val="00310EF5"/>
    <w:rsid w:val="003129E4"/>
    <w:rsid w:val="00313692"/>
    <w:rsid w:val="00314964"/>
    <w:rsid w:val="00315271"/>
    <w:rsid w:val="0032130A"/>
    <w:rsid w:val="00321E87"/>
    <w:rsid w:val="00322E1A"/>
    <w:rsid w:val="00324F44"/>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0284"/>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09D"/>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47"/>
    <w:rsid w:val="00483FE0"/>
    <w:rsid w:val="004843E1"/>
    <w:rsid w:val="00484E5F"/>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857"/>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CA0"/>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21FA"/>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7A2"/>
    <w:rsid w:val="005A784D"/>
    <w:rsid w:val="005B132B"/>
    <w:rsid w:val="005B1C5F"/>
    <w:rsid w:val="005B268E"/>
    <w:rsid w:val="005B2CC9"/>
    <w:rsid w:val="005B3C22"/>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2898"/>
    <w:rsid w:val="0061378C"/>
    <w:rsid w:val="00613D2C"/>
    <w:rsid w:val="00617A0A"/>
    <w:rsid w:val="00617D26"/>
    <w:rsid w:val="006203C1"/>
    <w:rsid w:val="00626EF8"/>
    <w:rsid w:val="006272AA"/>
    <w:rsid w:val="00631F57"/>
    <w:rsid w:val="006345D9"/>
    <w:rsid w:val="00642DEE"/>
    <w:rsid w:val="0064440E"/>
    <w:rsid w:val="0064490A"/>
    <w:rsid w:val="0064663F"/>
    <w:rsid w:val="006478F3"/>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411"/>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955"/>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276F4"/>
    <w:rsid w:val="007307EA"/>
    <w:rsid w:val="007311A9"/>
    <w:rsid w:val="007325DC"/>
    <w:rsid w:val="0073287C"/>
    <w:rsid w:val="0073611C"/>
    <w:rsid w:val="00736194"/>
    <w:rsid w:val="007403DD"/>
    <w:rsid w:val="00741385"/>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0EA4"/>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3BA2"/>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2BC"/>
    <w:rsid w:val="009A2882"/>
    <w:rsid w:val="009A4F5C"/>
    <w:rsid w:val="009A5551"/>
    <w:rsid w:val="009A5FAB"/>
    <w:rsid w:val="009B2670"/>
    <w:rsid w:val="009B3E6F"/>
    <w:rsid w:val="009B4985"/>
    <w:rsid w:val="009B702B"/>
    <w:rsid w:val="009B7574"/>
    <w:rsid w:val="009C0342"/>
    <w:rsid w:val="009C1873"/>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1510"/>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58E"/>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87FD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A2F"/>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47E31"/>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4FCF"/>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B68"/>
    <w:rsid w:val="00E52CB1"/>
    <w:rsid w:val="00E550A7"/>
    <w:rsid w:val="00E55771"/>
    <w:rsid w:val="00E5640B"/>
    <w:rsid w:val="00E56EAB"/>
    <w:rsid w:val="00E6064D"/>
    <w:rsid w:val="00E61271"/>
    <w:rsid w:val="00E6264E"/>
    <w:rsid w:val="00E627C5"/>
    <w:rsid w:val="00E63E9E"/>
    <w:rsid w:val="00E648AA"/>
    <w:rsid w:val="00E65387"/>
    <w:rsid w:val="00E678A4"/>
    <w:rsid w:val="00E679C9"/>
    <w:rsid w:val="00E70B14"/>
    <w:rsid w:val="00E71161"/>
    <w:rsid w:val="00E71253"/>
    <w:rsid w:val="00E71485"/>
    <w:rsid w:val="00E726BB"/>
    <w:rsid w:val="00E73532"/>
    <w:rsid w:val="00E76457"/>
    <w:rsid w:val="00E814B2"/>
    <w:rsid w:val="00E818E2"/>
    <w:rsid w:val="00E85856"/>
    <w:rsid w:val="00E91757"/>
    <w:rsid w:val="00E91B1E"/>
    <w:rsid w:val="00E9293C"/>
    <w:rsid w:val="00E92F34"/>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19CF"/>
    <w:rsid w:val="00ED23A0"/>
    <w:rsid w:val="00ED37EB"/>
    <w:rsid w:val="00ED391D"/>
    <w:rsid w:val="00ED50CF"/>
    <w:rsid w:val="00ED5374"/>
    <w:rsid w:val="00ED5994"/>
    <w:rsid w:val="00EE0A9A"/>
    <w:rsid w:val="00EE412A"/>
    <w:rsid w:val="00EE6878"/>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29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0A0A"/>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87FDF"/>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2C3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A110C-68DE-4B17-B765-12FBD47C6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1156</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Kingsley St John</cp:lastModifiedBy>
  <cp:revision>2</cp:revision>
  <dcterms:created xsi:type="dcterms:W3CDTF">2024-01-28T19:52:00Z</dcterms:created>
  <dcterms:modified xsi:type="dcterms:W3CDTF">2024-01-28T19:52:00Z</dcterms:modified>
</cp:coreProperties>
</file>