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BD733" w14:textId="6BF8AA0D" w:rsidR="000E225C" w:rsidRDefault="000E225C" w:rsidP="000E225C">
      <w:pPr>
        <w:widowControl w:val="0"/>
        <w:autoSpaceDE w:val="0"/>
        <w:autoSpaceDN w:val="0"/>
        <w:adjustRightInd w:val="0"/>
        <w:spacing w:line="280" w:lineRule="atLeast"/>
        <w:rPr>
          <w:rFonts w:ascii="Times" w:hAnsi="Times" w:cs="Times"/>
          <w:lang w:val="en-US"/>
        </w:rPr>
      </w:pPr>
      <w:r>
        <w:rPr>
          <w:rFonts w:ascii="Times" w:hAnsi="Times" w:cs="Times"/>
          <w:noProof/>
          <w:lang w:eastAsia="en-GB"/>
        </w:rPr>
        <w:drawing>
          <wp:anchor distT="0" distB="0" distL="114300" distR="114300" simplePos="0" relativeHeight="251658240" behindDoc="0" locked="0" layoutInCell="1" allowOverlap="1" wp14:anchorId="17234258" wp14:editId="3EB4DB59">
            <wp:simplePos x="0" y="0"/>
            <wp:positionH relativeFrom="column">
              <wp:posOffset>4394835</wp:posOffset>
            </wp:positionH>
            <wp:positionV relativeFrom="paragraph">
              <wp:posOffset>-454660</wp:posOffset>
            </wp:positionV>
            <wp:extent cx="1559740" cy="1602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9740" cy="1602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w:hAnsi="Times" w:cs="Times"/>
          <w:lang w:val="en-US"/>
        </w:rPr>
        <w:t xml:space="preserve"> </w:t>
      </w:r>
    </w:p>
    <w:p w14:paraId="549B0FD9" w14:textId="345B5104" w:rsidR="003C4D4B" w:rsidRPr="00A3171C" w:rsidRDefault="003C4D4B" w:rsidP="000E225C">
      <w:pPr>
        <w:rPr>
          <w:rFonts w:ascii="Trebuchet MS" w:hAnsi="Trebuchet MS"/>
          <w:sz w:val="40"/>
          <w:szCs w:val="40"/>
        </w:rPr>
      </w:pPr>
      <w:r w:rsidRPr="00A3171C">
        <w:rPr>
          <w:rFonts w:ascii="Trebuchet MS" w:hAnsi="Trebuchet MS"/>
          <w:sz w:val="40"/>
          <w:szCs w:val="40"/>
        </w:rPr>
        <w:t xml:space="preserve">Kingsley St John’s CE Aided Primary </w:t>
      </w:r>
    </w:p>
    <w:p w14:paraId="6A9BCB1E" w14:textId="3DA095AE" w:rsidR="00E91D16" w:rsidRPr="00A3171C" w:rsidRDefault="000E225C" w:rsidP="000E225C">
      <w:pPr>
        <w:rPr>
          <w:rFonts w:ascii="Trebuchet MS" w:hAnsi="Trebuchet MS"/>
          <w:sz w:val="40"/>
        </w:rPr>
      </w:pPr>
      <w:r w:rsidRPr="00A3171C">
        <w:rPr>
          <w:rFonts w:ascii="Trebuchet MS" w:hAnsi="Trebuchet MS"/>
        </w:rPr>
        <w:t xml:space="preserve"> </w:t>
      </w:r>
      <w:r w:rsidRPr="00A3171C">
        <w:rPr>
          <w:rFonts w:ascii="Trebuchet MS" w:hAnsi="Trebuchet MS"/>
          <w:sz w:val="40"/>
        </w:rPr>
        <w:t>Healthy Food and Drink Policy</w:t>
      </w:r>
    </w:p>
    <w:p w14:paraId="3401E4F3" w14:textId="77777777" w:rsidR="000E225C" w:rsidRPr="00A3171C" w:rsidRDefault="000E225C" w:rsidP="000E225C">
      <w:pPr>
        <w:widowControl w:val="0"/>
        <w:autoSpaceDE w:val="0"/>
        <w:autoSpaceDN w:val="0"/>
        <w:adjustRightInd w:val="0"/>
        <w:spacing w:after="240" w:line="360" w:lineRule="atLeast"/>
        <w:rPr>
          <w:rFonts w:ascii="Trebuchet MS" w:hAnsi="Trebuchet MS" w:cs="Arial"/>
          <w:sz w:val="32"/>
          <w:szCs w:val="32"/>
          <w:lang w:val="en-US"/>
        </w:rPr>
      </w:pPr>
    </w:p>
    <w:p w14:paraId="47B91B1D" w14:textId="77777777" w:rsidR="000E225C" w:rsidRPr="00A3171C" w:rsidRDefault="000E225C" w:rsidP="000E225C">
      <w:pPr>
        <w:widowControl w:val="0"/>
        <w:autoSpaceDE w:val="0"/>
        <w:autoSpaceDN w:val="0"/>
        <w:adjustRightInd w:val="0"/>
        <w:spacing w:after="240" w:line="360" w:lineRule="atLeast"/>
        <w:rPr>
          <w:rFonts w:ascii="Trebuchet MS" w:hAnsi="Trebuchet MS" w:cs="Arial"/>
          <w:lang w:val="en-US"/>
        </w:rPr>
      </w:pPr>
      <w:r w:rsidRPr="00A3171C">
        <w:rPr>
          <w:rFonts w:ascii="Trebuchet MS" w:hAnsi="Trebuchet MS" w:cs="Arial"/>
          <w:lang w:val="en-US"/>
        </w:rPr>
        <w:t xml:space="preserve">In our school we are committed to giving all our pupils consistent messages about all aspects of health to help them understand the impact of particular </w:t>
      </w:r>
      <w:proofErr w:type="spellStart"/>
      <w:r w:rsidRPr="00A3171C">
        <w:rPr>
          <w:rFonts w:ascii="Trebuchet MS" w:hAnsi="Trebuchet MS" w:cs="Arial"/>
          <w:lang w:val="en-US"/>
        </w:rPr>
        <w:t>behaviours</w:t>
      </w:r>
      <w:proofErr w:type="spellEnd"/>
      <w:r w:rsidRPr="00A3171C">
        <w:rPr>
          <w:rFonts w:ascii="Trebuchet MS" w:hAnsi="Trebuchet MS" w:cs="Arial"/>
          <w:lang w:val="en-US"/>
        </w:rPr>
        <w:t xml:space="preserve"> and encourage them to take responsibility for the choices they make. </w:t>
      </w:r>
    </w:p>
    <w:p w14:paraId="23520366" w14:textId="10AA74C6" w:rsidR="000E225C" w:rsidRPr="00C13D24" w:rsidRDefault="000E225C" w:rsidP="000E225C">
      <w:pPr>
        <w:widowControl w:val="0"/>
        <w:numPr>
          <w:ilvl w:val="0"/>
          <w:numId w:val="1"/>
        </w:numPr>
        <w:tabs>
          <w:tab w:val="left" w:pos="220"/>
          <w:tab w:val="left" w:pos="720"/>
        </w:tabs>
        <w:autoSpaceDE w:val="0"/>
        <w:autoSpaceDN w:val="0"/>
        <w:adjustRightInd w:val="0"/>
        <w:spacing w:after="240" w:line="360" w:lineRule="atLeast"/>
        <w:ind w:left="0" w:hanging="720"/>
        <w:rPr>
          <w:rFonts w:ascii="Trebuchet MS" w:hAnsi="Trebuchet MS" w:cs="Times"/>
          <w:lang w:val="en-US"/>
        </w:rPr>
      </w:pPr>
      <w:r w:rsidRPr="00A3171C">
        <w:rPr>
          <w:rFonts w:ascii="Trebuchet MS" w:hAnsi="Trebuchet MS" w:cs="Arial"/>
          <w:lang w:val="en-US"/>
        </w:rPr>
        <w:t xml:space="preserve">Kingsley St John’s CE Primary School is a healthy school. It is important that we consider all elements of our work to ensure that we promote health awareness in all members of the school </w:t>
      </w:r>
      <w:r w:rsidR="00880E51" w:rsidRPr="00A3171C">
        <w:rPr>
          <w:rFonts w:ascii="Trebuchet MS" w:hAnsi="Trebuchet MS" w:cs="Arial"/>
          <w:lang w:val="en-US"/>
        </w:rPr>
        <w:t>community and</w:t>
      </w:r>
      <w:r w:rsidRPr="00A3171C">
        <w:rPr>
          <w:rFonts w:ascii="Trebuchet MS" w:hAnsi="Trebuchet MS" w:cs="Arial"/>
          <w:lang w:val="en-US"/>
        </w:rPr>
        <w:t xml:space="preserve"> can provide a valuable role model to pupils and their families. </w:t>
      </w:r>
      <w:r w:rsidRPr="00A3171C">
        <w:rPr>
          <w:rFonts w:ascii="MS Gothic" w:eastAsia="MS Gothic" w:hAnsi="MS Gothic" w:cs="MS Gothic" w:hint="eastAsia"/>
          <w:lang w:val="en-US"/>
        </w:rPr>
        <w:t> </w:t>
      </w:r>
      <w:r w:rsidRPr="00A3171C">
        <w:rPr>
          <w:rFonts w:ascii="Trebuchet MS" w:hAnsi="Trebuchet MS" w:cs="Arial"/>
          <w:lang w:val="en-US"/>
        </w:rPr>
        <w:t xml:space="preserve">Through effective leadership, the </w:t>
      </w:r>
      <w:r w:rsidR="00880E51" w:rsidRPr="00A3171C">
        <w:rPr>
          <w:rFonts w:ascii="Trebuchet MS" w:hAnsi="Trebuchet MS" w:cs="Arial"/>
          <w:lang w:val="en-US"/>
        </w:rPr>
        <w:t>school ethos</w:t>
      </w:r>
      <w:r w:rsidRPr="00A3171C">
        <w:rPr>
          <w:rFonts w:ascii="Trebuchet MS" w:hAnsi="Trebuchet MS" w:cs="Arial"/>
          <w:lang w:val="en-US"/>
        </w:rPr>
        <w:t xml:space="preserve"> and the curriculum, all school staff can bring together all elements of the school day to create an environment which supports a healthy lifestyle. </w:t>
      </w:r>
      <w:r w:rsidRPr="00A3171C">
        <w:rPr>
          <w:rFonts w:ascii="MS Gothic" w:eastAsia="MS Gothic" w:hAnsi="MS Gothic" w:cs="MS Gothic" w:hint="eastAsia"/>
          <w:lang w:val="en-US"/>
        </w:rPr>
        <w:t> </w:t>
      </w:r>
      <w:r w:rsidR="00C13D24" w:rsidRPr="00C13D24">
        <w:rPr>
          <w:rFonts w:ascii="Trebuchet MS" w:eastAsia="MS Gothic" w:hAnsi="Trebuchet MS" w:cs="MS Gothic"/>
          <w:lang w:val="en-US"/>
        </w:rPr>
        <w:t>Eating at Kingsley St Johns should be a pleasurable experience.</w:t>
      </w:r>
    </w:p>
    <w:p w14:paraId="1C592E0F" w14:textId="127CF648" w:rsidR="000E225C" w:rsidRPr="00837A56" w:rsidRDefault="000E225C" w:rsidP="000E225C">
      <w:pPr>
        <w:widowControl w:val="0"/>
        <w:tabs>
          <w:tab w:val="left" w:pos="220"/>
          <w:tab w:val="left" w:pos="720"/>
        </w:tabs>
        <w:autoSpaceDE w:val="0"/>
        <w:autoSpaceDN w:val="0"/>
        <w:adjustRightInd w:val="0"/>
        <w:spacing w:after="240" w:line="360" w:lineRule="atLeast"/>
        <w:rPr>
          <w:rFonts w:ascii="Trebuchet MS" w:hAnsi="Trebuchet MS" w:cs="Arial"/>
          <w:b/>
          <w:sz w:val="21"/>
          <w:szCs w:val="21"/>
          <w:u w:val="single"/>
          <w:lang w:val="en-US"/>
        </w:rPr>
      </w:pPr>
      <w:r w:rsidRPr="00837A56">
        <w:rPr>
          <w:rFonts w:ascii="Trebuchet MS" w:hAnsi="Trebuchet MS" w:cs="Arial"/>
          <w:b/>
          <w:u w:val="single"/>
          <w:lang w:val="en-US"/>
        </w:rPr>
        <w:t xml:space="preserve">Aims and Objectives </w:t>
      </w:r>
    </w:p>
    <w:p w14:paraId="2448AC4C" w14:textId="77777777" w:rsidR="000E225C" w:rsidRPr="00A3171C" w:rsidRDefault="000E225C" w:rsidP="000E225C">
      <w:pPr>
        <w:pStyle w:val="ListParagraph"/>
        <w:widowControl w:val="0"/>
        <w:numPr>
          <w:ilvl w:val="0"/>
          <w:numId w:val="1"/>
        </w:numPr>
        <w:tabs>
          <w:tab w:val="left" w:pos="940"/>
          <w:tab w:val="left" w:pos="1440"/>
        </w:tabs>
        <w:autoSpaceDE w:val="0"/>
        <w:autoSpaceDN w:val="0"/>
        <w:adjustRightInd w:val="0"/>
        <w:spacing w:after="240" w:line="260" w:lineRule="atLeast"/>
        <w:ind w:left="0" w:hanging="720"/>
        <w:rPr>
          <w:rFonts w:ascii="Trebuchet MS" w:hAnsi="Trebuchet MS" w:cs="Times"/>
          <w:lang w:val="en-US"/>
        </w:rPr>
      </w:pPr>
      <w:r w:rsidRPr="00A3171C">
        <w:rPr>
          <w:rFonts w:ascii="Trebuchet MS" w:hAnsi="Trebuchet MS" w:cs="Arial"/>
          <w:lang w:val="en-US"/>
        </w:rPr>
        <w:t xml:space="preserve">To ensure that the school gives consistent messages about food and health </w:t>
      </w:r>
      <w:r w:rsidRPr="00A3171C">
        <w:rPr>
          <w:rFonts w:ascii="MS Gothic" w:eastAsia="MS Gothic" w:hAnsi="MS Gothic" w:cs="MS Gothic" w:hint="eastAsia"/>
          <w:lang w:val="en-US"/>
        </w:rPr>
        <w:t> </w:t>
      </w:r>
    </w:p>
    <w:p w14:paraId="1306B7F4" w14:textId="77777777" w:rsidR="000E225C" w:rsidRPr="00A3171C" w:rsidRDefault="000E225C" w:rsidP="000E225C">
      <w:pPr>
        <w:pStyle w:val="ListParagraph"/>
        <w:widowControl w:val="0"/>
        <w:numPr>
          <w:ilvl w:val="0"/>
          <w:numId w:val="1"/>
        </w:numPr>
        <w:tabs>
          <w:tab w:val="left" w:pos="940"/>
          <w:tab w:val="left" w:pos="1440"/>
        </w:tabs>
        <w:autoSpaceDE w:val="0"/>
        <w:autoSpaceDN w:val="0"/>
        <w:adjustRightInd w:val="0"/>
        <w:spacing w:after="240" w:line="260" w:lineRule="atLeast"/>
        <w:ind w:left="0" w:hanging="720"/>
        <w:rPr>
          <w:rFonts w:ascii="Trebuchet MS" w:hAnsi="Trebuchet MS" w:cs="Times"/>
          <w:lang w:val="en-US"/>
        </w:rPr>
      </w:pPr>
      <w:r w:rsidRPr="00A3171C">
        <w:rPr>
          <w:rFonts w:ascii="Trebuchet MS" w:hAnsi="Trebuchet MS" w:cs="Arial"/>
          <w:lang w:val="en-US"/>
        </w:rPr>
        <w:t xml:space="preserve">To give our pupils the information they need to make healthy choices </w:t>
      </w:r>
      <w:r w:rsidRPr="00A3171C">
        <w:rPr>
          <w:rFonts w:ascii="MS Gothic" w:eastAsia="MS Gothic" w:hAnsi="MS Gothic" w:cs="MS Gothic" w:hint="eastAsia"/>
          <w:lang w:val="en-US"/>
        </w:rPr>
        <w:t> </w:t>
      </w:r>
    </w:p>
    <w:p w14:paraId="03CBC50A" w14:textId="77777777" w:rsidR="000E225C" w:rsidRPr="00A3171C" w:rsidRDefault="000E225C" w:rsidP="000E225C">
      <w:pPr>
        <w:pStyle w:val="ListParagraph"/>
        <w:widowControl w:val="0"/>
        <w:numPr>
          <w:ilvl w:val="0"/>
          <w:numId w:val="1"/>
        </w:numPr>
        <w:tabs>
          <w:tab w:val="left" w:pos="940"/>
          <w:tab w:val="left" w:pos="1440"/>
        </w:tabs>
        <w:autoSpaceDE w:val="0"/>
        <w:autoSpaceDN w:val="0"/>
        <w:adjustRightInd w:val="0"/>
        <w:spacing w:after="240" w:line="260" w:lineRule="atLeast"/>
        <w:ind w:left="0" w:hanging="720"/>
        <w:rPr>
          <w:rFonts w:ascii="Trebuchet MS" w:hAnsi="Trebuchet MS" w:cs="Times"/>
          <w:lang w:val="en-US"/>
        </w:rPr>
      </w:pPr>
      <w:r w:rsidRPr="00A3171C">
        <w:rPr>
          <w:rFonts w:ascii="Trebuchet MS" w:hAnsi="Trebuchet MS" w:cs="Arial"/>
          <w:lang w:val="en-US"/>
        </w:rPr>
        <w:t xml:space="preserve">To promote health awareness </w:t>
      </w:r>
      <w:r w:rsidRPr="00A3171C">
        <w:rPr>
          <w:rFonts w:ascii="MS Gothic" w:eastAsia="MS Gothic" w:hAnsi="MS Gothic" w:cs="MS Gothic" w:hint="eastAsia"/>
          <w:lang w:val="en-US"/>
        </w:rPr>
        <w:t> </w:t>
      </w:r>
    </w:p>
    <w:p w14:paraId="3B52C95B" w14:textId="77777777" w:rsidR="000E225C" w:rsidRPr="00A3171C" w:rsidRDefault="000E225C" w:rsidP="000E225C">
      <w:pPr>
        <w:pStyle w:val="ListParagraph"/>
        <w:widowControl w:val="0"/>
        <w:numPr>
          <w:ilvl w:val="0"/>
          <w:numId w:val="1"/>
        </w:numPr>
        <w:tabs>
          <w:tab w:val="left" w:pos="940"/>
          <w:tab w:val="left" w:pos="1440"/>
        </w:tabs>
        <w:autoSpaceDE w:val="0"/>
        <w:autoSpaceDN w:val="0"/>
        <w:adjustRightInd w:val="0"/>
        <w:spacing w:after="240" w:line="260" w:lineRule="atLeast"/>
        <w:ind w:left="0" w:hanging="720"/>
        <w:rPr>
          <w:rFonts w:ascii="Trebuchet MS" w:hAnsi="Trebuchet MS" w:cs="Times"/>
          <w:lang w:val="en-US"/>
        </w:rPr>
      </w:pPr>
      <w:r w:rsidRPr="00A3171C">
        <w:rPr>
          <w:rFonts w:ascii="Trebuchet MS" w:hAnsi="Trebuchet MS" w:cs="Arial"/>
          <w:lang w:val="en-US"/>
        </w:rPr>
        <w:t xml:space="preserve">To contribute to the healthy physical development of all members of our school community </w:t>
      </w:r>
      <w:r w:rsidRPr="00A3171C">
        <w:rPr>
          <w:rFonts w:ascii="MS Gothic" w:eastAsia="MS Gothic" w:hAnsi="MS Gothic" w:cs="MS Gothic" w:hint="eastAsia"/>
          <w:lang w:val="en-US"/>
        </w:rPr>
        <w:t> </w:t>
      </w:r>
    </w:p>
    <w:p w14:paraId="1E7B55E4" w14:textId="77777777" w:rsidR="00C13D24" w:rsidRPr="00C13D24" w:rsidRDefault="000E225C" w:rsidP="000E225C">
      <w:pPr>
        <w:pStyle w:val="ListParagraph"/>
        <w:widowControl w:val="0"/>
        <w:numPr>
          <w:ilvl w:val="0"/>
          <w:numId w:val="1"/>
        </w:numPr>
        <w:tabs>
          <w:tab w:val="left" w:pos="220"/>
          <w:tab w:val="left" w:pos="720"/>
          <w:tab w:val="left" w:pos="940"/>
          <w:tab w:val="left" w:pos="1440"/>
        </w:tabs>
        <w:autoSpaceDE w:val="0"/>
        <w:autoSpaceDN w:val="0"/>
        <w:adjustRightInd w:val="0"/>
        <w:spacing w:after="240" w:line="360" w:lineRule="atLeast"/>
        <w:ind w:left="0" w:hanging="720"/>
        <w:rPr>
          <w:rFonts w:ascii="Trebuchet MS" w:hAnsi="Trebuchet MS" w:cs="Times"/>
          <w:lang w:val="en-US"/>
        </w:rPr>
      </w:pPr>
      <w:r w:rsidRPr="00A3171C">
        <w:rPr>
          <w:rFonts w:ascii="Trebuchet MS" w:hAnsi="Trebuchet MS" w:cs="Arial"/>
          <w:lang w:val="en-US"/>
        </w:rPr>
        <w:t>To encourage all children to think about their food choices and maintain a balanced diet</w:t>
      </w:r>
    </w:p>
    <w:p w14:paraId="72036ECA" w14:textId="52AAAC8B" w:rsidR="000E225C" w:rsidRPr="00A3171C" w:rsidRDefault="00C13D24" w:rsidP="000E225C">
      <w:pPr>
        <w:pStyle w:val="ListParagraph"/>
        <w:widowControl w:val="0"/>
        <w:numPr>
          <w:ilvl w:val="0"/>
          <w:numId w:val="1"/>
        </w:numPr>
        <w:tabs>
          <w:tab w:val="left" w:pos="220"/>
          <w:tab w:val="left" w:pos="720"/>
          <w:tab w:val="left" w:pos="940"/>
          <w:tab w:val="left" w:pos="1440"/>
        </w:tabs>
        <w:autoSpaceDE w:val="0"/>
        <w:autoSpaceDN w:val="0"/>
        <w:adjustRightInd w:val="0"/>
        <w:spacing w:after="240" w:line="360" w:lineRule="atLeast"/>
        <w:ind w:left="0" w:hanging="720"/>
        <w:rPr>
          <w:rFonts w:ascii="Trebuchet MS" w:hAnsi="Trebuchet MS" w:cs="Times"/>
          <w:lang w:val="en-US"/>
        </w:rPr>
      </w:pPr>
      <w:r>
        <w:rPr>
          <w:rFonts w:ascii="Trebuchet MS" w:hAnsi="Trebuchet MS" w:cs="Arial"/>
          <w:lang w:val="en-US"/>
        </w:rPr>
        <w:t>To meet the requirements of the EYFS safeguarding and welfare requirements for nutrition guidance.</w:t>
      </w:r>
      <w:r w:rsidR="000E225C" w:rsidRPr="00A3171C">
        <w:rPr>
          <w:rFonts w:ascii="Trebuchet MS" w:hAnsi="Trebuchet MS" w:cs="Arial"/>
          <w:lang w:val="en-US"/>
        </w:rPr>
        <w:t xml:space="preserve"> </w:t>
      </w:r>
      <w:r w:rsidR="000E225C" w:rsidRPr="00A3171C">
        <w:rPr>
          <w:rFonts w:ascii="MS Gothic" w:eastAsia="MS Gothic" w:hAnsi="MS Gothic" w:cs="MS Gothic" w:hint="eastAsia"/>
          <w:lang w:val="en-US"/>
        </w:rPr>
        <w:t> </w:t>
      </w:r>
    </w:p>
    <w:p w14:paraId="73A44767" w14:textId="77777777" w:rsidR="00880E51" w:rsidRPr="00A3171C" w:rsidRDefault="00880E51" w:rsidP="000E225C">
      <w:pPr>
        <w:pStyle w:val="ListParagraph"/>
        <w:widowControl w:val="0"/>
        <w:tabs>
          <w:tab w:val="left" w:pos="220"/>
          <w:tab w:val="left" w:pos="720"/>
          <w:tab w:val="left" w:pos="940"/>
          <w:tab w:val="left" w:pos="1440"/>
        </w:tabs>
        <w:autoSpaceDE w:val="0"/>
        <w:autoSpaceDN w:val="0"/>
        <w:adjustRightInd w:val="0"/>
        <w:spacing w:after="240" w:line="360" w:lineRule="atLeast"/>
        <w:ind w:left="0"/>
        <w:rPr>
          <w:rFonts w:ascii="Trebuchet MS" w:hAnsi="Trebuchet MS" w:cs="Arial"/>
          <w:lang w:val="en-US"/>
        </w:rPr>
      </w:pPr>
    </w:p>
    <w:p w14:paraId="01F2DE6B" w14:textId="4E50F2BC" w:rsidR="000E225C" w:rsidRPr="00A3171C" w:rsidRDefault="000E225C" w:rsidP="00A3171C">
      <w:pPr>
        <w:pStyle w:val="ListParagraph"/>
        <w:widowControl w:val="0"/>
        <w:tabs>
          <w:tab w:val="left" w:pos="220"/>
          <w:tab w:val="left" w:pos="720"/>
          <w:tab w:val="left" w:pos="940"/>
          <w:tab w:val="left" w:pos="1440"/>
        </w:tabs>
        <w:autoSpaceDE w:val="0"/>
        <w:autoSpaceDN w:val="0"/>
        <w:adjustRightInd w:val="0"/>
        <w:spacing w:after="240" w:line="360" w:lineRule="atLeast"/>
        <w:ind w:left="0"/>
        <w:rPr>
          <w:rFonts w:ascii="Trebuchet MS" w:hAnsi="Trebuchet MS" w:cs="Times"/>
          <w:lang w:val="en-US"/>
        </w:rPr>
      </w:pPr>
      <w:r w:rsidRPr="00A3171C">
        <w:rPr>
          <w:rFonts w:ascii="Trebuchet MS" w:hAnsi="Trebuchet MS" w:cs="Arial"/>
          <w:lang w:val="en-US"/>
        </w:rPr>
        <w:t xml:space="preserve">As part of the Government initiative all our under 5s are provided with free milk for the first 2 terms of their reception year, KS1 children receive free fruit/vegetables during the day. KS2 children are allowed to bring in a snack of fruit or a fruit bar for playtimes. There is also the opportunity for all children to purchase, toast, teacakes, crumpets, milk and juice at morning break time. </w:t>
      </w:r>
      <w:r w:rsidRPr="00A3171C">
        <w:rPr>
          <w:rFonts w:ascii="MS Gothic" w:eastAsia="MS Gothic" w:hAnsi="MS Gothic" w:cs="MS Gothic" w:hint="eastAsia"/>
          <w:lang w:val="en-US"/>
        </w:rPr>
        <w:t> </w:t>
      </w:r>
    </w:p>
    <w:p w14:paraId="5D4B7142" w14:textId="77777777" w:rsidR="000E225C" w:rsidRPr="00A3171C" w:rsidRDefault="000E225C" w:rsidP="000E225C">
      <w:pPr>
        <w:widowControl w:val="0"/>
        <w:autoSpaceDE w:val="0"/>
        <w:autoSpaceDN w:val="0"/>
        <w:adjustRightInd w:val="0"/>
        <w:spacing w:after="240" w:line="360" w:lineRule="atLeast"/>
        <w:rPr>
          <w:rFonts w:ascii="Trebuchet MS" w:hAnsi="Trebuchet MS" w:cs="Arial"/>
          <w:b/>
          <w:sz w:val="21"/>
          <w:szCs w:val="21"/>
          <w:u w:val="single"/>
          <w:lang w:val="en-US"/>
        </w:rPr>
      </w:pPr>
      <w:r w:rsidRPr="00A3171C">
        <w:rPr>
          <w:rFonts w:ascii="Trebuchet MS" w:hAnsi="Trebuchet MS" w:cs="Arial"/>
          <w:b/>
          <w:u w:val="single"/>
          <w:lang w:val="en-US"/>
        </w:rPr>
        <w:t xml:space="preserve">School lunches and packed lunches </w:t>
      </w:r>
    </w:p>
    <w:p w14:paraId="3244C846" w14:textId="77777777" w:rsidR="000E225C" w:rsidRPr="00A3171C" w:rsidRDefault="000E225C" w:rsidP="000E225C">
      <w:pPr>
        <w:widowControl w:val="0"/>
        <w:autoSpaceDE w:val="0"/>
        <w:autoSpaceDN w:val="0"/>
        <w:adjustRightInd w:val="0"/>
        <w:spacing w:after="240" w:line="360" w:lineRule="atLeast"/>
        <w:rPr>
          <w:rFonts w:ascii="Trebuchet MS" w:hAnsi="Trebuchet MS" w:cs="Times"/>
          <w:sz w:val="21"/>
          <w:lang w:val="en-US"/>
        </w:rPr>
      </w:pPr>
      <w:r w:rsidRPr="00A3171C">
        <w:rPr>
          <w:rFonts w:ascii="Trebuchet MS" w:hAnsi="Trebuchet MS" w:cs="Arial"/>
          <w:szCs w:val="32"/>
          <w:lang w:val="en-US"/>
        </w:rPr>
        <w:t xml:space="preserve">All our school meals are provided by a contracted caterer, who has a healthy food policy as part of their tender. Where possible, this includes the use of fresh fruit and vegetables each day as a choice for the children. They provide a free hot meal for all of our FS/KS1 pupils and KS2 pupils can purchase a hot meal. All of which </w:t>
      </w:r>
      <w:r w:rsidRPr="00A3171C">
        <w:rPr>
          <w:rFonts w:ascii="Trebuchet MS" w:hAnsi="Trebuchet MS" w:cs="Arial"/>
          <w:szCs w:val="32"/>
          <w:lang w:val="en-US"/>
        </w:rPr>
        <w:lastRenderedPageBreak/>
        <w:t xml:space="preserve">pays regard to nutritional balance and healthy options. </w:t>
      </w:r>
    </w:p>
    <w:p w14:paraId="13C3E100" w14:textId="544591C7" w:rsidR="000E225C" w:rsidRPr="00A3171C" w:rsidRDefault="000E225C" w:rsidP="000E225C">
      <w:pPr>
        <w:widowControl w:val="0"/>
        <w:autoSpaceDE w:val="0"/>
        <w:autoSpaceDN w:val="0"/>
        <w:adjustRightInd w:val="0"/>
        <w:spacing w:after="240" w:line="360" w:lineRule="atLeast"/>
        <w:rPr>
          <w:rFonts w:ascii="Trebuchet MS" w:hAnsi="Trebuchet MS" w:cs="Arial"/>
          <w:szCs w:val="32"/>
          <w:lang w:val="en-US"/>
        </w:rPr>
      </w:pPr>
      <w:r w:rsidRPr="00A3171C">
        <w:rPr>
          <w:rFonts w:ascii="Trebuchet MS" w:hAnsi="Trebuchet MS" w:cs="Arial"/>
          <w:szCs w:val="32"/>
          <w:lang w:val="en-US"/>
        </w:rPr>
        <w:t xml:space="preserve">Many children bring packed lunch to school. We do not allow sweets, chocolate bars (although chocolate covered biscuits are allowed) or fizzy drinks. </w:t>
      </w:r>
      <w:r w:rsidR="00C30FAE" w:rsidRPr="00A3171C">
        <w:rPr>
          <w:rFonts w:ascii="Trebuchet MS" w:hAnsi="Trebuchet MS" w:cs="Arial"/>
          <w:szCs w:val="32"/>
          <w:lang w:val="en-US"/>
        </w:rPr>
        <w:t>Crisps are also discouraged in packed lunches.</w:t>
      </w:r>
    </w:p>
    <w:p w14:paraId="5C9B7FFC" w14:textId="77777777" w:rsidR="000E225C" w:rsidRPr="00A3171C" w:rsidRDefault="000E225C" w:rsidP="000E225C">
      <w:pPr>
        <w:widowControl w:val="0"/>
        <w:autoSpaceDE w:val="0"/>
        <w:autoSpaceDN w:val="0"/>
        <w:adjustRightInd w:val="0"/>
        <w:spacing w:after="240" w:line="360" w:lineRule="atLeast"/>
        <w:rPr>
          <w:rFonts w:ascii="Trebuchet MS" w:hAnsi="Trebuchet MS" w:cs="Arial"/>
          <w:b/>
          <w:sz w:val="21"/>
          <w:szCs w:val="21"/>
          <w:u w:val="single"/>
          <w:lang w:val="en-US"/>
        </w:rPr>
      </w:pPr>
      <w:r w:rsidRPr="00A3171C">
        <w:rPr>
          <w:rFonts w:ascii="Trebuchet MS" w:hAnsi="Trebuchet MS" w:cs="Arial"/>
          <w:b/>
          <w:u w:val="single"/>
          <w:lang w:val="en-US"/>
        </w:rPr>
        <w:t xml:space="preserve">Water for all </w:t>
      </w:r>
    </w:p>
    <w:p w14:paraId="5489CF39" w14:textId="5436198B" w:rsidR="000E225C" w:rsidRPr="00A3171C" w:rsidRDefault="000E225C" w:rsidP="000E225C">
      <w:pPr>
        <w:widowControl w:val="0"/>
        <w:autoSpaceDE w:val="0"/>
        <w:autoSpaceDN w:val="0"/>
        <w:adjustRightInd w:val="0"/>
        <w:spacing w:after="240" w:line="360" w:lineRule="atLeast"/>
        <w:rPr>
          <w:rFonts w:ascii="Trebuchet MS" w:hAnsi="Trebuchet MS" w:cs="Arial"/>
          <w:szCs w:val="32"/>
          <w:lang w:val="en-US"/>
        </w:rPr>
      </w:pPr>
      <w:r w:rsidRPr="00A3171C">
        <w:rPr>
          <w:rFonts w:ascii="Trebuchet MS" w:hAnsi="Trebuchet MS" w:cs="Arial"/>
          <w:szCs w:val="32"/>
          <w:lang w:val="en-US"/>
        </w:rPr>
        <w:t xml:space="preserve">Cooled water is freely available throughout the school day to all members of the school community. No water fountains are located inside toilet blocks. All children can purchase a water bottle. Children may drink their water at any time except when a teacher is talking. FS and KS1 children are also reminded to drink water. Foundation Stage are provided with </w:t>
      </w:r>
      <w:r w:rsidR="00C30FAE" w:rsidRPr="00A3171C">
        <w:rPr>
          <w:rFonts w:ascii="Trebuchet MS" w:hAnsi="Trebuchet MS" w:cs="Arial"/>
          <w:szCs w:val="32"/>
          <w:lang w:val="en-US"/>
        </w:rPr>
        <w:t xml:space="preserve">semi-skimmed </w:t>
      </w:r>
      <w:r w:rsidRPr="00A3171C">
        <w:rPr>
          <w:rFonts w:ascii="Trebuchet MS" w:hAnsi="Trebuchet MS" w:cs="Arial"/>
          <w:szCs w:val="32"/>
          <w:lang w:val="en-US"/>
        </w:rPr>
        <w:t>milk.</w:t>
      </w:r>
    </w:p>
    <w:p w14:paraId="45DF8E08" w14:textId="77777777" w:rsidR="000E225C" w:rsidRPr="00A3171C" w:rsidRDefault="000E225C" w:rsidP="000E225C">
      <w:pPr>
        <w:widowControl w:val="0"/>
        <w:autoSpaceDE w:val="0"/>
        <w:autoSpaceDN w:val="0"/>
        <w:adjustRightInd w:val="0"/>
        <w:spacing w:after="240" w:line="360" w:lineRule="atLeast"/>
        <w:rPr>
          <w:rFonts w:ascii="Trebuchet MS" w:hAnsi="Trebuchet MS" w:cs="Arial"/>
          <w:b/>
          <w:sz w:val="21"/>
          <w:szCs w:val="21"/>
          <w:u w:val="single"/>
          <w:lang w:val="en-US"/>
        </w:rPr>
      </w:pPr>
      <w:r w:rsidRPr="00A3171C">
        <w:rPr>
          <w:rFonts w:ascii="Trebuchet MS" w:hAnsi="Trebuchet MS" w:cs="Arial"/>
          <w:b/>
          <w:u w:val="single"/>
          <w:lang w:val="en-US"/>
        </w:rPr>
        <w:t xml:space="preserve">Food across the Curriculum </w:t>
      </w:r>
    </w:p>
    <w:p w14:paraId="2C5897F5" w14:textId="737ED6F5" w:rsidR="000E225C" w:rsidRPr="00A3171C" w:rsidRDefault="000E225C" w:rsidP="000E225C">
      <w:pPr>
        <w:widowControl w:val="0"/>
        <w:autoSpaceDE w:val="0"/>
        <w:autoSpaceDN w:val="0"/>
        <w:adjustRightInd w:val="0"/>
        <w:spacing w:after="240" w:line="360" w:lineRule="atLeast"/>
        <w:rPr>
          <w:rFonts w:ascii="Trebuchet MS" w:hAnsi="Trebuchet MS" w:cs="Times"/>
          <w:sz w:val="21"/>
          <w:lang w:val="en-US"/>
        </w:rPr>
      </w:pPr>
      <w:r w:rsidRPr="00A3171C">
        <w:rPr>
          <w:rFonts w:ascii="Trebuchet MS" w:hAnsi="Trebuchet MS" w:cs="Arial"/>
          <w:szCs w:val="32"/>
          <w:lang w:val="en-US"/>
        </w:rPr>
        <w:t xml:space="preserve">In FS, KS1 and KS2, there are a number of opportunities for pupils to develop knowledge and understanding of health, including healthy eating patterns and practical skills that are needed to understand where food comes from such as shopping, preparing and cooking food. During cookery sessions children are taught food hygiene, healthy eating and food preparation techniques. </w:t>
      </w:r>
    </w:p>
    <w:p w14:paraId="5DCA5DAE" w14:textId="77777777" w:rsidR="000E225C" w:rsidRPr="00A3171C" w:rsidRDefault="000E225C" w:rsidP="000E225C">
      <w:pPr>
        <w:widowControl w:val="0"/>
        <w:autoSpaceDE w:val="0"/>
        <w:autoSpaceDN w:val="0"/>
        <w:adjustRightInd w:val="0"/>
        <w:spacing w:after="240" w:line="360" w:lineRule="atLeast"/>
        <w:rPr>
          <w:rFonts w:ascii="Trebuchet MS" w:hAnsi="Trebuchet MS" w:cs="Times"/>
          <w:sz w:val="21"/>
          <w:lang w:val="en-US"/>
        </w:rPr>
      </w:pPr>
      <w:r w:rsidRPr="00A3171C">
        <w:rPr>
          <w:rFonts w:ascii="Trebuchet MS" w:hAnsi="Trebuchet MS" w:cs="Arial"/>
          <w:szCs w:val="32"/>
          <w:lang w:val="en-US"/>
        </w:rPr>
        <w:t xml:space="preserve">Literacy provides children with the opportunity to explore poetry, persuasion, argument and narrative work using food and food related issues as a stimulus, </w:t>
      </w:r>
      <w:proofErr w:type="spellStart"/>
      <w:proofErr w:type="gramStart"/>
      <w:r w:rsidRPr="00A3171C">
        <w:rPr>
          <w:rFonts w:ascii="Trebuchet MS" w:hAnsi="Trebuchet MS" w:cs="Arial"/>
          <w:szCs w:val="32"/>
          <w:lang w:val="en-US"/>
        </w:rPr>
        <w:t>eg</w:t>
      </w:r>
      <w:proofErr w:type="spellEnd"/>
      <w:proofErr w:type="gramEnd"/>
      <w:r w:rsidRPr="00A3171C">
        <w:rPr>
          <w:rFonts w:ascii="Trebuchet MS" w:hAnsi="Trebuchet MS" w:cs="Arial"/>
          <w:szCs w:val="32"/>
          <w:lang w:val="en-US"/>
        </w:rPr>
        <w:t xml:space="preserve"> writing to a company to persuade them to use non-GM foods in children's food and drink etc. </w:t>
      </w:r>
    </w:p>
    <w:p w14:paraId="3778C796" w14:textId="77777777" w:rsidR="000E225C" w:rsidRPr="00A3171C" w:rsidRDefault="000E225C" w:rsidP="000E225C">
      <w:pPr>
        <w:widowControl w:val="0"/>
        <w:autoSpaceDE w:val="0"/>
        <w:autoSpaceDN w:val="0"/>
        <w:adjustRightInd w:val="0"/>
        <w:spacing w:after="240" w:line="360" w:lineRule="atLeast"/>
        <w:rPr>
          <w:rFonts w:ascii="Trebuchet MS" w:hAnsi="Trebuchet MS" w:cs="Times"/>
          <w:sz w:val="21"/>
          <w:lang w:val="en-US"/>
        </w:rPr>
      </w:pPr>
      <w:r w:rsidRPr="00A3171C">
        <w:rPr>
          <w:rFonts w:ascii="Trebuchet MS" w:hAnsi="Trebuchet MS" w:cs="Arial"/>
          <w:szCs w:val="32"/>
          <w:lang w:val="en-US"/>
        </w:rPr>
        <w:t xml:space="preserve">Maths can offer the possibility of understanding nutrition labelling, calculating quantities for recipes, weighing and measuring ingredients. </w:t>
      </w:r>
    </w:p>
    <w:p w14:paraId="2F8D8422" w14:textId="77777777" w:rsidR="000E225C" w:rsidRPr="00A3171C" w:rsidRDefault="000E225C" w:rsidP="000E225C">
      <w:pPr>
        <w:widowControl w:val="0"/>
        <w:autoSpaceDE w:val="0"/>
        <w:autoSpaceDN w:val="0"/>
        <w:adjustRightInd w:val="0"/>
        <w:spacing w:after="240" w:line="360" w:lineRule="atLeast"/>
        <w:rPr>
          <w:rFonts w:ascii="Trebuchet MS" w:hAnsi="Trebuchet MS" w:cs="Times"/>
          <w:sz w:val="21"/>
          <w:lang w:val="en-US"/>
        </w:rPr>
      </w:pPr>
      <w:r w:rsidRPr="00A3171C">
        <w:rPr>
          <w:rFonts w:ascii="Trebuchet MS" w:hAnsi="Trebuchet MS" w:cs="Arial"/>
          <w:szCs w:val="32"/>
          <w:lang w:val="en-US"/>
        </w:rPr>
        <w:t xml:space="preserve">Science provides an opportunity to learn about the types of food available, their nutritional composition, digestion and the function of different nutrients in contributing to health and how the body responds to exercise. </w:t>
      </w:r>
    </w:p>
    <w:p w14:paraId="6312E07F" w14:textId="77777777" w:rsidR="000E225C" w:rsidRPr="00A3171C" w:rsidRDefault="000E225C" w:rsidP="000E225C">
      <w:pPr>
        <w:widowControl w:val="0"/>
        <w:autoSpaceDE w:val="0"/>
        <w:autoSpaceDN w:val="0"/>
        <w:adjustRightInd w:val="0"/>
        <w:spacing w:after="240" w:line="360" w:lineRule="atLeast"/>
        <w:rPr>
          <w:rFonts w:ascii="Trebuchet MS" w:hAnsi="Trebuchet MS" w:cs="Times"/>
          <w:sz w:val="21"/>
          <w:lang w:val="en-US"/>
        </w:rPr>
      </w:pPr>
      <w:r w:rsidRPr="00A3171C">
        <w:rPr>
          <w:rFonts w:ascii="Trebuchet MS" w:hAnsi="Trebuchet MS" w:cs="Arial"/>
          <w:szCs w:val="32"/>
          <w:lang w:val="en-US"/>
        </w:rPr>
        <w:t xml:space="preserve">RE provides the opportunity to discuss the role of certain foods in the major religions of the world. Children experience different foods associated with religious festivals. </w:t>
      </w:r>
    </w:p>
    <w:p w14:paraId="663B414D" w14:textId="77777777" w:rsidR="000E225C" w:rsidRPr="00A3171C" w:rsidRDefault="000E225C" w:rsidP="000E225C">
      <w:pPr>
        <w:widowControl w:val="0"/>
        <w:autoSpaceDE w:val="0"/>
        <w:autoSpaceDN w:val="0"/>
        <w:adjustRightInd w:val="0"/>
        <w:spacing w:after="240" w:line="360" w:lineRule="atLeast"/>
        <w:rPr>
          <w:rFonts w:ascii="Trebuchet MS" w:hAnsi="Trebuchet MS" w:cs="Times"/>
          <w:sz w:val="21"/>
          <w:lang w:val="en-US"/>
        </w:rPr>
      </w:pPr>
      <w:r w:rsidRPr="00A3171C">
        <w:rPr>
          <w:rFonts w:ascii="Trebuchet MS" w:hAnsi="Trebuchet MS" w:cs="Arial"/>
          <w:szCs w:val="32"/>
          <w:lang w:val="en-US"/>
        </w:rPr>
        <w:t xml:space="preserve">ICT can afford pupils the opportunity to research food issues using the internet and other electronic resources. Pupils design packaging and adverts to promote healthy food choices. </w:t>
      </w:r>
    </w:p>
    <w:p w14:paraId="0A4506A9" w14:textId="77777777" w:rsidR="000E225C" w:rsidRPr="00A3171C" w:rsidRDefault="000E225C" w:rsidP="000E225C">
      <w:pPr>
        <w:widowControl w:val="0"/>
        <w:autoSpaceDE w:val="0"/>
        <w:autoSpaceDN w:val="0"/>
        <w:adjustRightInd w:val="0"/>
        <w:spacing w:after="240" w:line="360" w:lineRule="atLeast"/>
        <w:rPr>
          <w:rFonts w:ascii="Trebuchet MS" w:hAnsi="Trebuchet MS" w:cs="Times"/>
          <w:sz w:val="21"/>
          <w:lang w:val="en-US"/>
        </w:rPr>
      </w:pPr>
      <w:r w:rsidRPr="00A3171C">
        <w:rPr>
          <w:rFonts w:ascii="Trebuchet MS" w:hAnsi="Trebuchet MS" w:cs="Arial"/>
          <w:szCs w:val="32"/>
          <w:lang w:val="en-US"/>
        </w:rPr>
        <w:lastRenderedPageBreak/>
        <w:t xml:space="preserve">Food Technology as part of DT provides the opportunity to learn about where food comes (school allotment) from and apply healthy eating messages through practical work with food, including preparation and cooking. </w:t>
      </w:r>
    </w:p>
    <w:p w14:paraId="151D3326" w14:textId="77777777" w:rsidR="000E225C" w:rsidRPr="00A3171C" w:rsidRDefault="000E225C" w:rsidP="000E225C">
      <w:pPr>
        <w:widowControl w:val="0"/>
        <w:autoSpaceDE w:val="0"/>
        <w:autoSpaceDN w:val="0"/>
        <w:adjustRightInd w:val="0"/>
        <w:spacing w:after="240" w:line="360" w:lineRule="atLeast"/>
        <w:rPr>
          <w:rFonts w:ascii="Trebuchet MS" w:hAnsi="Trebuchet MS" w:cs="Times"/>
          <w:sz w:val="21"/>
          <w:lang w:val="en-US"/>
        </w:rPr>
      </w:pPr>
      <w:r w:rsidRPr="00A3171C">
        <w:rPr>
          <w:rFonts w:ascii="Trebuchet MS" w:hAnsi="Trebuchet MS" w:cs="Arial"/>
          <w:szCs w:val="32"/>
          <w:lang w:val="en-US"/>
        </w:rPr>
        <w:t xml:space="preserve">PSHCE encourages young people to take responsibility for their own health and well-being, teaches them how to develop a healthy lifestyle and addresses issues such as body image. Pupils are able to discuss issues of interest to young people, </w:t>
      </w:r>
      <w:proofErr w:type="spellStart"/>
      <w:r w:rsidRPr="00A3171C">
        <w:rPr>
          <w:rFonts w:ascii="Trebuchet MS" w:hAnsi="Trebuchet MS" w:cs="Arial"/>
          <w:szCs w:val="32"/>
          <w:lang w:val="en-US"/>
        </w:rPr>
        <w:t>eg</w:t>
      </w:r>
      <w:proofErr w:type="spellEnd"/>
      <w:r w:rsidRPr="00A3171C">
        <w:rPr>
          <w:rFonts w:ascii="Trebuchet MS" w:hAnsi="Trebuchet MS" w:cs="Arial"/>
          <w:szCs w:val="32"/>
          <w:lang w:val="en-US"/>
        </w:rPr>
        <w:t xml:space="preserve"> advertising and sustainable development. </w:t>
      </w:r>
    </w:p>
    <w:p w14:paraId="1C4003A9" w14:textId="77777777" w:rsidR="000E225C" w:rsidRPr="00A3171C" w:rsidRDefault="000E225C" w:rsidP="000E225C">
      <w:pPr>
        <w:widowControl w:val="0"/>
        <w:autoSpaceDE w:val="0"/>
        <w:autoSpaceDN w:val="0"/>
        <w:adjustRightInd w:val="0"/>
        <w:spacing w:after="240" w:line="360" w:lineRule="atLeast"/>
        <w:rPr>
          <w:rFonts w:ascii="Trebuchet MS" w:hAnsi="Trebuchet MS" w:cs="Times"/>
          <w:sz w:val="21"/>
          <w:lang w:val="en-US"/>
        </w:rPr>
      </w:pPr>
      <w:r w:rsidRPr="00A3171C">
        <w:rPr>
          <w:rFonts w:ascii="Trebuchet MS" w:hAnsi="Trebuchet MS" w:cs="Arial"/>
          <w:szCs w:val="32"/>
          <w:lang w:val="en-US"/>
        </w:rPr>
        <w:t xml:space="preserve">Geography provides a focus on the natural world and changing environment, offering the chance to consider the impact our consumer choices have on people across the world who rely on growing food as their source of income. History provides insight into changes in diet and food over time. </w:t>
      </w:r>
    </w:p>
    <w:p w14:paraId="5ED92F7A" w14:textId="77777777" w:rsidR="000E225C" w:rsidRPr="00A3171C" w:rsidRDefault="000E225C" w:rsidP="000E225C">
      <w:pPr>
        <w:widowControl w:val="0"/>
        <w:autoSpaceDE w:val="0"/>
        <w:autoSpaceDN w:val="0"/>
        <w:adjustRightInd w:val="0"/>
        <w:spacing w:after="240" w:line="360" w:lineRule="atLeast"/>
        <w:rPr>
          <w:rFonts w:ascii="Trebuchet MS" w:hAnsi="Trebuchet MS" w:cs="Times"/>
          <w:sz w:val="21"/>
          <w:lang w:val="en-US"/>
        </w:rPr>
      </w:pPr>
      <w:r w:rsidRPr="00A3171C">
        <w:rPr>
          <w:rFonts w:ascii="Trebuchet MS" w:hAnsi="Trebuchet MS" w:cs="Arial"/>
          <w:szCs w:val="32"/>
          <w:lang w:val="en-US"/>
        </w:rPr>
        <w:t xml:space="preserve">Physical Education provides pupils with the opportunity to develop physically and to understand the practical impact of sport, exercise and other physical activity such as dance and walking. </w:t>
      </w:r>
    </w:p>
    <w:p w14:paraId="4CFF474B" w14:textId="5A60BE4F" w:rsidR="000E225C" w:rsidRPr="00A3171C" w:rsidRDefault="000E225C" w:rsidP="000E225C">
      <w:pPr>
        <w:widowControl w:val="0"/>
        <w:autoSpaceDE w:val="0"/>
        <w:autoSpaceDN w:val="0"/>
        <w:adjustRightInd w:val="0"/>
        <w:spacing w:after="240" w:line="360" w:lineRule="atLeast"/>
        <w:rPr>
          <w:rFonts w:ascii="Trebuchet MS" w:hAnsi="Trebuchet MS" w:cs="Times"/>
          <w:lang w:val="en-US"/>
        </w:rPr>
      </w:pPr>
      <w:r w:rsidRPr="00A3171C">
        <w:rPr>
          <w:rFonts w:ascii="Trebuchet MS" w:hAnsi="Trebuchet MS" w:cs="Arial"/>
          <w:szCs w:val="32"/>
          <w:lang w:val="en-US"/>
        </w:rPr>
        <w:t xml:space="preserve">School visits provide pupils with activities to enhance their physical development </w:t>
      </w:r>
      <w:proofErr w:type="spellStart"/>
      <w:proofErr w:type="gramStart"/>
      <w:r w:rsidRPr="00A3171C">
        <w:rPr>
          <w:rFonts w:ascii="Trebuchet MS" w:hAnsi="Trebuchet MS" w:cs="Arial"/>
          <w:szCs w:val="32"/>
          <w:lang w:val="en-US"/>
        </w:rPr>
        <w:t>eg</w:t>
      </w:r>
      <w:proofErr w:type="spellEnd"/>
      <w:proofErr w:type="gramEnd"/>
      <w:r w:rsidRPr="00A3171C">
        <w:rPr>
          <w:rFonts w:ascii="Trebuchet MS" w:hAnsi="Trebuchet MS" w:cs="Arial"/>
          <w:szCs w:val="32"/>
          <w:lang w:val="en-US"/>
        </w:rPr>
        <w:t xml:space="preserve"> to activity </w:t>
      </w:r>
      <w:r w:rsidR="006815EA" w:rsidRPr="00A3171C">
        <w:rPr>
          <w:rFonts w:ascii="Trebuchet MS" w:hAnsi="Trebuchet MS" w:cs="Arial"/>
          <w:szCs w:val="32"/>
          <w:lang w:val="en-US"/>
        </w:rPr>
        <w:t>centers</w:t>
      </w:r>
      <w:r w:rsidRPr="00A3171C">
        <w:rPr>
          <w:rFonts w:ascii="Trebuchet MS" w:hAnsi="Trebuchet MS" w:cs="Arial"/>
          <w:szCs w:val="32"/>
          <w:lang w:val="en-US"/>
        </w:rPr>
        <w:t xml:space="preserve">. </w:t>
      </w:r>
    </w:p>
    <w:p w14:paraId="785ED844" w14:textId="77777777" w:rsidR="000E225C" w:rsidRPr="00A3171C" w:rsidRDefault="000E225C" w:rsidP="000E225C">
      <w:pPr>
        <w:widowControl w:val="0"/>
        <w:autoSpaceDE w:val="0"/>
        <w:autoSpaceDN w:val="0"/>
        <w:adjustRightInd w:val="0"/>
        <w:spacing w:after="240" w:line="360" w:lineRule="atLeast"/>
        <w:rPr>
          <w:rFonts w:ascii="Trebuchet MS" w:hAnsi="Trebuchet MS" w:cs="Arial"/>
          <w:b/>
          <w:sz w:val="21"/>
          <w:szCs w:val="21"/>
          <w:u w:val="single"/>
          <w:lang w:val="en-US"/>
        </w:rPr>
      </w:pPr>
      <w:r w:rsidRPr="00A3171C">
        <w:rPr>
          <w:rFonts w:ascii="Trebuchet MS" w:hAnsi="Trebuchet MS" w:cs="Arial"/>
          <w:b/>
          <w:u w:val="single"/>
          <w:lang w:val="en-US"/>
        </w:rPr>
        <w:t xml:space="preserve">Partnership with parents and </w:t>
      </w:r>
      <w:proofErr w:type="spellStart"/>
      <w:r w:rsidRPr="00A3171C">
        <w:rPr>
          <w:rFonts w:ascii="Trebuchet MS" w:hAnsi="Trebuchet MS" w:cs="Arial"/>
          <w:b/>
          <w:u w:val="single"/>
          <w:lang w:val="en-US"/>
        </w:rPr>
        <w:t>carers</w:t>
      </w:r>
      <w:proofErr w:type="spellEnd"/>
      <w:r w:rsidRPr="00A3171C">
        <w:rPr>
          <w:rFonts w:ascii="Trebuchet MS" w:hAnsi="Trebuchet MS" w:cs="Arial"/>
          <w:b/>
          <w:u w:val="single"/>
          <w:lang w:val="en-US"/>
        </w:rPr>
        <w:t xml:space="preserve"> </w:t>
      </w:r>
    </w:p>
    <w:p w14:paraId="699BA89A" w14:textId="77777777" w:rsidR="000E225C" w:rsidRPr="00A3171C" w:rsidRDefault="000E225C" w:rsidP="000E225C">
      <w:pPr>
        <w:widowControl w:val="0"/>
        <w:autoSpaceDE w:val="0"/>
        <w:autoSpaceDN w:val="0"/>
        <w:adjustRightInd w:val="0"/>
        <w:spacing w:after="240" w:line="360" w:lineRule="atLeast"/>
        <w:rPr>
          <w:rFonts w:ascii="Trebuchet MS" w:hAnsi="Trebuchet MS" w:cs="Times"/>
          <w:lang w:val="en-US"/>
        </w:rPr>
      </w:pPr>
      <w:r w:rsidRPr="00A3171C">
        <w:rPr>
          <w:rFonts w:ascii="Trebuchet MS" w:hAnsi="Trebuchet MS" w:cs="Arial"/>
          <w:lang w:val="en-US"/>
        </w:rPr>
        <w:t xml:space="preserve">The partnership of home and school is critical in shaping how children and young people behave, particularly where health is concerned. Each must reinforce the other. This is not always easy but our school is well placed to lead by example. </w:t>
      </w:r>
    </w:p>
    <w:p w14:paraId="13A01E8C" w14:textId="77777777" w:rsidR="000E225C" w:rsidRPr="00A3171C" w:rsidRDefault="000E225C" w:rsidP="000E225C">
      <w:pPr>
        <w:widowControl w:val="0"/>
        <w:autoSpaceDE w:val="0"/>
        <w:autoSpaceDN w:val="0"/>
        <w:adjustRightInd w:val="0"/>
        <w:spacing w:after="240" w:line="360" w:lineRule="atLeast"/>
        <w:rPr>
          <w:rFonts w:ascii="Trebuchet MS" w:hAnsi="Trebuchet MS" w:cs="Arial"/>
          <w:lang w:val="en-US"/>
        </w:rPr>
      </w:pPr>
      <w:r w:rsidRPr="00A3171C">
        <w:rPr>
          <w:rFonts w:ascii="Trebuchet MS" w:hAnsi="Trebuchet MS" w:cs="Arial"/>
          <w:lang w:val="en-US"/>
        </w:rPr>
        <w:t xml:space="preserve">Parents are asked not to send in fizzy drinks and are reminded that only water may be drunk during the school day, except at lunch when children may drink juice or squash. </w:t>
      </w:r>
    </w:p>
    <w:p w14:paraId="763CB49E" w14:textId="33AB30F7" w:rsidR="007E77B5" w:rsidRDefault="007E77B5" w:rsidP="000E225C">
      <w:pPr>
        <w:widowControl w:val="0"/>
        <w:autoSpaceDE w:val="0"/>
        <w:autoSpaceDN w:val="0"/>
        <w:adjustRightInd w:val="0"/>
        <w:spacing w:after="240" w:line="360" w:lineRule="atLeast"/>
        <w:rPr>
          <w:rFonts w:ascii="Trebuchet MS" w:hAnsi="Trebuchet MS" w:cs="Arial"/>
          <w:lang w:val="en-US"/>
        </w:rPr>
      </w:pPr>
      <w:r w:rsidRPr="00A3171C">
        <w:rPr>
          <w:rFonts w:ascii="Trebuchet MS" w:hAnsi="Trebuchet MS" w:cs="Arial"/>
          <w:lang w:val="en-US"/>
        </w:rPr>
        <w:t>An important aspe</w:t>
      </w:r>
      <w:r w:rsidR="00063264" w:rsidRPr="00A3171C">
        <w:rPr>
          <w:rFonts w:ascii="Trebuchet MS" w:hAnsi="Trebuchet MS" w:cs="Arial"/>
          <w:lang w:val="en-US"/>
        </w:rPr>
        <w:t xml:space="preserve">ct of our philosophy is a personalised approach to learning.  This is for all aspects </w:t>
      </w:r>
      <w:r w:rsidR="00C13D24">
        <w:rPr>
          <w:rFonts w:ascii="Trebuchet MS" w:hAnsi="Trebuchet MS" w:cs="Arial"/>
          <w:lang w:val="en-US"/>
        </w:rPr>
        <w:t>o</w:t>
      </w:r>
      <w:r w:rsidR="00063264" w:rsidRPr="00A3171C">
        <w:rPr>
          <w:rFonts w:ascii="Trebuchet MS" w:hAnsi="Trebuchet MS" w:cs="Arial"/>
          <w:lang w:val="en-US"/>
        </w:rPr>
        <w:t>f a child’s development, including eating.  Individualised support can be put into place for any child, in consultation with the family.</w:t>
      </w:r>
    </w:p>
    <w:p w14:paraId="49824F5E" w14:textId="054455CB" w:rsidR="00C13D24" w:rsidRDefault="00C13D24" w:rsidP="000E225C">
      <w:pPr>
        <w:widowControl w:val="0"/>
        <w:autoSpaceDE w:val="0"/>
        <w:autoSpaceDN w:val="0"/>
        <w:adjustRightInd w:val="0"/>
        <w:spacing w:after="240" w:line="360" w:lineRule="atLeast"/>
        <w:rPr>
          <w:rFonts w:ascii="Trebuchet MS" w:hAnsi="Trebuchet MS" w:cs="Arial"/>
          <w:lang w:val="en-US"/>
        </w:rPr>
      </w:pPr>
      <w:r>
        <w:rPr>
          <w:rFonts w:ascii="Trebuchet MS" w:hAnsi="Trebuchet MS" w:cs="Arial"/>
          <w:lang w:val="en-US"/>
        </w:rPr>
        <w:t>The Eatwell guidance is shared and signposted for parents.</w:t>
      </w:r>
    </w:p>
    <w:p w14:paraId="299C0625" w14:textId="78F2CD4B" w:rsidR="00C13D24" w:rsidRDefault="00C13D24" w:rsidP="000E225C">
      <w:pPr>
        <w:widowControl w:val="0"/>
        <w:autoSpaceDE w:val="0"/>
        <w:autoSpaceDN w:val="0"/>
        <w:adjustRightInd w:val="0"/>
        <w:spacing w:after="240" w:line="360" w:lineRule="atLeast"/>
        <w:rPr>
          <w:rFonts w:ascii="Trebuchet MS" w:hAnsi="Trebuchet MS" w:cs="Arial"/>
          <w:lang w:val="en-US"/>
        </w:rPr>
      </w:pPr>
      <w:r>
        <w:rPr>
          <w:rFonts w:ascii="Trebuchet MS" w:hAnsi="Trebuchet MS" w:cs="Arial"/>
          <w:lang w:val="en-US"/>
        </w:rPr>
        <w:t>Meeting the Needs of all children</w:t>
      </w:r>
    </w:p>
    <w:p w14:paraId="15BAAA17" w14:textId="4E9B4C26" w:rsidR="00C13D24" w:rsidRDefault="00C13D24" w:rsidP="000E225C">
      <w:pPr>
        <w:widowControl w:val="0"/>
        <w:autoSpaceDE w:val="0"/>
        <w:autoSpaceDN w:val="0"/>
        <w:adjustRightInd w:val="0"/>
        <w:spacing w:after="240" w:line="360" w:lineRule="atLeast"/>
        <w:rPr>
          <w:rFonts w:ascii="Trebuchet MS" w:hAnsi="Trebuchet MS" w:cs="Arial"/>
          <w:lang w:val="en-US"/>
        </w:rPr>
      </w:pPr>
      <w:r>
        <w:rPr>
          <w:rFonts w:ascii="Trebuchet MS" w:hAnsi="Trebuchet MS" w:cs="Arial"/>
          <w:lang w:val="en-US"/>
        </w:rPr>
        <w:t xml:space="preserve">Kingsley St John’s is committed to catering for the cultural and </w:t>
      </w:r>
      <w:proofErr w:type="spellStart"/>
      <w:r>
        <w:rPr>
          <w:rFonts w:ascii="Trebuchet MS" w:hAnsi="Trebuchet MS" w:cs="Arial"/>
          <w:lang w:val="en-US"/>
        </w:rPr>
        <w:t>dietry</w:t>
      </w:r>
      <w:proofErr w:type="spellEnd"/>
      <w:r>
        <w:rPr>
          <w:rFonts w:ascii="Trebuchet MS" w:hAnsi="Trebuchet MS" w:cs="Arial"/>
          <w:lang w:val="en-US"/>
        </w:rPr>
        <w:t xml:space="preserve"> needs of the children.</w:t>
      </w:r>
    </w:p>
    <w:p w14:paraId="48263B53" w14:textId="1E11A710" w:rsidR="00C13D24" w:rsidRDefault="00C13D24" w:rsidP="000E225C">
      <w:pPr>
        <w:widowControl w:val="0"/>
        <w:autoSpaceDE w:val="0"/>
        <w:autoSpaceDN w:val="0"/>
        <w:adjustRightInd w:val="0"/>
        <w:spacing w:after="240" w:line="360" w:lineRule="atLeast"/>
        <w:rPr>
          <w:rFonts w:ascii="Trebuchet MS" w:hAnsi="Trebuchet MS" w:cs="Arial"/>
          <w:lang w:val="en-US"/>
        </w:rPr>
      </w:pPr>
      <w:r>
        <w:rPr>
          <w:rFonts w:ascii="Trebuchet MS" w:hAnsi="Trebuchet MS" w:cs="Arial"/>
          <w:lang w:val="en-US"/>
        </w:rPr>
        <w:lastRenderedPageBreak/>
        <w:t xml:space="preserve">There is a clear food allergy plan in place, regularly updated and close communication with </w:t>
      </w:r>
      <w:proofErr w:type="spellStart"/>
      <w:r>
        <w:rPr>
          <w:rFonts w:ascii="Trebuchet MS" w:hAnsi="Trebuchet MS" w:cs="Arial"/>
          <w:lang w:val="en-US"/>
        </w:rPr>
        <w:t>Edsential</w:t>
      </w:r>
      <w:proofErr w:type="spellEnd"/>
      <w:r>
        <w:rPr>
          <w:rFonts w:ascii="Trebuchet MS" w:hAnsi="Trebuchet MS" w:cs="Arial"/>
          <w:lang w:val="en-US"/>
        </w:rPr>
        <w:t xml:space="preserve"> cook. Food tolerances are well understood and we liaise carefully with parents.</w:t>
      </w:r>
    </w:p>
    <w:p w14:paraId="2642DB4B" w14:textId="377FFD3F" w:rsidR="00C13D24" w:rsidRDefault="00C13D24" w:rsidP="000E225C">
      <w:pPr>
        <w:widowControl w:val="0"/>
        <w:autoSpaceDE w:val="0"/>
        <w:autoSpaceDN w:val="0"/>
        <w:adjustRightInd w:val="0"/>
        <w:spacing w:after="240" w:line="360" w:lineRule="atLeast"/>
        <w:rPr>
          <w:rFonts w:ascii="Trebuchet MS" w:hAnsi="Trebuchet MS" w:cs="Arial"/>
          <w:lang w:val="en-US"/>
        </w:rPr>
      </w:pPr>
      <w:r>
        <w:rPr>
          <w:rFonts w:ascii="Trebuchet MS" w:hAnsi="Trebuchet MS" w:cs="Arial"/>
          <w:lang w:val="en-US"/>
        </w:rPr>
        <w:t>Staff know families well and there is a clear plan for food preferences according to cultural or religious beliefs.</w:t>
      </w:r>
    </w:p>
    <w:p w14:paraId="44233B98" w14:textId="091C97F8" w:rsidR="00C13D24" w:rsidRPr="00A3171C" w:rsidRDefault="00C13D24" w:rsidP="000E225C">
      <w:pPr>
        <w:widowControl w:val="0"/>
        <w:autoSpaceDE w:val="0"/>
        <w:autoSpaceDN w:val="0"/>
        <w:adjustRightInd w:val="0"/>
        <w:spacing w:after="240" w:line="360" w:lineRule="atLeast"/>
        <w:rPr>
          <w:rFonts w:ascii="Trebuchet MS" w:hAnsi="Trebuchet MS" w:cs="Times"/>
          <w:lang w:val="en-US"/>
        </w:rPr>
      </w:pPr>
      <w:r>
        <w:rPr>
          <w:rFonts w:ascii="Trebuchet MS" w:hAnsi="Trebuchet MS" w:cs="Arial"/>
          <w:lang w:val="en-US"/>
        </w:rPr>
        <w:t>Some children may have specific dietary needs because of physical or developmental difficulties. We consider pupils with sensory needs in relation to food also.</w:t>
      </w:r>
    </w:p>
    <w:p w14:paraId="00C0AB58" w14:textId="77777777" w:rsidR="000E225C" w:rsidRPr="00A3171C" w:rsidRDefault="000E225C" w:rsidP="000E225C">
      <w:pPr>
        <w:widowControl w:val="0"/>
        <w:autoSpaceDE w:val="0"/>
        <w:autoSpaceDN w:val="0"/>
        <w:adjustRightInd w:val="0"/>
        <w:spacing w:after="240" w:line="360" w:lineRule="atLeast"/>
        <w:rPr>
          <w:rFonts w:ascii="Trebuchet MS" w:hAnsi="Trebuchet MS" w:cs="Arial"/>
          <w:b/>
          <w:szCs w:val="21"/>
          <w:u w:val="single"/>
          <w:lang w:val="en-US"/>
        </w:rPr>
      </w:pPr>
      <w:r w:rsidRPr="00A3171C">
        <w:rPr>
          <w:rFonts w:ascii="Trebuchet MS" w:hAnsi="Trebuchet MS" w:cs="Arial"/>
          <w:b/>
          <w:szCs w:val="21"/>
          <w:u w:val="single"/>
          <w:lang w:val="en-US"/>
        </w:rPr>
        <w:t xml:space="preserve">Role of the Governors </w:t>
      </w:r>
    </w:p>
    <w:p w14:paraId="7A79F135" w14:textId="77777777" w:rsidR="000E225C" w:rsidRPr="00A3171C" w:rsidRDefault="000E225C" w:rsidP="000E225C">
      <w:pPr>
        <w:widowControl w:val="0"/>
        <w:autoSpaceDE w:val="0"/>
        <w:autoSpaceDN w:val="0"/>
        <w:adjustRightInd w:val="0"/>
        <w:spacing w:after="240" w:line="360" w:lineRule="atLeast"/>
        <w:rPr>
          <w:rFonts w:ascii="Trebuchet MS" w:hAnsi="Trebuchet MS" w:cs="Times"/>
          <w:sz w:val="21"/>
          <w:lang w:val="en-US"/>
        </w:rPr>
      </w:pPr>
      <w:r w:rsidRPr="00A3171C">
        <w:rPr>
          <w:rFonts w:ascii="Trebuchet MS" w:hAnsi="Trebuchet MS" w:cs="Arial"/>
          <w:szCs w:val="32"/>
          <w:lang w:val="en-US"/>
        </w:rPr>
        <w:t xml:space="preserve">Governors monitor and check that the school policy is upheld and can also offer guidance where a member of the body has particular expertise in this area. </w:t>
      </w:r>
    </w:p>
    <w:p w14:paraId="0D398B12" w14:textId="20CA0453" w:rsidR="000E225C" w:rsidRPr="00837A56" w:rsidRDefault="000E225C" w:rsidP="00837A56">
      <w:pPr>
        <w:widowControl w:val="0"/>
        <w:autoSpaceDE w:val="0"/>
        <w:autoSpaceDN w:val="0"/>
        <w:adjustRightInd w:val="0"/>
        <w:spacing w:after="240" w:line="360" w:lineRule="atLeast"/>
        <w:rPr>
          <w:rFonts w:ascii="Trebuchet MS" w:hAnsi="Trebuchet MS" w:cs="Times"/>
          <w:sz w:val="21"/>
          <w:lang w:val="en-US"/>
        </w:rPr>
      </w:pPr>
      <w:r w:rsidRPr="00A3171C">
        <w:rPr>
          <w:rFonts w:ascii="Trebuchet MS" w:hAnsi="Trebuchet MS" w:cs="Arial"/>
          <w:szCs w:val="32"/>
          <w:lang w:val="en-US"/>
        </w:rPr>
        <w:t xml:space="preserve">Subject coordinators are responsible for the curriculum development of the Food Policy. The Headteacher and PSHCE coordinator are responsible for supporting colleagues in the delivery of the Food Policy. </w:t>
      </w:r>
      <w:r w:rsidR="0045036A" w:rsidRPr="00A3171C">
        <w:rPr>
          <w:rFonts w:ascii="Trebuchet MS" w:hAnsi="Trebuchet MS" w:cs="Arial"/>
          <w:szCs w:val="32"/>
          <w:lang w:val="en-US"/>
        </w:rPr>
        <w:t>Cheshire West and Chester</w:t>
      </w:r>
      <w:r w:rsidRPr="00A3171C">
        <w:rPr>
          <w:rFonts w:ascii="Trebuchet MS" w:hAnsi="Trebuchet MS" w:cs="Arial"/>
          <w:szCs w:val="32"/>
          <w:lang w:val="en-US"/>
        </w:rPr>
        <w:t xml:space="preserve"> is responsible for ensuring the quality of the food offered as part of the contract with the caterer. </w:t>
      </w:r>
    </w:p>
    <w:sectPr w:rsidR="000E225C" w:rsidRPr="00837A56" w:rsidSect="006E56F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EF80396"/>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25C"/>
    <w:rsid w:val="00063264"/>
    <w:rsid w:val="000E225C"/>
    <w:rsid w:val="003C4D4B"/>
    <w:rsid w:val="0045036A"/>
    <w:rsid w:val="006815EA"/>
    <w:rsid w:val="006D7AA6"/>
    <w:rsid w:val="006E56FA"/>
    <w:rsid w:val="007E77B5"/>
    <w:rsid w:val="00837A56"/>
    <w:rsid w:val="00880E51"/>
    <w:rsid w:val="008958F9"/>
    <w:rsid w:val="00A3171C"/>
    <w:rsid w:val="00C13D24"/>
    <w:rsid w:val="00C27AA8"/>
    <w:rsid w:val="00C30FAE"/>
    <w:rsid w:val="00E91D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E0071"/>
  <w15:docId w15:val="{133D949E-E434-49F0-8676-BD4D00EC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head Kingsley St John</cp:lastModifiedBy>
  <cp:revision>2</cp:revision>
  <dcterms:created xsi:type="dcterms:W3CDTF">2025-09-22T11:24:00Z</dcterms:created>
  <dcterms:modified xsi:type="dcterms:W3CDTF">2025-09-22T11:24:00Z</dcterms:modified>
</cp:coreProperties>
</file>