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5026" w:type="dxa"/>
        <w:tblInd w:w="-572" w:type="dxa"/>
        <w:tblCellMar>
          <w:top w:w="57" w:type="dxa"/>
          <w:left w:w="85" w:type="dxa"/>
          <w:bottom w:w="57" w:type="dxa"/>
          <w:right w:w="85" w:type="dxa"/>
        </w:tblCellMar>
        <w:tblLook w:val="04A0" w:firstRow="1" w:lastRow="0" w:firstColumn="1" w:lastColumn="0" w:noHBand="0" w:noVBand="1"/>
      </w:tblPr>
      <w:tblGrid>
        <w:gridCol w:w="5670"/>
        <w:gridCol w:w="3544"/>
        <w:gridCol w:w="5812"/>
      </w:tblGrid>
      <w:tr w:rsidR="00F303AD" w:rsidRPr="008E0C4C" w14:paraId="724D62BF" w14:textId="77777777" w:rsidTr="00F303AD">
        <w:tc>
          <w:tcPr>
            <w:tcW w:w="5670" w:type="dxa"/>
          </w:tcPr>
          <w:p w14:paraId="47D2C745" w14:textId="4056496C" w:rsidR="006D1ED0" w:rsidRPr="008E0C4C" w:rsidRDefault="006D1ED0">
            <w:pPr>
              <w:rPr>
                <w:rFonts w:ascii="Arial" w:hAnsi="Arial" w:cs="Arial"/>
                <w:b/>
                <w:bCs/>
                <w:sz w:val="24"/>
                <w:szCs w:val="24"/>
              </w:rPr>
            </w:pPr>
            <w:r w:rsidRPr="008E0C4C">
              <w:rPr>
                <w:rFonts w:ascii="Arial" w:hAnsi="Arial" w:cs="Arial"/>
                <w:b/>
                <w:bCs/>
                <w:sz w:val="24"/>
                <w:szCs w:val="24"/>
              </w:rPr>
              <w:t>What should we know?</w:t>
            </w:r>
          </w:p>
        </w:tc>
        <w:tc>
          <w:tcPr>
            <w:tcW w:w="3544" w:type="dxa"/>
          </w:tcPr>
          <w:p w14:paraId="7C337F93" w14:textId="2EAD78D5" w:rsidR="006D1ED0" w:rsidRPr="008E0C4C" w:rsidRDefault="006D1ED0" w:rsidP="00F303AD">
            <w:pPr>
              <w:jc w:val="center"/>
              <w:rPr>
                <w:rFonts w:ascii="Arial" w:hAnsi="Arial" w:cs="Arial"/>
                <w:b/>
                <w:bCs/>
                <w:sz w:val="24"/>
                <w:szCs w:val="24"/>
              </w:rPr>
            </w:pPr>
            <w:r w:rsidRPr="008E0C4C">
              <w:rPr>
                <w:rFonts w:ascii="Arial" w:hAnsi="Arial" w:cs="Arial"/>
                <w:b/>
                <w:bCs/>
                <w:sz w:val="24"/>
                <w:szCs w:val="24"/>
              </w:rPr>
              <w:t>Connections</w:t>
            </w:r>
          </w:p>
        </w:tc>
        <w:tc>
          <w:tcPr>
            <w:tcW w:w="5812" w:type="dxa"/>
          </w:tcPr>
          <w:p w14:paraId="5EB21E9D" w14:textId="77777777" w:rsidR="006D1ED0" w:rsidRPr="008E0C4C" w:rsidRDefault="006D1ED0">
            <w:pPr>
              <w:rPr>
                <w:rFonts w:ascii="Arial" w:hAnsi="Arial" w:cs="Arial"/>
                <w:b/>
                <w:bCs/>
                <w:sz w:val="24"/>
                <w:szCs w:val="24"/>
              </w:rPr>
            </w:pPr>
            <w:r w:rsidRPr="008E0C4C">
              <w:rPr>
                <w:rFonts w:ascii="Arial" w:hAnsi="Arial" w:cs="Arial"/>
                <w:b/>
                <w:bCs/>
                <w:sz w:val="24"/>
                <w:szCs w:val="24"/>
              </w:rPr>
              <w:t xml:space="preserve">What should we be able to </w:t>
            </w:r>
            <w:r w:rsidR="00891390" w:rsidRPr="008E0C4C">
              <w:rPr>
                <w:rFonts w:ascii="Arial" w:hAnsi="Arial" w:cs="Arial"/>
                <w:b/>
                <w:bCs/>
                <w:sz w:val="24"/>
                <w:szCs w:val="24"/>
              </w:rPr>
              <w:t>do?</w:t>
            </w:r>
          </w:p>
        </w:tc>
      </w:tr>
      <w:tr w:rsidR="00F303AD" w:rsidRPr="008E0C4C" w14:paraId="73F85E80" w14:textId="77777777" w:rsidTr="00F303AD">
        <w:trPr>
          <w:trHeight w:val="686"/>
        </w:trPr>
        <w:tc>
          <w:tcPr>
            <w:tcW w:w="5670" w:type="dxa"/>
          </w:tcPr>
          <w:p w14:paraId="259C1B36" w14:textId="59FD8D73" w:rsidR="00791F06" w:rsidRPr="00F303AD" w:rsidRDefault="00791F06" w:rsidP="00F303AD">
            <w:pPr>
              <w:pStyle w:val="ListParagraph"/>
              <w:numPr>
                <w:ilvl w:val="0"/>
                <w:numId w:val="1"/>
              </w:numPr>
              <w:ind w:left="203" w:hanging="203"/>
              <w:rPr>
                <w:rFonts w:ascii="Arial" w:hAnsi="Arial" w:cs="Arial"/>
                <w:sz w:val="20"/>
                <w:szCs w:val="20"/>
              </w:rPr>
            </w:pPr>
            <w:r w:rsidRPr="00F303AD">
              <w:rPr>
                <w:rFonts w:ascii="Arial" w:hAnsi="Arial" w:cs="Arial"/>
                <w:sz w:val="20"/>
                <w:szCs w:val="20"/>
              </w:rPr>
              <w:t>How people choose to have babies and how to choose the right time</w:t>
            </w:r>
            <w:r w:rsidR="0058146A">
              <w:rPr>
                <w:rFonts w:ascii="Arial" w:hAnsi="Arial" w:cs="Arial"/>
                <w:sz w:val="20"/>
                <w:szCs w:val="20"/>
              </w:rPr>
              <w:t>.</w:t>
            </w:r>
          </w:p>
          <w:p w14:paraId="70CCB9A3" w14:textId="6F284E64" w:rsidR="00791F06" w:rsidRPr="00F303AD" w:rsidRDefault="00791F06" w:rsidP="00F303AD">
            <w:pPr>
              <w:pStyle w:val="ListParagraph"/>
              <w:numPr>
                <w:ilvl w:val="0"/>
                <w:numId w:val="1"/>
              </w:numPr>
              <w:ind w:left="203" w:hanging="203"/>
              <w:rPr>
                <w:rFonts w:ascii="Arial" w:hAnsi="Arial" w:cs="Arial"/>
                <w:sz w:val="20"/>
                <w:szCs w:val="20"/>
              </w:rPr>
            </w:pPr>
            <w:r w:rsidRPr="00F303AD">
              <w:rPr>
                <w:rFonts w:ascii="Arial" w:hAnsi="Arial" w:cs="Arial"/>
                <w:sz w:val="20"/>
                <w:szCs w:val="20"/>
              </w:rPr>
              <w:t>How most babies are made</w:t>
            </w:r>
            <w:r w:rsidR="0058146A">
              <w:rPr>
                <w:rFonts w:ascii="Arial" w:hAnsi="Arial" w:cs="Arial"/>
                <w:sz w:val="20"/>
                <w:szCs w:val="20"/>
              </w:rPr>
              <w:t>.</w:t>
            </w:r>
          </w:p>
          <w:p w14:paraId="78FA9171" w14:textId="78543575" w:rsidR="00791F06" w:rsidRPr="00F303AD" w:rsidRDefault="00791F06" w:rsidP="00F303AD">
            <w:pPr>
              <w:pStyle w:val="ListParagraph"/>
              <w:numPr>
                <w:ilvl w:val="0"/>
                <w:numId w:val="1"/>
              </w:numPr>
              <w:ind w:left="203" w:hanging="203"/>
              <w:rPr>
                <w:rFonts w:ascii="Arial" w:hAnsi="Arial" w:cs="Arial"/>
                <w:sz w:val="20"/>
                <w:szCs w:val="20"/>
              </w:rPr>
            </w:pPr>
            <w:r w:rsidRPr="00F303AD">
              <w:rPr>
                <w:rFonts w:ascii="Arial" w:hAnsi="Arial" w:cs="Arial"/>
                <w:sz w:val="20"/>
                <w:szCs w:val="20"/>
              </w:rPr>
              <w:t>What happens in sexual intercourse between a man and a woman</w:t>
            </w:r>
            <w:r w:rsidR="0058146A">
              <w:rPr>
                <w:rFonts w:ascii="Arial" w:hAnsi="Arial" w:cs="Arial"/>
                <w:sz w:val="20"/>
                <w:szCs w:val="20"/>
              </w:rPr>
              <w:t>?</w:t>
            </w:r>
          </w:p>
          <w:p w14:paraId="3FAAA1F3" w14:textId="5193AF55" w:rsidR="00791F06" w:rsidRPr="00F303AD" w:rsidRDefault="00791F06" w:rsidP="00F303AD">
            <w:pPr>
              <w:pStyle w:val="ListParagraph"/>
              <w:numPr>
                <w:ilvl w:val="0"/>
                <w:numId w:val="1"/>
              </w:numPr>
              <w:ind w:left="203" w:hanging="203"/>
              <w:rPr>
                <w:rFonts w:ascii="Arial" w:hAnsi="Arial" w:cs="Arial"/>
                <w:sz w:val="20"/>
                <w:szCs w:val="20"/>
              </w:rPr>
            </w:pPr>
            <w:r w:rsidRPr="00F303AD">
              <w:rPr>
                <w:rFonts w:ascii="Arial" w:hAnsi="Arial" w:cs="Arial"/>
                <w:sz w:val="20"/>
                <w:szCs w:val="20"/>
              </w:rPr>
              <w:t>The names of the body parts involved in sexual intercourse</w:t>
            </w:r>
            <w:r w:rsidR="0058146A">
              <w:rPr>
                <w:rFonts w:ascii="Arial" w:hAnsi="Arial" w:cs="Arial"/>
                <w:sz w:val="20"/>
                <w:szCs w:val="20"/>
              </w:rPr>
              <w:t>.</w:t>
            </w:r>
          </w:p>
          <w:p w14:paraId="1013B189" w14:textId="29BA2406" w:rsidR="00791F06" w:rsidRPr="002F24AB" w:rsidRDefault="00791F06" w:rsidP="00F303AD">
            <w:pPr>
              <w:pStyle w:val="ListParagraph"/>
              <w:numPr>
                <w:ilvl w:val="0"/>
                <w:numId w:val="1"/>
              </w:numPr>
              <w:ind w:left="203" w:hanging="203"/>
              <w:rPr>
                <w:rFonts w:ascii="Arial" w:hAnsi="Arial" w:cs="Arial"/>
                <w:color w:val="E5855A"/>
                <w:sz w:val="20"/>
                <w:szCs w:val="20"/>
              </w:rPr>
            </w:pPr>
            <w:r w:rsidRPr="002F24AB">
              <w:rPr>
                <w:rFonts w:ascii="Arial" w:hAnsi="Arial" w:cs="Arial"/>
                <w:color w:val="E5855A"/>
                <w:sz w:val="20"/>
                <w:szCs w:val="20"/>
              </w:rPr>
              <w:t>Sexual intercourse can be a delightful and spiritual union between two people</w:t>
            </w:r>
            <w:r w:rsidR="00AB1EA0" w:rsidRPr="002F24AB">
              <w:rPr>
                <w:rFonts w:ascii="Arial" w:hAnsi="Arial" w:cs="Arial"/>
                <w:color w:val="E5855A"/>
                <w:sz w:val="20"/>
                <w:szCs w:val="20"/>
              </w:rPr>
              <w:t>. T</w:t>
            </w:r>
            <w:r w:rsidRPr="002F24AB">
              <w:rPr>
                <w:rFonts w:ascii="Arial" w:hAnsi="Arial" w:cs="Arial"/>
                <w:color w:val="E5855A"/>
                <w:sz w:val="20"/>
                <w:szCs w:val="20"/>
              </w:rPr>
              <w:t>his ultimate closeness can affect people physically and emotionally</w:t>
            </w:r>
            <w:r w:rsidR="0058146A" w:rsidRPr="002F24AB">
              <w:rPr>
                <w:rFonts w:ascii="Arial" w:hAnsi="Arial" w:cs="Arial"/>
                <w:color w:val="E5855A"/>
                <w:sz w:val="20"/>
                <w:szCs w:val="20"/>
              </w:rPr>
              <w:t>.</w:t>
            </w:r>
          </w:p>
          <w:p w14:paraId="50401032" w14:textId="6504D358" w:rsidR="00791F06" w:rsidRPr="00F303AD" w:rsidRDefault="00791F06" w:rsidP="00F303AD">
            <w:pPr>
              <w:pStyle w:val="ListParagraph"/>
              <w:numPr>
                <w:ilvl w:val="0"/>
                <w:numId w:val="1"/>
              </w:numPr>
              <w:ind w:left="203" w:hanging="203"/>
              <w:rPr>
                <w:rFonts w:ascii="Arial" w:hAnsi="Arial" w:cs="Arial"/>
                <w:sz w:val="20"/>
                <w:szCs w:val="20"/>
              </w:rPr>
            </w:pPr>
            <w:r w:rsidRPr="00F303AD">
              <w:rPr>
                <w:rFonts w:ascii="Arial" w:hAnsi="Arial" w:cs="Arial"/>
                <w:sz w:val="20"/>
                <w:szCs w:val="20"/>
              </w:rPr>
              <w:t xml:space="preserve">What the law is </w:t>
            </w:r>
            <w:r w:rsidR="00AB1EA0" w:rsidRPr="00F303AD">
              <w:rPr>
                <w:rFonts w:ascii="Arial" w:hAnsi="Arial" w:cs="Arial"/>
                <w:sz w:val="20"/>
                <w:szCs w:val="20"/>
              </w:rPr>
              <w:t xml:space="preserve">on </w:t>
            </w:r>
            <w:r w:rsidRPr="00F303AD">
              <w:rPr>
                <w:rFonts w:ascii="Arial" w:hAnsi="Arial" w:cs="Arial"/>
                <w:sz w:val="20"/>
                <w:szCs w:val="20"/>
              </w:rPr>
              <w:t>the age of consent for sex</w:t>
            </w:r>
            <w:r w:rsidR="0058146A">
              <w:rPr>
                <w:rFonts w:ascii="Arial" w:hAnsi="Arial" w:cs="Arial"/>
                <w:sz w:val="20"/>
                <w:szCs w:val="20"/>
              </w:rPr>
              <w:t>.</w:t>
            </w:r>
            <w:r w:rsidRPr="00F303AD">
              <w:rPr>
                <w:rFonts w:ascii="Arial" w:hAnsi="Arial" w:cs="Arial"/>
                <w:sz w:val="20"/>
                <w:szCs w:val="20"/>
              </w:rPr>
              <w:t xml:space="preserve"> </w:t>
            </w:r>
          </w:p>
          <w:p w14:paraId="5E8E8878" w14:textId="052CB6A8" w:rsidR="00791F06" w:rsidRPr="00F303AD" w:rsidRDefault="00791F06" w:rsidP="00F303AD">
            <w:pPr>
              <w:pStyle w:val="ListParagraph"/>
              <w:numPr>
                <w:ilvl w:val="0"/>
                <w:numId w:val="1"/>
              </w:numPr>
              <w:ind w:left="203" w:hanging="203"/>
              <w:rPr>
                <w:rFonts w:ascii="Arial" w:hAnsi="Arial" w:cs="Arial"/>
                <w:sz w:val="20"/>
                <w:szCs w:val="20"/>
              </w:rPr>
            </w:pPr>
            <w:r w:rsidRPr="00F303AD">
              <w:rPr>
                <w:rFonts w:ascii="Arial" w:hAnsi="Arial" w:cs="Arial"/>
                <w:sz w:val="20"/>
                <w:szCs w:val="20"/>
              </w:rPr>
              <w:t>Some people believe the best context for this level of closeness is in a long-term, faithful relationship such as marriage</w:t>
            </w:r>
            <w:r w:rsidR="0058146A">
              <w:rPr>
                <w:rFonts w:ascii="Arial" w:hAnsi="Arial" w:cs="Arial"/>
                <w:sz w:val="20"/>
                <w:szCs w:val="20"/>
              </w:rPr>
              <w:t>.</w:t>
            </w:r>
          </w:p>
          <w:p w14:paraId="7B284702" w14:textId="1F67FCC9" w:rsidR="00791F06" w:rsidRPr="00F303AD" w:rsidRDefault="00791F06" w:rsidP="00F303AD">
            <w:pPr>
              <w:pStyle w:val="ListParagraph"/>
              <w:numPr>
                <w:ilvl w:val="0"/>
                <w:numId w:val="1"/>
              </w:numPr>
              <w:ind w:left="203" w:hanging="203"/>
              <w:rPr>
                <w:rFonts w:ascii="Arial" w:hAnsi="Arial" w:cs="Arial"/>
                <w:sz w:val="20"/>
                <w:szCs w:val="20"/>
              </w:rPr>
            </w:pPr>
            <w:r w:rsidRPr="00F303AD">
              <w:rPr>
                <w:rFonts w:ascii="Arial" w:hAnsi="Arial" w:cs="Arial"/>
                <w:sz w:val="20"/>
                <w:szCs w:val="20"/>
              </w:rPr>
              <w:t>Some people prefer to be celibate (not have sexual intercourse with anyone)</w:t>
            </w:r>
            <w:r w:rsidR="0058146A">
              <w:rPr>
                <w:rFonts w:ascii="Arial" w:hAnsi="Arial" w:cs="Arial"/>
                <w:sz w:val="20"/>
                <w:szCs w:val="20"/>
              </w:rPr>
              <w:t>.</w:t>
            </w:r>
          </w:p>
          <w:p w14:paraId="53390D70" w14:textId="735975DF" w:rsidR="00791F06" w:rsidRPr="00F303AD" w:rsidRDefault="00791F06" w:rsidP="00F303AD">
            <w:pPr>
              <w:pStyle w:val="ListParagraph"/>
              <w:numPr>
                <w:ilvl w:val="0"/>
                <w:numId w:val="1"/>
              </w:numPr>
              <w:ind w:left="203" w:hanging="203"/>
              <w:rPr>
                <w:rFonts w:ascii="Arial" w:hAnsi="Arial" w:cs="Arial"/>
                <w:sz w:val="20"/>
                <w:szCs w:val="20"/>
              </w:rPr>
            </w:pPr>
            <w:r w:rsidRPr="00F303AD">
              <w:rPr>
                <w:rFonts w:ascii="Arial" w:hAnsi="Arial" w:cs="Arial"/>
                <w:sz w:val="20"/>
                <w:szCs w:val="20"/>
              </w:rPr>
              <w:t>What happens at conception</w:t>
            </w:r>
            <w:r w:rsidR="0058146A">
              <w:rPr>
                <w:rFonts w:ascii="Arial" w:hAnsi="Arial" w:cs="Arial"/>
                <w:sz w:val="20"/>
                <w:szCs w:val="20"/>
              </w:rPr>
              <w:t>?</w:t>
            </w:r>
          </w:p>
          <w:p w14:paraId="4EC56950" w14:textId="4A0BD775" w:rsidR="00791F06" w:rsidRPr="00F303AD" w:rsidRDefault="00791F06" w:rsidP="00F303AD">
            <w:pPr>
              <w:pStyle w:val="ListParagraph"/>
              <w:numPr>
                <w:ilvl w:val="0"/>
                <w:numId w:val="1"/>
              </w:numPr>
              <w:ind w:left="203" w:hanging="203"/>
              <w:rPr>
                <w:rFonts w:ascii="Arial" w:hAnsi="Arial" w:cs="Arial"/>
                <w:sz w:val="20"/>
                <w:szCs w:val="20"/>
              </w:rPr>
            </w:pPr>
            <w:r w:rsidRPr="00F303AD">
              <w:rPr>
                <w:rFonts w:ascii="Arial" w:hAnsi="Arial" w:cs="Arial"/>
                <w:sz w:val="20"/>
                <w:szCs w:val="20"/>
              </w:rPr>
              <w:t>What happens between conception and birth</w:t>
            </w:r>
            <w:r w:rsidR="0058146A">
              <w:rPr>
                <w:rFonts w:ascii="Arial" w:hAnsi="Arial" w:cs="Arial"/>
                <w:sz w:val="20"/>
                <w:szCs w:val="20"/>
              </w:rPr>
              <w:t>?</w:t>
            </w:r>
            <w:r w:rsidRPr="00F303AD">
              <w:rPr>
                <w:rFonts w:ascii="Arial" w:hAnsi="Arial" w:cs="Arial"/>
                <w:sz w:val="20"/>
                <w:szCs w:val="20"/>
              </w:rPr>
              <w:t xml:space="preserve"> (</w:t>
            </w:r>
            <w:r w:rsidRPr="00F303AD">
              <w:rPr>
                <w:rFonts w:ascii="Arial" w:hAnsi="Arial" w:cs="Arial"/>
                <w:sz w:val="20"/>
                <w:szCs w:val="20"/>
                <w:highlight w:val="yellow"/>
              </w:rPr>
              <w:t>Science</w:t>
            </w:r>
            <w:r w:rsidRPr="00F303AD">
              <w:rPr>
                <w:rFonts w:ascii="Arial" w:hAnsi="Arial" w:cs="Arial"/>
                <w:sz w:val="20"/>
                <w:szCs w:val="20"/>
              </w:rPr>
              <w:t>)</w:t>
            </w:r>
          </w:p>
          <w:p w14:paraId="50B1A916" w14:textId="43558FA0" w:rsidR="001C3D43" w:rsidRPr="00F303AD" w:rsidRDefault="00791F06" w:rsidP="00F303AD">
            <w:pPr>
              <w:pStyle w:val="ListParagraph"/>
              <w:numPr>
                <w:ilvl w:val="0"/>
                <w:numId w:val="1"/>
              </w:numPr>
              <w:ind w:left="203" w:hanging="203"/>
              <w:rPr>
                <w:rFonts w:ascii="Arial" w:hAnsi="Arial" w:cs="Arial"/>
                <w:sz w:val="20"/>
                <w:szCs w:val="20"/>
              </w:rPr>
            </w:pPr>
            <w:r w:rsidRPr="00F303AD">
              <w:rPr>
                <w:rFonts w:ascii="Arial" w:hAnsi="Arial" w:cs="Arial"/>
                <w:sz w:val="20"/>
                <w:szCs w:val="20"/>
              </w:rPr>
              <w:t>Having a baby can be a wonderful event in people’s life and is a huge responsibility</w:t>
            </w:r>
            <w:r w:rsidR="0058146A">
              <w:rPr>
                <w:rFonts w:ascii="Arial" w:hAnsi="Arial" w:cs="Arial"/>
                <w:sz w:val="20"/>
                <w:szCs w:val="20"/>
              </w:rPr>
              <w:t>.</w:t>
            </w:r>
            <w:r w:rsidRPr="00F303AD">
              <w:rPr>
                <w:rFonts w:ascii="Arial" w:hAnsi="Arial" w:cs="Arial"/>
                <w:sz w:val="20"/>
                <w:szCs w:val="20"/>
              </w:rPr>
              <w:t xml:space="preserve"> </w:t>
            </w:r>
          </w:p>
        </w:tc>
        <w:tc>
          <w:tcPr>
            <w:tcW w:w="3544" w:type="dxa"/>
          </w:tcPr>
          <w:p w14:paraId="46E0E7FC" w14:textId="77777777" w:rsidR="00F303AD" w:rsidRDefault="00F303AD" w:rsidP="00F303AD">
            <w:pPr>
              <w:ind w:left="426" w:hanging="284"/>
              <w:jc w:val="center"/>
              <w:rPr>
                <w:rFonts w:ascii="Arial" w:hAnsi="Arial" w:cs="Arial"/>
                <w:sz w:val="20"/>
                <w:szCs w:val="20"/>
              </w:rPr>
            </w:pPr>
          </w:p>
          <w:p w14:paraId="0968D597" w14:textId="688FD434" w:rsidR="00F303AD" w:rsidRDefault="00F303AD" w:rsidP="00F303AD">
            <w:pPr>
              <w:ind w:left="426" w:hanging="284"/>
              <w:jc w:val="center"/>
              <w:rPr>
                <w:rFonts w:ascii="Arial" w:hAnsi="Arial" w:cs="Arial"/>
                <w:sz w:val="20"/>
                <w:szCs w:val="20"/>
              </w:rPr>
            </w:pPr>
            <w:r>
              <w:rPr>
                <w:rFonts w:ascii="Arial" w:hAnsi="Arial" w:cs="Arial"/>
                <w:noProof/>
                <w:sz w:val="20"/>
                <w:szCs w:val="20"/>
              </w:rPr>
              <w:drawing>
                <wp:inline distT="0" distB="0" distL="0" distR="0" wp14:anchorId="70CCC98C" wp14:editId="5FB5A989">
                  <wp:extent cx="608116" cy="701251"/>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x.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3908" cy="730993"/>
                          </a:xfrm>
                          <a:prstGeom prst="rect">
                            <a:avLst/>
                          </a:prstGeom>
                        </pic:spPr>
                      </pic:pic>
                    </a:graphicData>
                  </a:graphic>
                </wp:inline>
              </w:drawing>
            </w:r>
          </w:p>
          <w:p w14:paraId="221297B7" w14:textId="5E30B8DE" w:rsidR="00C07DF9" w:rsidRDefault="00791F06" w:rsidP="00F303AD">
            <w:pPr>
              <w:ind w:left="426" w:hanging="284"/>
              <w:jc w:val="center"/>
              <w:rPr>
                <w:rFonts w:ascii="Arial" w:hAnsi="Arial" w:cs="Arial"/>
                <w:sz w:val="20"/>
                <w:szCs w:val="20"/>
              </w:rPr>
            </w:pPr>
            <w:r w:rsidRPr="00F303AD">
              <w:rPr>
                <w:rFonts w:ascii="Arial" w:hAnsi="Arial" w:cs="Arial"/>
                <w:sz w:val="20"/>
                <w:szCs w:val="20"/>
              </w:rPr>
              <w:t>Sexual intercourse</w:t>
            </w:r>
          </w:p>
          <w:p w14:paraId="0E3112BD" w14:textId="0BA89A54" w:rsidR="00F303AD" w:rsidRDefault="00F303AD" w:rsidP="00F303AD">
            <w:pPr>
              <w:ind w:left="426" w:hanging="284"/>
              <w:jc w:val="center"/>
              <w:rPr>
                <w:rFonts w:ascii="Arial" w:hAnsi="Arial" w:cs="Arial"/>
                <w:sz w:val="20"/>
                <w:szCs w:val="20"/>
              </w:rPr>
            </w:pPr>
          </w:p>
          <w:p w14:paraId="5E354ECC" w14:textId="7276FFDB" w:rsidR="00F303AD" w:rsidRPr="00F303AD" w:rsidRDefault="00F303AD" w:rsidP="00F303AD">
            <w:pPr>
              <w:ind w:left="426" w:hanging="284"/>
              <w:jc w:val="center"/>
              <w:rPr>
                <w:rFonts w:ascii="Arial" w:hAnsi="Arial" w:cs="Arial"/>
                <w:sz w:val="20"/>
                <w:szCs w:val="20"/>
              </w:rPr>
            </w:pPr>
            <w:r>
              <w:rPr>
                <w:rFonts w:ascii="Arial" w:hAnsi="Arial" w:cs="Arial"/>
                <w:noProof/>
                <w:sz w:val="20"/>
                <w:szCs w:val="20"/>
              </w:rPr>
              <w:drawing>
                <wp:inline distT="0" distB="0" distL="0" distR="0" wp14:anchorId="5A427A74" wp14:editId="0B373ABC">
                  <wp:extent cx="1047648" cy="867019"/>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ception.jpeg"/>
                          <pic:cNvPicPr/>
                        </pic:nvPicPr>
                        <pic:blipFill rotWithShape="1">
                          <a:blip r:embed="rId8" cstate="print">
                            <a:extLst>
                              <a:ext uri="{28A0092B-C50C-407E-A947-70E740481C1C}">
                                <a14:useLocalDpi xmlns:a14="http://schemas.microsoft.com/office/drawing/2010/main" val="0"/>
                              </a:ext>
                            </a:extLst>
                          </a:blip>
                          <a:srcRect l="24533" t="15839" r="23397" b="12342"/>
                          <a:stretch/>
                        </pic:blipFill>
                        <pic:spPr bwMode="auto">
                          <a:xfrm>
                            <a:off x="0" y="0"/>
                            <a:ext cx="1069983" cy="885503"/>
                          </a:xfrm>
                          <a:prstGeom prst="rect">
                            <a:avLst/>
                          </a:prstGeom>
                          <a:ln>
                            <a:noFill/>
                          </a:ln>
                          <a:extLst>
                            <a:ext uri="{53640926-AAD7-44D8-BBD7-CCE9431645EC}">
                              <a14:shadowObscured xmlns:a14="http://schemas.microsoft.com/office/drawing/2010/main"/>
                            </a:ext>
                          </a:extLst>
                        </pic:spPr>
                      </pic:pic>
                    </a:graphicData>
                  </a:graphic>
                </wp:inline>
              </w:drawing>
            </w:r>
          </w:p>
          <w:p w14:paraId="641E0CAB" w14:textId="70A5A138" w:rsidR="00F303AD" w:rsidRDefault="00791F06" w:rsidP="00F303AD">
            <w:pPr>
              <w:ind w:left="426" w:hanging="284"/>
              <w:jc w:val="center"/>
              <w:rPr>
                <w:rFonts w:ascii="Arial" w:hAnsi="Arial" w:cs="Arial"/>
                <w:sz w:val="20"/>
                <w:szCs w:val="20"/>
              </w:rPr>
            </w:pPr>
            <w:r w:rsidRPr="00F303AD">
              <w:rPr>
                <w:rFonts w:ascii="Arial" w:hAnsi="Arial" w:cs="Arial"/>
                <w:sz w:val="20"/>
                <w:szCs w:val="20"/>
              </w:rPr>
              <w:t>Conception</w:t>
            </w:r>
          </w:p>
          <w:p w14:paraId="1D26E572" w14:textId="77777777" w:rsidR="00F303AD" w:rsidRDefault="00F303AD" w:rsidP="00F303AD">
            <w:pPr>
              <w:ind w:left="426" w:hanging="284"/>
              <w:jc w:val="center"/>
              <w:rPr>
                <w:rFonts w:ascii="Arial" w:hAnsi="Arial" w:cs="Arial"/>
                <w:sz w:val="20"/>
                <w:szCs w:val="20"/>
              </w:rPr>
            </w:pPr>
          </w:p>
          <w:p w14:paraId="6668C46D" w14:textId="4B75DA02" w:rsidR="00F303AD" w:rsidRPr="00F303AD" w:rsidRDefault="00F303AD" w:rsidP="00F303AD">
            <w:pPr>
              <w:ind w:left="426" w:hanging="284"/>
              <w:jc w:val="center"/>
              <w:rPr>
                <w:rFonts w:ascii="Arial" w:hAnsi="Arial" w:cs="Arial"/>
                <w:sz w:val="20"/>
                <w:szCs w:val="20"/>
              </w:rPr>
            </w:pPr>
            <w:r>
              <w:rPr>
                <w:rFonts w:ascii="Arial" w:hAnsi="Arial" w:cs="Arial"/>
                <w:noProof/>
                <w:sz w:val="20"/>
                <w:szCs w:val="20"/>
              </w:rPr>
              <w:drawing>
                <wp:inline distT="0" distB="0" distL="0" distR="0" wp14:anchorId="03395905" wp14:editId="09B5AE9C">
                  <wp:extent cx="605204" cy="605204"/>
                  <wp:effectExtent l="0" t="0" r="444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egnancy.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4924" cy="614924"/>
                          </a:xfrm>
                          <a:prstGeom prst="rect">
                            <a:avLst/>
                          </a:prstGeom>
                        </pic:spPr>
                      </pic:pic>
                    </a:graphicData>
                  </a:graphic>
                </wp:inline>
              </w:drawing>
            </w:r>
          </w:p>
          <w:p w14:paraId="0B639BFE" w14:textId="19F84EF2" w:rsidR="00791F06" w:rsidRDefault="00791F06" w:rsidP="00F303AD">
            <w:pPr>
              <w:ind w:left="426" w:hanging="284"/>
              <w:jc w:val="center"/>
              <w:rPr>
                <w:rFonts w:ascii="Arial" w:hAnsi="Arial" w:cs="Arial"/>
                <w:sz w:val="20"/>
                <w:szCs w:val="20"/>
              </w:rPr>
            </w:pPr>
            <w:r w:rsidRPr="00F303AD">
              <w:rPr>
                <w:rFonts w:ascii="Arial" w:hAnsi="Arial" w:cs="Arial"/>
                <w:sz w:val="20"/>
                <w:szCs w:val="20"/>
              </w:rPr>
              <w:t>Gestation (pregnancy)</w:t>
            </w:r>
          </w:p>
          <w:p w14:paraId="65F95D33" w14:textId="2A794BB7" w:rsidR="00F303AD" w:rsidRDefault="00F303AD" w:rsidP="00F303AD">
            <w:pPr>
              <w:ind w:left="426" w:hanging="284"/>
              <w:jc w:val="center"/>
              <w:rPr>
                <w:rFonts w:ascii="Arial" w:hAnsi="Arial" w:cs="Arial"/>
                <w:sz w:val="20"/>
                <w:szCs w:val="20"/>
              </w:rPr>
            </w:pPr>
          </w:p>
          <w:p w14:paraId="0A5A6B53" w14:textId="64113C32" w:rsidR="00F303AD" w:rsidRPr="00F303AD" w:rsidRDefault="00F303AD" w:rsidP="00F303AD">
            <w:pPr>
              <w:ind w:left="426" w:hanging="284"/>
              <w:jc w:val="center"/>
              <w:rPr>
                <w:rFonts w:ascii="Arial" w:hAnsi="Arial" w:cs="Arial"/>
                <w:sz w:val="20"/>
                <w:szCs w:val="20"/>
              </w:rPr>
            </w:pPr>
            <w:r>
              <w:rPr>
                <w:rFonts w:ascii="Arial" w:hAnsi="Arial" w:cs="Arial"/>
                <w:noProof/>
                <w:sz w:val="20"/>
                <w:szCs w:val="20"/>
              </w:rPr>
              <w:drawing>
                <wp:inline distT="0" distB="0" distL="0" distR="0" wp14:anchorId="043F2FD9" wp14:editId="7F5E3D71">
                  <wp:extent cx="928712" cy="578533"/>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bies.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0623" cy="585953"/>
                          </a:xfrm>
                          <a:prstGeom prst="rect">
                            <a:avLst/>
                          </a:prstGeom>
                        </pic:spPr>
                      </pic:pic>
                    </a:graphicData>
                  </a:graphic>
                </wp:inline>
              </w:drawing>
            </w:r>
          </w:p>
          <w:p w14:paraId="1DD08FF5" w14:textId="572B4782" w:rsidR="00791F06" w:rsidRPr="00F303AD" w:rsidRDefault="00791F06" w:rsidP="00F303AD">
            <w:pPr>
              <w:ind w:left="426" w:hanging="284"/>
              <w:jc w:val="center"/>
              <w:rPr>
                <w:rFonts w:ascii="Arial" w:hAnsi="Arial" w:cs="Arial"/>
                <w:sz w:val="20"/>
                <w:szCs w:val="20"/>
              </w:rPr>
            </w:pPr>
            <w:r w:rsidRPr="00F303AD">
              <w:rPr>
                <w:rFonts w:ascii="Arial" w:hAnsi="Arial" w:cs="Arial"/>
                <w:sz w:val="20"/>
                <w:szCs w:val="20"/>
              </w:rPr>
              <w:t>Babies</w:t>
            </w:r>
          </w:p>
        </w:tc>
        <w:tc>
          <w:tcPr>
            <w:tcW w:w="5812" w:type="dxa"/>
          </w:tcPr>
          <w:p w14:paraId="3597AC31" w14:textId="1577CD4F" w:rsidR="000B44FA" w:rsidRPr="00F303AD" w:rsidRDefault="000B44FA" w:rsidP="000B44FA">
            <w:pPr>
              <w:rPr>
                <w:rFonts w:ascii="Arial" w:hAnsi="Arial" w:cs="Arial"/>
                <w:sz w:val="20"/>
                <w:szCs w:val="20"/>
              </w:rPr>
            </w:pPr>
            <w:r w:rsidRPr="00F303AD">
              <w:rPr>
                <w:rFonts w:ascii="Arial" w:hAnsi="Arial" w:cs="Arial"/>
                <w:sz w:val="20"/>
                <w:szCs w:val="20"/>
              </w:rPr>
              <w:t>I can…</w:t>
            </w:r>
          </w:p>
          <w:p w14:paraId="3C2F6E50" w14:textId="3D3D111D" w:rsidR="00791F06" w:rsidRPr="00F303AD" w:rsidRDefault="0058146A" w:rsidP="00F303AD">
            <w:pPr>
              <w:pStyle w:val="ListParagraph"/>
              <w:numPr>
                <w:ilvl w:val="0"/>
                <w:numId w:val="1"/>
              </w:numPr>
              <w:ind w:left="203" w:hanging="188"/>
              <w:rPr>
                <w:rFonts w:ascii="Arial" w:hAnsi="Arial" w:cs="Arial"/>
                <w:sz w:val="20"/>
                <w:szCs w:val="20"/>
              </w:rPr>
            </w:pPr>
            <w:r w:rsidRPr="00F303AD">
              <w:rPr>
                <w:rFonts w:ascii="Arial" w:hAnsi="Arial" w:cs="Arial"/>
                <w:sz w:val="20"/>
                <w:szCs w:val="20"/>
              </w:rPr>
              <w:t>Explain what happens in sexual intercourse between a man and a woman</w:t>
            </w:r>
            <w:r>
              <w:rPr>
                <w:rFonts w:ascii="Arial" w:hAnsi="Arial" w:cs="Arial"/>
                <w:sz w:val="20"/>
                <w:szCs w:val="20"/>
              </w:rPr>
              <w:t>.</w:t>
            </w:r>
          </w:p>
          <w:p w14:paraId="02A7B5C1" w14:textId="7B0A3BD8" w:rsidR="00791F06" w:rsidRPr="00F303AD" w:rsidRDefault="0058146A" w:rsidP="00F303AD">
            <w:pPr>
              <w:pStyle w:val="ListParagraph"/>
              <w:numPr>
                <w:ilvl w:val="0"/>
                <w:numId w:val="1"/>
              </w:numPr>
              <w:ind w:left="203" w:hanging="188"/>
              <w:rPr>
                <w:rFonts w:ascii="Arial" w:hAnsi="Arial" w:cs="Arial"/>
                <w:sz w:val="20"/>
                <w:szCs w:val="20"/>
              </w:rPr>
            </w:pPr>
            <w:r w:rsidRPr="00F303AD">
              <w:rPr>
                <w:rFonts w:ascii="Arial" w:hAnsi="Arial" w:cs="Arial"/>
                <w:sz w:val="20"/>
                <w:szCs w:val="20"/>
              </w:rPr>
              <w:t>Name the key parts of the body involved in sexual intercourse</w:t>
            </w:r>
            <w:r>
              <w:rPr>
                <w:rFonts w:ascii="Arial" w:hAnsi="Arial" w:cs="Arial"/>
                <w:sz w:val="20"/>
                <w:szCs w:val="20"/>
              </w:rPr>
              <w:t>.</w:t>
            </w:r>
          </w:p>
          <w:p w14:paraId="27CE67A6" w14:textId="575416E6" w:rsidR="00791F06" w:rsidRPr="00F303AD" w:rsidRDefault="0058146A" w:rsidP="00F303AD">
            <w:pPr>
              <w:pStyle w:val="ListParagraph"/>
              <w:numPr>
                <w:ilvl w:val="0"/>
                <w:numId w:val="1"/>
              </w:numPr>
              <w:ind w:left="203" w:hanging="188"/>
              <w:rPr>
                <w:rFonts w:ascii="Arial" w:hAnsi="Arial" w:cs="Arial"/>
                <w:sz w:val="20"/>
                <w:szCs w:val="20"/>
              </w:rPr>
            </w:pPr>
            <w:r w:rsidRPr="00F303AD">
              <w:rPr>
                <w:rFonts w:ascii="Arial" w:hAnsi="Arial" w:cs="Arial"/>
                <w:sz w:val="20"/>
                <w:szCs w:val="20"/>
              </w:rPr>
              <w:t>Explain how intimate relationships might affect people physically, emotionally and spiritually</w:t>
            </w:r>
            <w:r>
              <w:rPr>
                <w:rFonts w:ascii="Arial" w:hAnsi="Arial" w:cs="Arial"/>
                <w:sz w:val="20"/>
                <w:szCs w:val="20"/>
              </w:rPr>
              <w:t>.</w:t>
            </w:r>
            <w:r w:rsidRPr="00F303AD">
              <w:rPr>
                <w:rFonts w:ascii="Arial" w:hAnsi="Arial" w:cs="Arial"/>
                <w:sz w:val="20"/>
                <w:szCs w:val="20"/>
              </w:rPr>
              <w:t xml:space="preserve"> </w:t>
            </w:r>
          </w:p>
          <w:p w14:paraId="16362909" w14:textId="4FFF60C7" w:rsidR="00791F06" w:rsidRPr="00F303AD" w:rsidRDefault="0058146A" w:rsidP="00F303AD">
            <w:pPr>
              <w:pStyle w:val="ListParagraph"/>
              <w:numPr>
                <w:ilvl w:val="0"/>
                <w:numId w:val="1"/>
              </w:numPr>
              <w:ind w:left="203" w:hanging="188"/>
              <w:rPr>
                <w:rFonts w:ascii="Arial" w:hAnsi="Arial" w:cs="Arial"/>
                <w:sz w:val="20"/>
                <w:szCs w:val="20"/>
              </w:rPr>
            </w:pPr>
            <w:r w:rsidRPr="00F303AD">
              <w:rPr>
                <w:rFonts w:ascii="Arial" w:hAnsi="Arial" w:cs="Arial"/>
                <w:sz w:val="20"/>
                <w:szCs w:val="20"/>
              </w:rPr>
              <w:t>Describe why some people think that the best time for such closeness is within a long-term, faith</w:t>
            </w:r>
            <w:r w:rsidR="00791F06" w:rsidRPr="00F303AD">
              <w:rPr>
                <w:rFonts w:ascii="Arial" w:hAnsi="Arial" w:cs="Arial"/>
                <w:sz w:val="20"/>
                <w:szCs w:val="20"/>
              </w:rPr>
              <w:t>ful, committed relationship such as marriage</w:t>
            </w:r>
            <w:r>
              <w:rPr>
                <w:rFonts w:ascii="Arial" w:hAnsi="Arial" w:cs="Arial"/>
                <w:sz w:val="20"/>
                <w:szCs w:val="20"/>
              </w:rPr>
              <w:t>.</w:t>
            </w:r>
          </w:p>
          <w:p w14:paraId="36D0FC89" w14:textId="4C84A529" w:rsidR="00791F06" w:rsidRPr="00F303AD" w:rsidRDefault="0058146A" w:rsidP="00F303AD">
            <w:pPr>
              <w:pStyle w:val="ListParagraph"/>
              <w:numPr>
                <w:ilvl w:val="0"/>
                <w:numId w:val="1"/>
              </w:numPr>
              <w:ind w:left="203" w:hanging="188"/>
              <w:rPr>
                <w:rFonts w:ascii="Arial" w:hAnsi="Arial" w:cs="Arial"/>
                <w:sz w:val="20"/>
                <w:szCs w:val="20"/>
              </w:rPr>
            </w:pPr>
            <w:r w:rsidRPr="00F303AD">
              <w:rPr>
                <w:rFonts w:ascii="Arial" w:hAnsi="Arial" w:cs="Arial"/>
                <w:sz w:val="20"/>
                <w:szCs w:val="20"/>
              </w:rPr>
              <w:t>Explain why it is important to only do this when you are at least 16 (</w:t>
            </w:r>
            <w:r>
              <w:rPr>
                <w:rFonts w:ascii="Arial" w:hAnsi="Arial" w:cs="Arial"/>
                <w:sz w:val="20"/>
                <w:szCs w:val="20"/>
                <w:highlight w:val="yellow"/>
              </w:rPr>
              <w:t>B</w:t>
            </w:r>
            <w:r w:rsidRPr="00F303AD">
              <w:rPr>
                <w:rFonts w:ascii="Arial" w:hAnsi="Arial" w:cs="Arial"/>
                <w:sz w:val="20"/>
                <w:szCs w:val="20"/>
                <w:highlight w:val="yellow"/>
              </w:rPr>
              <w:t xml:space="preserve">ritish values/ </w:t>
            </w:r>
            <w:r>
              <w:rPr>
                <w:rFonts w:ascii="Arial" w:hAnsi="Arial" w:cs="Arial"/>
                <w:sz w:val="20"/>
                <w:szCs w:val="20"/>
                <w:highlight w:val="yellow"/>
              </w:rPr>
              <w:t>C</w:t>
            </w:r>
            <w:r w:rsidRPr="00F303AD">
              <w:rPr>
                <w:rFonts w:ascii="Arial" w:hAnsi="Arial" w:cs="Arial"/>
                <w:sz w:val="20"/>
                <w:szCs w:val="20"/>
                <w:highlight w:val="yellow"/>
              </w:rPr>
              <w:t>itizenship)</w:t>
            </w:r>
            <w:r w:rsidRPr="00F303AD">
              <w:rPr>
                <w:rFonts w:ascii="Arial" w:hAnsi="Arial" w:cs="Arial"/>
                <w:sz w:val="20"/>
                <w:szCs w:val="20"/>
              </w:rPr>
              <w:t xml:space="preserve"> and when </w:t>
            </w:r>
            <w:r>
              <w:rPr>
                <w:rFonts w:ascii="Arial" w:hAnsi="Arial" w:cs="Arial"/>
                <w:sz w:val="20"/>
                <w:szCs w:val="20"/>
              </w:rPr>
              <w:t>I</w:t>
            </w:r>
            <w:r w:rsidRPr="00F303AD">
              <w:rPr>
                <w:rFonts w:ascii="Arial" w:hAnsi="Arial" w:cs="Arial"/>
                <w:sz w:val="20"/>
                <w:szCs w:val="20"/>
              </w:rPr>
              <w:t xml:space="preserve"> know it is right because both people will cherish each other. (</w:t>
            </w:r>
            <w:r>
              <w:rPr>
                <w:rFonts w:ascii="Arial" w:hAnsi="Arial" w:cs="Arial"/>
                <w:sz w:val="20"/>
                <w:szCs w:val="20"/>
              </w:rPr>
              <w:t>I</w:t>
            </w:r>
            <w:r w:rsidRPr="00F303AD">
              <w:rPr>
                <w:rFonts w:ascii="Arial" w:hAnsi="Arial" w:cs="Arial"/>
                <w:sz w:val="20"/>
                <w:szCs w:val="20"/>
              </w:rPr>
              <w:t>n some beliefs or cultures the only r</w:t>
            </w:r>
            <w:r w:rsidR="00791F06" w:rsidRPr="00F303AD">
              <w:rPr>
                <w:rFonts w:ascii="Arial" w:hAnsi="Arial" w:cs="Arial"/>
                <w:sz w:val="20"/>
                <w:szCs w:val="20"/>
              </w:rPr>
              <w:t>ight time is within marriage.)</w:t>
            </w:r>
          </w:p>
          <w:p w14:paraId="0A74EB70" w14:textId="17C0F01C" w:rsidR="00791F06" w:rsidRPr="00F303AD" w:rsidRDefault="0058146A" w:rsidP="00F303AD">
            <w:pPr>
              <w:pStyle w:val="ListParagraph"/>
              <w:numPr>
                <w:ilvl w:val="0"/>
                <w:numId w:val="1"/>
              </w:numPr>
              <w:ind w:left="203" w:hanging="188"/>
              <w:rPr>
                <w:rFonts w:ascii="Arial" w:hAnsi="Arial" w:cs="Arial"/>
                <w:sz w:val="20"/>
                <w:szCs w:val="20"/>
              </w:rPr>
            </w:pPr>
            <w:r w:rsidRPr="00F303AD">
              <w:rPr>
                <w:rFonts w:ascii="Arial" w:hAnsi="Arial" w:cs="Arial"/>
                <w:sz w:val="20"/>
                <w:szCs w:val="20"/>
              </w:rPr>
              <w:t>Explain what happens at conception and be able to explain the journey from pregnancy to birth</w:t>
            </w:r>
            <w:r>
              <w:rPr>
                <w:rFonts w:ascii="Arial" w:hAnsi="Arial" w:cs="Arial"/>
                <w:sz w:val="20"/>
                <w:szCs w:val="20"/>
              </w:rPr>
              <w:t>.</w:t>
            </w:r>
            <w:r w:rsidRPr="00F303AD">
              <w:rPr>
                <w:rFonts w:ascii="Arial" w:hAnsi="Arial" w:cs="Arial"/>
                <w:sz w:val="20"/>
                <w:szCs w:val="20"/>
              </w:rPr>
              <w:t xml:space="preserve"> </w:t>
            </w:r>
            <w:r w:rsidRPr="00F303AD">
              <w:rPr>
                <w:rFonts w:ascii="Arial" w:hAnsi="Arial" w:cs="Arial"/>
                <w:sz w:val="20"/>
                <w:szCs w:val="20"/>
                <w:highlight w:val="yellow"/>
              </w:rPr>
              <w:t>(</w:t>
            </w:r>
            <w:r>
              <w:rPr>
                <w:rFonts w:ascii="Arial" w:hAnsi="Arial" w:cs="Arial"/>
                <w:sz w:val="20"/>
                <w:szCs w:val="20"/>
                <w:highlight w:val="yellow"/>
              </w:rPr>
              <w:t>S</w:t>
            </w:r>
            <w:r w:rsidRPr="00F303AD">
              <w:rPr>
                <w:rFonts w:ascii="Arial" w:hAnsi="Arial" w:cs="Arial"/>
                <w:sz w:val="20"/>
                <w:szCs w:val="20"/>
                <w:highlight w:val="yellow"/>
              </w:rPr>
              <w:t>cience)</w:t>
            </w:r>
          </w:p>
          <w:p w14:paraId="4278EF18" w14:textId="66C17986" w:rsidR="00791F06" w:rsidRPr="00F303AD" w:rsidRDefault="0058146A" w:rsidP="00F303AD">
            <w:pPr>
              <w:pStyle w:val="ListParagraph"/>
              <w:numPr>
                <w:ilvl w:val="0"/>
                <w:numId w:val="1"/>
              </w:numPr>
              <w:ind w:left="203" w:hanging="188"/>
              <w:rPr>
                <w:rFonts w:ascii="Arial" w:hAnsi="Arial" w:cs="Arial"/>
                <w:sz w:val="20"/>
                <w:szCs w:val="20"/>
              </w:rPr>
            </w:pPr>
            <w:r w:rsidRPr="00F303AD">
              <w:rPr>
                <w:rFonts w:ascii="Arial" w:hAnsi="Arial" w:cs="Arial"/>
                <w:sz w:val="20"/>
                <w:szCs w:val="20"/>
              </w:rPr>
              <w:t>Explain that some people make a positive choice for themselves not to have sex with anyone</w:t>
            </w:r>
            <w:r>
              <w:rPr>
                <w:rFonts w:ascii="Arial" w:hAnsi="Arial" w:cs="Arial"/>
                <w:sz w:val="20"/>
                <w:szCs w:val="20"/>
              </w:rPr>
              <w:t>.</w:t>
            </w:r>
            <w:r w:rsidRPr="00F303AD">
              <w:rPr>
                <w:rFonts w:ascii="Arial" w:hAnsi="Arial" w:cs="Arial"/>
                <w:sz w:val="20"/>
                <w:szCs w:val="20"/>
              </w:rPr>
              <w:t xml:space="preserve"> </w:t>
            </w:r>
          </w:p>
          <w:p w14:paraId="5AA7D738" w14:textId="275FFAD3" w:rsidR="005C4A8C" w:rsidRPr="00F303AD" w:rsidRDefault="0058146A" w:rsidP="00F303AD">
            <w:pPr>
              <w:pStyle w:val="ListParagraph"/>
              <w:numPr>
                <w:ilvl w:val="0"/>
                <w:numId w:val="1"/>
              </w:numPr>
              <w:ind w:left="203" w:hanging="188"/>
              <w:rPr>
                <w:rFonts w:ascii="Arial" w:hAnsi="Arial" w:cs="Arial"/>
                <w:sz w:val="20"/>
                <w:szCs w:val="20"/>
              </w:rPr>
            </w:pPr>
            <w:r w:rsidRPr="00F303AD">
              <w:rPr>
                <w:rFonts w:ascii="Arial" w:hAnsi="Arial" w:cs="Arial"/>
                <w:sz w:val="20"/>
                <w:szCs w:val="20"/>
              </w:rPr>
              <w:t xml:space="preserve">Talk about why having a baby </w:t>
            </w:r>
            <w:r w:rsidR="00791F06" w:rsidRPr="00F303AD">
              <w:rPr>
                <w:rFonts w:ascii="Arial" w:hAnsi="Arial" w:cs="Arial"/>
                <w:sz w:val="20"/>
                <w:szCs w:val="20"/>
              </w:rPr>
              <w:t>is wonderful but a huge responsibility</w:t>
            </w:r>
            <w:r>
              <w:rPr>
                <w:rFonts w:ascii="Arial" w:hAnsi="Arial" w:cs="Arial"/>
                <w:sz w:val="20"/>
                <w:szCs w:val="20"/>
              </w:rPr>
              <w:t>.</w:t>
            </w:r>
          </w:p>
        </w:tc>
      </w:tr>
    </w:tbl>
    <w:p w14:paraId="1A4E4891" w14:textId="6F7095FE" w:rsidR="00F303AD" w:rsidRDefault="00F303AD" w:rsidP="006D1ED0">
      <w:pPr>
        <w:rPr>
          <w:sz w:val="18"/>
          <w:szCs w:val="18"/>
        </w:rPr>
      </w:pPr>
    </w:p>
    <w:p w14:paraId="4D371F7E" w14:textId="77777777" w:rsidR="00F303AD" w:rsidRDefault="00F303AD">
      <w:pPr>
        <w:rPr>
          <w:sz w:val="18"/>
          <w:szCs w:val="18"/>
        </w:rPr>
      </w:pPr>
      <w:r>
        <w:rPr>
          <w:sz w:val="18"/>
          <w:szCs w:val="18"/>
        </w:rPr>
        <w:br w:type="page"/>
      </w:r>
    </w:p>
    <w:tbl>
      <w:tblPr>
        <w:tblStyle w:val="TableGrid"/>
        <w:tblW w:w="15026" w:type="dxa"/>
        <w:tblInd w:w="-572" w:type="dxa"/>
        <w:tblCellMar>
          <w:top w:w="57" w:type="dxa"/>
          <w:left w:w="85" w:type="dxa"/>
          <w:bottom w:w="57" w:type="dxa"/>
          <w:right w:w="85" w:type="dxa"/>
        </w:tblCellMar>
        <w:tblLook w:val="04A0" w:firstRow="1" w:lastRow="0" w:firstColumn="1" w:lastColumn="0" w:noHBand="0" w:noVBand="1"/>
      </w:tblPr>
      <w:tblGrid>
        <w:gridCol w:w="2977"/>
        <w:gridCol w:w="12049"/>
      </w:tblGrid>
      <w:tr w:rsidR="002531F2" w:rsidRPr="00AB1EA0" w14:paraId="24392C29" w14:textId="77777777" w:rsidTr="00F303AD">
        <w:tc>
          <w:tcPr>
            <w:tcW w:w="2977" w:type="dxa"/>
          </w:tcPr>
          <w:p w14:paraId="4842A417" w14:textId="77777777" w:rsidR="002531F2" w:rsidRPr="00AB1EA0" w:rsidRDefault="005E4FD5" w:rsidP="006D1ED0">
            <w:pPr>
              <w:rPr>
                <w:rFonts w:ascii="Arial" w:hAnsi="Arial" w:cs="Arial"/>
                <w:b/>
                <w:sz w:val="24"/>
                <w:szCs w:val="24"/>
              </w:rPr>
            </w:pPr>
            <w:r w:rsidRPr="00AB1EA0">
              <w:rPr>
                <w:rFonts w:ascii="Arial" w:hAnsi="Arial" w:cs="Arial"/>
                <w:b/>
                <w:sz w:val="24"/>
                <w:szCs w:val="24"/>
              </w:rPr>
              <w:lastRenderedPageBreak/>
              <w:t xml:space="preserve">Vocabulary </w:t>
            </w:r>
          </w:p>
        </w:tc>
        <w:tc>
          <w:tcPr>
            <w:tcW w:w="12049" w:type="dxa"/>
          </w:tcPr>
          <w:p w14:paraId="3F9DCFC9" w14:textId="77777777" w:rsidR="002531F2" w:rsidRPr="00AB1EA0" w:rsidRDefault="005E4FD5" w:rsidP="006D1ED0">
            <w:pPr>
              <w:rPr>
                <w:rFonts w:ascii="Arial" w:hAnsi="Arial" w:cs="Arial"/>
                <w:b/>
                <w:sz w:val="24"/>
                <w:szCs w:val="24"/>
              </w:rPr>
            </w:pPr>
            <w:r w:rsidRPr="00AB1EA0">
              <w:rPr>
                <w:rFonts w:ascii="Arial" w:hAnsi="Arial" w:cs="Arial"/>
                <w:b/>
                <w:sz w:val="24"/>
                <w:szCs w:val="24"/>
              </w:rPr>
              <w:t xml:space="preserve">Definition </w:t>
            </w:r>
          </w:p>
        </w:tc>
      </w:tr>
      <w:tr w:rsidR="00AB1EA0" w:rsidRPr="00AB1EA0" w14:paraId="391437B5" w14:textId="77777777" w:rsidTr="00F303AD">
        <w:tc>
          <w:tcPr>
            <w:tcW w:w="2977" w:type="dxa"/>
          </w:tcPr>
          <w:p w14:paraId="405FE814" w14:textId="5D6133CD" w:rsidR="00AB1EA0" w:rsidRPr="00F303AD" w:rsidRDefault="00AB1EA0" w:rsidP="00AB1EA0">
            <w:pPr>
              <w:rPr>
                <w:rFonts w:ascii="Arial" w:hAnsi="Arial" w:cs="Arial"/>
                <w:sz w:val="20"/>
                <w:szCs w:val="20"/>
              </w:rPr>
            </w:pPr>
            <w:r w:rsidRPr="00F303AD">
              <w:rPr>
                <w:rFonts w:ascii="Arial" w:hAnsi="Arial" w:cs="Arial"/>
                <w:sz w:val="20"/>
                <w:szCs w:val="20"/>
              </w:rPr>
              <w:t>Vagina</w:t>
            </w:r>
          </w:p>
        </w:tc>
        <w:tc>
          <w:tcPr>
            <w:tcW w:w="12049" w:type="dxa"/>
          </w:tcPr>
          <w:p w14:paraId="3A57102C" w14:textId="48CB2368" w:rsidR="00AB1EA0" w:rsidRPr="00F303AD" w:rsidRDefault="00AB1EA0" w:rsidP="00AB1EA0">
            <w:pPr>
              <w:rPr>
                <w:rFonts w:ascii="Arial" w:hAnsi="Arial" w:cs="Arial"/>
                <w:sz w:val="20"/>
                <w:szCs w:val="20"/>
              </w:rPr>
            </w:pPr>
            <w:r w:rsidRPr="00F303AD">
              <w:rPr>
                <w:rFonts w:ascii="Arial" w:hAnsi="Arial" w:cs="Arial"/>
                <w:sz w:val="20"/>
                <w:szCs w:val="20"/>
              </w:rPr>
              <w:t xml:space="preserve">The passage in a woman that leads from the uterus to the outside opening of the female sex organs </w:t>
            </w:r>
          </w:p>
        </w:tc>
      </w:tr>
      <w:tr w:rsidR="00AB1EA0" w:rsidRPr="00AB1EA0" w14:paraId="2EAA1159" w14:textId="77777777" w:rsidTr="00F303AD">
        <w:tc>
          <w:tcPr>
            <w:tcW w:w="2977" w:type="dxa"/>
          </w:tcPr>
          <w:p w14:paraId="57A9FEC8" w14:textId="1215494C" w:rsidR="00AB1EA0" w:rsidRPr="00F303AD" w:rsidRDefault="00AB1EA0" w:rsidP="00AB1EA0">
            <w:pPr>
              <w:rPr>
                <w:rFonts w:ascii="Arial" w:hAnsi="Arial" w:cs="Arial"/>
                <w:sz w:val="20"/>
                <w:szCs w:val="20"/>
              </w:rPr>
            </w:pPr>
            <w:r w:rsidRPr="00F303AD">
              <w:rPr>
                <w:rFonts w:ascii="Arial" w:hAnsi="Arial" w:cs="Arial"/>
                <w:sz w:val="20"/>
                <w:szCs w:val="20"/>
              </w:rPr>
              <w:t>Uterus</w:t>
            </w:r>
          </w:p>
        </w:tc>
        <w:tc>
          <w:tcPr>
            <w:tcW w:w="12049" w:type="dxa"/>
          </w:tcPr>
          <w:p w14:paraId="2FA02B4E" w14:textId="6CD4F613" w:rsidR="00AB1EA0" w:rsidRPr="00F303AD" w:rsidRDefault="00AB1EA0" w:rsidP="00AB1EA0">
            <w:pPr>
              <w:rPr>
                <w:rFonts w:ascii="Arial" w:hAnsi="Arial" w:cs="Arial"/>
                <w:sz w:val="20"/>
                <w:szCs w:val="20"/>
              </w:rPr>
            </w:pPr>
            <w:r w:rsidRPr="00F303AD">
              <w:rPr>
                <w:rFonts w:ascii="Arial" w:hAnsi="Arial" w:cs="Arial"/>
                <w:sz w:val="20"/>
                <w:szCs w:val="20"/>
              </w:rPr>
              <w:t>Also called the womb - the place a baby grows</w:t>
            </w:r>
          </w:p>
        </w:tc>
      </w:tr>
      <w:tr w:rsidR="00AB1EA0" w:rsidRPr="00AB1EA0" w14:paraId="22F69100" w14:textId="77777777" w:rsidTr="00F303AD">
        <w:tc>
          <w:tcPr>
            <w:tcW w:w="2977" w:type="dxa"/>
          </w:tcPr>
          <w:p w14:paraId="4D685E25" w14:textId="6A56A150" w:rsidR="00AB1EA0" w:rsidRPr="00F303AD" w:rsidRDefault="00AB1EA0" w:rsidP="00AB1EA0">
            <w:pPr>
              <w:rPr>
                <w:rFonts w:ascii="Arial" w:hAnsi="Arial" w:cs="Arial"/>
                <w:sz w:val="20"/>
                <w:szCs w:val="20"/>
              </w:rPr>
            </w:pPr>
            <w:r w:rsidRPr="00F303AD">
              <w:rPr>
                <w:rFonts w:ascii="Arial" w:hAnsi="Arial" w:cs="Arial"/>
                <w:sz w:val="20"/>
                <w:szCs w:val="20"/>
              </w:rPr>
              <w:t xml:space="preserve">Penis </w:t>
            </w:r>
          </w:p>
        </w:tc>
        <w:tc>
          <w:tcPr>
            <w:tcW w:w="12049" w:type="dxa"/>
          </w:tcPr>
          <w:p w14:paraId="37F090FA" w14:textId="2FE88938" w:rsidR="00AB1EA0" w:rsidRPr="00F303AD" w:rsidRDefault="00AB1EA0" w:rsidP="00AB1EA0">
            <w:pPr>
              <w:rPr>
                <w:rFonts w:ascii="Arial" w:hAnsi="Arial" w:cs="Arial"/>
                <w:sz w:val="20"/>
                <w:szCs w:val="20"/>
              </w:rPr>
            </w:pPr>
            <w:r w:rsidRPr="00F303AD">
              <w:rPr>
                <w:rFonts w:ascii="Arial" w:hAnsi="Arial" w:cs="Arial"/>
                <w:sz w:val="20"/>
                <w:szCs w:val="20"/>
              </w:rPr>
              <w:t>The male sex organ – it has a channel through which sperm leave the body. It is also used to discharge urine from the body.</w:t>
            </w:r>
          </w:p>
        </w:tc>
      </w:tr>
      <w:tr w:rsidR="00AB1EA0" w:rsidRPr="00AB1EA0" w14:paraId="587FEC86" w14:textId="77777777" w:rsidTr="00F303AD">
        <w:tc>
          <w:tcPr>
            <w:tcW w:w="2977" w:type="dxa"/>
          </w:tcPr>
          <w:p w14:paraId="68258018" w14:textId="3792374B" w:rsidR="00AB1EA0" w:rsidRPr="00F303AD" w:rsidRDefault="00AB1EA0" w:rsidP="00AB1EA0">
            <w:pPr>
              <w:rPr>
                <w:rFonts w:ascii="Arial" w:hAnsi="Arial" w:cs="Arial"/>
                <w:sz w:val="20"/>
                <w:szCs w:val="20"/>
              </w:rPr>
            </w:pPr>
            <w:r w:rsidRPr="00F303AD">
              <w:rPr>
                <w:rFonts w:ascii="Arial" w:hAnsi="Arial" w:cs="Arial"/>
                <w:sz w:val="20"/>
                <w:szCs w:val="20"/>
              </w:rPr>
              <w:t>Sperm</w:t>
            </w:r>
          </w:p>
        </w:tc>
        <w:tc>
          <w:tcPr>
            <w:tcW w:w="12049" w:type="dxa"/>
          </w:tcPr>
          <w:p w14:paraId="01B0036C" w14:textId="57B05E3E" w:rsidR="00AB1EA0" w:rsidRPr="00F303AD" w:rsidRDefault="00AB1EA0" w:rsidP="00AB1EA0">
            <w:pPr>
              <w:rPr>
                <w:rFonts w:ascii="Arial" w:hAnsi="Arial" w:cs="Arial"/>
                <w:sz w:val="20"/>
                <w:szCs w:val="20"/>
              </w:rPr>
            </w:pPr>
            <w:r w:rsidRPr="00F303AD">
              <w:rPr>
                <w:rFonts w:ascii="Arial" w:hAnsi="Arial" w:cs="Arial"/>
                <w:sz w:val="20"/>
                <w:szCs w:val="20"/>
              </w:rPr>
              <w:t>A cell made by a male that can fertilise an egg made by a female, so that they can reproduce</w:t>
            </w:r>
          </w:p>
        </w:tc>
      </w:tr>
      <w:tr w:rsidR="00AB1EA0" w:rsidRPr="00AB1EA0" w14:paraId="23C0A0C4" w14:textId="77777777" w:rsidTr="00F303AD">
        <w:tc>
          <w:tcPr>
            <w:tcW w:w="2977" w:type="dxa"/>
          </w:tcPr>
          <w:p w14:paraId="3EA1A38E" w14:textId="2397282F" w:rsidR="00AB1EA0" w:rsidRPr="00F303AD" w:rsidRDefault="00AB1EA0" w:rsidP="00AB1EA0">
            <w:pPr>
              <w:rPr>
                <w:rFonts w:ascii="Arial" w:hAnsi="Arial" w:cs="Arial"/>
                <w:sz w:val="20"/>
                <w:szCs w:val="20"/>
              </w:rPr>
            </w:pPr>
            <w:r w:rsidRPr="00F303AD">
              <w:rPr>
                <w:rFonts w:ascii="Arial" w:hAnsi="Arial" w:cs="Arial"/>
                <w:sz w:val="20"/>
                <w:szCs w:val="20"/>
              </w:rPr>
              <w:t>Sexual intercourse</w:t>
            </w:r>
          </w:p>
        </w:tc>
        <w:tc>
          <w:tcPr>
            <w:tcW w:w="12049" w:type="dxa"/>
          </w:tcPr>
          <w:p w14:paraId="5A0C4504" w14:textId="658667C9" w:rsidR="00AB1EA0" w:rsidRPr="00F303AD" w:rsidRDefault="00AB1EA0" w:rsidP="00AB1EA0">
            <w:pPr>
              <w:rPr>
                <w:rFonts w:ascii="Arial" w:hAnsi="Arial" w:cs="Arial"/>
                <w:sz w:val="20"/>
                <w:szCs w:val="20"/>
              </w:rPr>
            </w:pPr>
            <w:r w:rsidRPr="00F303AD">
              <w:rPr>
                <w:rFonts w:ascii="Arial" w:hAnsi="Arial" w:cs="Arial"/>
                <w:sz w:val="20"/>
                <w:szCs w:val="20"/>
              </w:rPr>
              <w:t xml:space="preserve">Heterosexual intercourse involves the penetration or insertion of the penis into the </w:t>
            </w:r>
            <w:proofErr w:type="gramStart"/>
            <w:r w:rsidRPr="00F303AD">
              <w:rPr>
                <w:rFonts w:ascii="Arial" w:hAnsi="Arial" w:cs="Arial"/>
                <w:sz w:val="20"/>
                <w:szCs w:val="20"/>
              </w:rPr>
              <w:t>vagina .</w:t>
            </w:r>
            <w:proofErr w:type="gramEnd"/>
            <w:r w:rsidRPr="00F303AD">
              <w:rPr>
                <w:rFonts w:ascii="Arial" w:hAnsi="Arial" w:cs="Arial"/>
                <w:sz w:val="20"/>
                <w:szCs w:val="20"/>
              </w:rPr>
              <w:t xml:space="preserve"> </w:t>
            </w:r>
          </w:p>
        </w:tc>
      </w:tr>
      <w:tr w:rsidR="00AB1EA0" w:rsidRPr="00AB1EA0" w14:paraId="6362761D" w14:textId="77777777" w:rsidTr="00F303AD">
        <w:tc>
          <w:tcPr>
            <w:tcW w:w="2977" w:type="dxa"/>
          </w:tcPr>
          <w:p w14:paraId="2FE451C7" w14:textId="442544F6" w:rsidR="00AB1EA0" w:rsidRPr="00F303AD" w:rsidRDefault="00AB1EA0" w:rsidP="00AB1EA0">
            <w:pPr>
              <w:rPr>
                <w:rFonts w:ascii="Arial" w:hAnsi="Arial" w:cs="Arial"/>
                <w:sz w:val="20"/>
                <w:szCs w:val="20"/>
              </w:rPr>
            </w:pPr>
            <w:r w:rsidRPr="00F303AD">
              <w:rPr>
                <w:rFonts w:ascii="Arial" w:hAnsi="Arial" w:cs="Arial"/>
                <w:sz w:val="20"/>
                <w:szCs w:val="20"/>
              </w:rPr>
              <w:t xml:space="preserve">Celibate </w:t>
            </w:r>
          </w:p>
        </w:tc>
        <w:tc>
          <w:tcPr>
            <w:tcW w:w="12049" w:type="dxa"/>
          </w:tcPr>
          <w:p w14:paraId="6521F936" w14:textId="42FED296" w:rsidR="00AB1EA0" w:rsidRPr="00F303AD" w:rsidRDefault="00AB1EA0" w:rsidP="00AB1EA0">
            <w:pPr>
              <w:rPr>
                <w:rFonts w:ascii="Arial" w:hAnsi="Arial" w:cs="Arial"/>
                <w:sz w:val="20"/>
                <w:szCs w:val="20"/>
              </w:rPr>
            </w:pPr>
            <w:r w:rsidRPr="00F303AD">
              <w:rPr>
                <w:rFonts w:ascii="Arial" w:hAnsi="Arial" w:cs="Arial"/>
                <w:sz w:val="20"/>
                <w:szCs w:val="20"/>
              </w:rPr>
              <w:t>The state of voluntarily choosing not to have sex</w:t>
            </w:r>
          </w:p>
        </w:tc>
      </w:tr>
      <w:tr w:rsidR="00AB1EA0" w:rsidRPr="00AB1EA0" w14:paraId="46E11E43" w14:textId="77777777" w:rsidTr="00F303AD">
        <w:tc>
          <w:tcPr>
            <w:tcW w:w="2977" w:type="dxa"/>
            <w:shd w:val="clear" w:color="auto" w:fill="auto"/>
          </w:tcPr>
          <w:p w14:paraId="535A2D25" w14:textId="1C8E2FE5" w:rsidR="00AB1EA0" w:rsidRPr="00F303AD" w:rsidRDefault="00AB1EA0" w:rsidP="00AB1EA0">
            <w:pPr>
              <w:rPr>
                <w:rFonts w:ascii="Arial" w:hAnsi="Arial" w:cs="Arial"/>
                <w:b/>
                <w:color w:val="00959B"/>
                <w:sz w:val="20"/>
                <w:szCs w:val="20"/>
              </w:rPr>
            </w:pPr>
            <w:r w:rsidRPr="00F303AD">
              <w:rPr>
                <w:rFonts w:ascii="Arial" w:hAnsi="Arial" w:cs="Arial"/>
                <w:sz w:val="20"/>
                <w:szCs w:val="20"/>
              </w:rPr>
              <w:t>Conception</w:t>
            </w:r>
          </w:p>
        </w:tc>
        <w:tc>
          <w:tcPr>
            <w:tcW w:w="12049" w:type="dxa"/>
            <w:shd w:val="clear" w:color="auto" w:fill="auto"/>
          </w:tcPr>
          <w:p w14:paraId="4582D2E3" w14:textId="0011EFBD" w:rsidR="00AB1EA0" w:rsidRPr="00F303AD" w:rsidRDefault="00AB1EA0" w:rsidP="00AB1EA0">
            <w:pPr>
              <w:rPr>
                <w:rFonts w:ascii="Arial" w:hAnsi="Arial" w:cs="Arial"/>
                <w:b/>
                <w:color w:val="00959B"/>
                <w:sz w:val="20"/>
                <w:szCs w:val="20"/>
              </w:rPr>
            </w:pPr>
            <w:r w:rsidRPr="00F303AD">
              <w:rPr>
                <w:rFonts w:ascii="Arial" w:hAnsi="Arial" w:cs="Arial"/>
                <w:sz w:val="20"/>
                <w:szCs w:val="20"/>
              </w:rPr>
              <w:t>The event of a sperm entering an egg and a new life beginning</w:t>
            </w:r>
          </w:p>
        </w:tc>
      </w:tr>
      <w:tr w:rsidR="00AB1EA0" w:rsidRPr="00AB1EA0" w14:paraId="4667F9F4" w14:textId="77777777" w:rsidTr="00F303AD">
        <w:tc>
          <w:tcPr>
            <w:tcW w:w="2977" w:type="dxa"/>
            <w:shd w:val="clear" w:color="auto" w:fill="auto"/>
          </w:tcPr>
          <w:p w14:paraId="4552DB56" w14:textId="6E8CE5BC" w:rsidR="00AB1EA0" w:rsidRPr="00F303AD" w:rsidRDefault="00AB1EA0" w:rsidP="00AB1EA0">
            <w:pPr>
              <w:rPr>
                <w:rFonts w:ascii="Arial" w:hAnsi="Arial" w:cs="Arial"/>
                <w:color w:val="00959B"/>
                <w:sz w:val="20"/>
                <w:szCs w:val="20"/>
              </w:rPr>
            </w:pPr>
            <w:r w:rsidRPr="00F303AD">
              <w:rPr>
                <w:rFonts w:ascii="Arial" w:hAnsi="Arial" w:cs="Arial"/>
                <w:sz w:val="20"/>
                <w:szCs w:val="20"/>
              </w:rPr>
              <w:t>Gestation</w:t>
            </w:r>
          </w:p>
        </w:tc>
        <w:tc>
          <w:tcPr>
            <w:tcW w:w="12049" w:type="dxa"/>
            <w:shd w:val="clear" w:color="auto" w:fill="auto"/>
          </w:tcPr>
          <w:p w14:paraId="16B55AC5" w14:textId="0EDD50F8" w:rsidR="00AB1EA0" w:rsidRPr="00F303AD" w:rsidRDefault="00AB1EA0" w:rsidP="00AB1EA0">
            <w:pPr>
              <w:rPr>
                <w:rFonts w:ascii="Arial" w:hAnsi="Arial" w:cs="Arial"/>
                <w:color w:val="00959B"/>
                <w:sz w:val="20"/>
                <w:szCs w:val="20"/>
              </w:rPr>
            </w:pPr>
            <w:r w:rsidRPr="00F303AD">
              <w:rPr>
                <w:rFonts w:ascii="Arial" w:hAnsi="Arial" w:cs="Arial"/>
                <w:sz w:val="20"/>
                <w:szCs w:val="20"/>
              </w:rPr>
              <w:t xml:space="preserve">The process of a baby growing inside the womb from the time of conception until birth </w:t>
            </w:r>
          </w:p>
        </w:tc>
      </w:tr>
      <w:tr w:rsidR="00AB1EA0" w:rsidRPr="00AB1EA0" w14:paraId="3438C32B" w14:textId="77777777" w:rsidTr="00F303AD">
        <w:tc>
          <w:tcPr>
            <w:tcW w:w="2977" w:type="dxa"/>
            <w:shd w:val="clear" w:color="auto" w:fill="auto"/>
          </w:tcPr>
          <w:p w14:paraId="1DECDCEF" w14:textId="3FB2E740" w:rsidR="00AB1EA0" w:rsidRPr="00F303AD" w:rsidRDefault="00AB1EA0" w:rsidP="00AB1EA0">
            <w:pPr>
              <w:rPr>
                <w:rFonts w:ascii="Arial" w:hAnsi="Arial" w:cs="Arial"/>
                <w:color w:val="00959B"/>
                <w:sz w:val="20"/>
                <w:szCs w:val="20"/>
              </w:rPr>
            </w:pPr>
            <w:r w:rsidRPr="00F303AD">
              <w:rPr>
                <w:rFonts w:ascii="Arial" w:hAnsi="Arial" w:cs="Arial"/>
                <w:sz w:val="20"/>
                <w:szCs w:val="20"/>
              </w:rPr>
              <w:t>Pregnancy</w:t>
            </w:r>
          </w:p>
        </w:tc>
        <w:tc>
          <w:tcPr>
            <w:tcW w:w="12049" w:type="dxa"/>
            <w:shd w:val="clear" w:color="auto" w:fill="auto"/>
          </w:tcPr>
          <w:p w14:paraId="22E487C1" w14:textId="23D90097" w:rsidR="00AB1EA0" w:rsidRPr="00F303AD" w:rsidRDefault="00AB1EA0" w:rsidP="00AB1EA0">
            <w:pPr>
              <w:rPr>
                <w:rFonts w:ascii="Arial" w:hAnsi="Arial" w:cs="Arial"/>
                <w:color w:val="00959B"/>
                <w:sz w:val="20"/>
                <w:szCs w:val="20"/>
              </w:rPr>
            </w:pPr>
            <w:r w:rsidRPr="00F303AD">
              <w:rPr>
                <w:rFonts w:ascii="Arial" w:hAnsi="Arial" w:cs="Arial"/>
                <w:sz w:val="20"/>
                <w:szCs w:val="20"/>
              </w:rPr>
              <w:t>The state of having one or more babies growing in the womb</w:t>
            </w:r>
          </w:p>
        </w:tc>
      </w:tr>
      <w:tr w:rsidR="00AB1EA0" w:rsidRPr="00AB1EA0" w14:paraId="08CA4B10" w14:textId="77777777" w:rsidTr="00F303AD">
        <w:tc>
          <w:tcPr>
            <w:tcW w:w="2977" w:type="dxa"/>
            <w:shd w:val="clear" w:color="auto" w:fill="auto"/>
          </w:tcPr>
          <w:p w14:paraId="00A40A1D" w14:textId="3886C9F3" w:rsidR="00AB1EA0" w:rsidRPr="00F303AD" w:rsidRDefault="00AB1EA0" w:rsidP="00AB1EA0">
            <w:pPr>
              <w:rPr>
                <w:rFonts w:ascii="Arial" w:hAnsi="Arial" w:cs="Arial"/>
                <w:color w:val="00959B"/>
                <w:sz w:val="20"/>
                <w:szCs w:val="20"/>
              </w:rPr>
            </w:pPr>
            <w:r w:rsidRPr="00F303AD">
              <w:rPr>
                <w:rFonts w:ascii="Arial" w:hAnsi="Arial" w:cs="Arial"/>
                <w:sz w:val="20"/>
                <w:szCs w:val="20"/>
              </w:rPr>
              <w:t>Parent</w:t>
            </w:r>
          </w:p>
        </w:tc>
        <w:tc>
          <w:tcPr>
            <w:tcW w:w="12049" w:type="dxa"/>
            <w:shd w:val="clear" w:color="auto" w:fill="auto"/>
          </w:tcPr>
          <w:p w14:paraId="3024A492" w14:textId="1417E0E5" w:rsidR="00AB1EA0" w:rsidRPr="00F303AD" w:rsidRDefault="00AB1EA0" w:rsidP="00AB1EA0">
            <w:pPr>
              <w:rPr>
                <w:rFonts w:ascii="Arial" w:hAnsi="Arial" w:cs="Arial"/>
                <w:color w:val="00959B"/>
                <w:sz w:val="20"/>
                <w:szCs w:val="20"/>
              </w:rPr>
            </w:pPr>
            <w:r w:rsidRPr="00F303AD">
              <w:rPr>
                <w:rFonts w:ascii="Arial" w:hAnsi="Arial" w:cs="Arial"/>
                <w:sz w:val="20"/>
                <w:szCs w:val="20"/>
              </w:rPr>
              <w:t>A mother or a father</w:t>
            </w:r>
          </w:p>
        </w:tc>
      </w:tr>
      <w:tr w:rsidR="00AB1EA0" w:rsidRPr="00AB1EA0" w14:paraId="163811D6" w14:textId="77777777" w:rsidTr="00F303AD">
        <w:tc>
          <w:tcPr>
            <w:tcW w:w="2977" w:type="dxa"/>
            <w:shd w:val="clear" w:color="auto" w:fill="auto"/>
          </w:tcPr>
          <w:p w14:paraId="53AE5182" w14:textId="6B0F52CC" w:rsidR="00AB1EA0" w:rsidRPr="002F24AB" w:rsidRDefault="006C016C" w:rsidP="00AB1EA0">
            <w:pPr>
              <w:rPr>
                <w:rFonts w:ascii="Arial" w:hAnsi="Arial" w:cs="Arial"/>
                <w:color w:val="E5855A"/>
                <w:sz w:val="24"/>
                <w:szCs w:val="24"/>
              </w:rPr>
            </w:pPr>
            <w:r w:rsidRPr="002F24AB">
              <w:rPr>
                <w:rFonts w:ascii="Arial" w:hAnsi="Arial" w:cs="Arial"/>
                <w:b/>
                <w:color w:val="E5855A"/>
                <w:sz w:val="24"/>
                <w:szCs w:val="24"/>
              </w:rPr>
              <w:t>Theological v</w:t>
            </w:r>
            <w:r w:rsidR="00AB1EA0" w:rsidRPr="002F24AB">
              <w:rPr>
                <w:rFonts w:ascii="Arial" w:hAnsi="Arial" w:cs="Arial"/>
                <w:b/>
                <w:color w:val="E5855A"/>
                <w:sz w:val="24"/>
                <w:szCs w:val="24"/>
              </w:rPr>
              <w:t>ocabulary</w:t>
            </w:r>
          </w:p>
        </w:tc>
        <w:tc>
          <w:tcPr>
            <w:tcW w:w="12049" w:type="dxa"/>
            <w:shd w:val="clear" w:color="auto" w:fill="auto"/>
          </w:tcPr>
          <w:p w14:paraId="6179BC42" w14:textId="2F5248D2" w:rsidR="00AB1EA0" w:rsidRPr="002F24AB" w:rsidRDefault="00AB1EA0" w:rsidP="00AB1EA0">
            <w:pPr>
              <w:rPr>
                <w:rFonts w:ascii="Arial" w:hAnsi="Arial" w:cs="Arial"/>
                <w:color w:val="E5855A"/>
                <w:sz w:val="24"/>
                <w:szCs w:val="24"/>
              </w:rPr>
            </w:pPr>
            <w:r w:rsidRPr="002F24AB">
              <w:rPr>
                <w:rFonts w:ascii="Arial" w:hAnsi="Arial" w:cs="Arial"/>
                <w:b/>
                <w:color w:val="E5855A"/>
                <w:sz w:val="24"/>
                <w:szCs w:val="24"/>
              </w:rPr>
              <w:t>Definition</w:t>
            </w:r>
          </w:p>
        </w:tc>
      </w:tr>
      <w:tr w:rsidR="00AB1EA0" w:rsidRPr="00AB1EA0" w14:paraId="219F82AC" w14:textId="77777777" w:rsidTr="00F303AD">
        <w:tc>
          <w:tcPr>
            <w:tcW w:w="2977" w:type="dxa"/>
            <w:shd w:val="clear" w:color="auto" w:fill="auto"/>
          </w:tcPr>
          <w:p w14:paraId="344CCC3B" w14:textId="7265C6A3" w:rsidR="00AB1EA0" w:rsidRPr="002F24AB" w:rsidRDefault="00AB1EA0" w:rsidP="00AB1EA0">
            <w:pPr>
              <w:rPr>
                <w:rFonts w:ascii="Arial" w:hAnsi="Arial" w:cs="Arial"/>
                <w:color w:val="E5855A"/>
                <w:sz w:val="20"/>
                <w:szCs w:val="20"/>
              </w:rPr>
            </w:pPr>
            <w:r w:rsidRPr="002F24AB">
              <w:rPr>
                <w:rFonts w:ascii="Arial" w:hAnsi="Arial" w:cs="Arial"/>
                <w:color w:val="E5855A"/>
                <w:sz w:val="20"/>
                <w:szCs w:val="20"/>
              </w:rPr>
              <w:t>Created</w:t>
            </w:r>
          </w:p>
        </w:tc>
        <w:tc>
          <w:tcPr>
            <w:tcW w:w="12049" w:type="dxa"/>
            <w:shd w:val="clear" w:color="auto" w:fill="auto"/>
          </w:tcPr>
          <w:p w14:paraId="0143D06C" w14:textId="7F64C63E" w:rsidR="00AB1EA0" w:rsidRPr="002F24AB" w:rsidRDefault="00AB1EA0" w:rsidP="00AB1EA0">
            <w:pPr>
              <w:rPr>
                <w:rFonts w:ascii="Arial" w:hAnsi="Arial" w:cs="Arial"/>
                <w:color w:val="E5855A"/>
                <w:sz w:val="20"/>
                <w:szCs w:val="20"/>
              </w:rPr>
            </w:pPr>
            <w:r w:rsidRPr="002F24AB">
              <w:rPr>
                <w:rFonts w:ascii="Arial" w:hAnsi="Arial" w:cs="Arial"/>
                <w:color w:val="E5855A"/>
                <w:sz w:val="20"/>
                <w:szCs w:val="20"/>
              </w:rPr>
              <w:t>All people have been created by God, in the image of God, and deserve to be observed and cherished as image-bearers of God. We are privileged to be given the power to create life and have the duty of using that power wisely and to take on the responsibility for the nurture of new life as parents.</w:t>
            </w:r>
          </w:p>
        </w:tc>
      </w:tr>
      <w:tr w:rsidR="00AB1EA0" w:rsidRPr="00AB1EA0" w14:paraId="5C966648" w14:textId="77777777" w:rsidTr="00F303AD">
        <w:tc>
          <w:tcPr>
            <w:tcW w:w="2977" w:type="dxa"/>
            <w:shd w:val="clear" w:color="auto" w:fill="auto"/>
          </w:tcPr>
          <w:p w14:paraId="4FE17B72" w14:textId="7A235E63" w:rsidR="00AB1EA0" w:rsidRPr="002F24AB" w:rsidRDefault="00AB1EA0" w:rsidP="00AB1EA0">
            <w:pPr>
              <w:rPr>
                <w:rFonts w:ascii="Arial" w:hAnsi="Arial" w:cs="Arial"/>
                <w:color w:val="E5855A"/>
                <w:sz w:val="20"/>
                <w:szCs w:val="20"/>
              </w:rPr>
            </w:pPr>
            <w:r w:rsidRPr="002F24AB">
              <w:rPr>
                <w:rFonts w:ascii="Arial" w:hAnsi="Arial" w:cs="Arial"/>
                <w:color w:val="E5855A"/>
                <w:sz w:val="20"/>
                <w:szCs w:val="20"/>
              </w:rPr>
              <w:t>Worthy</w:t>
            </w:r>
          </w:p>
        </w:tc>
        <w:tc>
          <w:tcPr>
            <w:tcW w:w="12049" w:type="dxa"/>
            <w:shd w:val="clear" w:color="auto" w:fill="auto"/>
          </w:tcPr>
          <w:p w14:paraId="1849A6F3" w14:textId="7345EC5C" w:rsidR="00AB1EA0" w:rsidRPr="002F24AB" w:rsidRDefault="00AB1EA0" w:rsidP="00AB1EA0">
            <w:pPr>
              <w:rPr>
                <w:rFonts w:ascii="Arial" w:hAnsi="Arial" w:cs="Arial"/>
                <w:color w:val="E5855A"/>
                <w:sz w:val="20"/>
                <w:szCs w:val="20"/>
              </w:rPr>
            </w:pPr>
            <w:r w:rsidRPr="002F24AB">
              <w:rPr>
                <w:rFonts w:ascii="Arial" w:hAnsi="Arial" w:cs="Arial"/>
                <w:color w:val="E5855A"/>
                <w:sz w:val="20"/>
                <w:szCs w:val="20"/>
              </w:rPr>
              <w:t>We are worthy of being protected and careful with ourselves and of being delighted in</w:t>
            </w:r>
          </w:p>
        </w:tc>
      </w:tr>
      <w:tr w:rsidR="00AB1EA0" w:rsidRPr="00AB1EA0" w14:paraId="2D8442B4" w14:textId="77777777" w:rsidTr="00F303AD">
        <w:tc>
          <w:tcPr>
            <w:tcW w:w="2977" w:type="dxa"/>
            <w:shd w:val="clear" w:color="auto" w:fill="auto"/>
          </w:tcPr>
          <w:p w14:paraId="60D1413B" w14:textId="32BAA043" w:rsidR="00AB1EA0" w:rsidRPr="002F24AB" w:rsidRDefault="00AB1EA0" w:rsidP="00AB1EA0">
            <w:pPr>
              <w:rPr>
                <w:rFonts w:ascii="Arial" w:hAnsi="Arial" w:cs="Arial"/>
                <w:color w:val="E5855A"/>
                <w:sz w:val="20"/>
                <w:szCs w:val="20"/>
              </w:rPr>
            </w:pPr>
            <w:r w:rsidRPr="002F24AB">
              <w:rPr>
                <w:rFonts w:ascii="Arial" w:hAnsi="Arial" w:cs="Arial"/>
                <w:color w:val="E5855A"/>
                <w:sz w:val="20"/>
                <w:szCs w:val="20"/>
              </w:rPr>
              <w:t>Faithful</w:t>
            </w:r>
          </w:p>
        </w:tc>
        <w:tc>
          <w:tcPr>
            <w:tcW w:w="12049" w:type="dxa"/>
            <w:shd w:val="clear" w:color="auto" w:fill="auto"/>
          </w:tcPr>
          <w:p w14:paraId="56C06234" w14:textId="09BAAC8F" w:rsidR="00AB1EA0" w:rsidRPr="002F24AB" w:rsidRDefault="00AB1EA0" w:rsidP="00AB1EA0">
            <w:pPr>
              <w:rPr>
                <w:rFonts w:ascii="Arial" w:hAnsi="Arial" w:cs="Arial"/>
                <w:color w:val="E5855A"/>
                <w:sz w:val="20"/>
                <w:szCs w:val="20"/>
              </w:rPr>
            </w:pPr>
            <w:r w:rsidRPr="002F24AB">
              <w:rPr>
                <w:rFonts w:ascii="Arial" w:hAnsi="Arial" w:cs="Arial"/>
                <w:color w:val="E5855A"/>
                <w:sz w:val="20"/>
                <w:szCs w:val="20"/>
              </w:rPr>
              <w:t>Staying true to someone and sticking by them; being loyal and constant even when it is difficult; going through life with someone and not giving up (unless there is a risk they will harm you or someone else).</w:t>
            </w:r>
          </w:p>
        </w:tc>
      </w:tr>
    </w:tbl>
    <w:p w14:paraId="10DEC63B" w14:textId="77777777" w:rsidR="006815FC" w:rsidRPr="002A3630" w:rsidRDefault="006815FC" w:rsidP="006D1ED0">
      <w:pPr>
        <w:rPr>
          <w:sz w:val="18"/>
          <w:szCs w:val="18"/>
        </w:rPr>
      </w:pPr>
    </w:p>
    <w:sectPr w:rsidR="006815FC" w:rsidRPr="002A3630" w:rsidSect="00AD2247">
      <w:headerReference w:type="even" r:id="rId11"/>
      <w:headerReference w:type="default" r:id="rId12"/>
      <w:footerReference w:type="even" r:id="rId13"/>
      <w:footerReference w:type="default" r:id="rId14"/>
      <w:headerReference w:type="first" r:id="rId15"/>
      <w:footerReference w:type="first" r:id="rId16"/>
      <w:pgSz w:w="16838" w:h="11906" w:orient="landscape"/>
      <w:pgMar w:top="993" w:right="1440" w:bottom="1440" w:left="1440" w:header="426" w:footer="5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619D9" w14:textId="77777777" w:rsidR="004E29C8" w:rsidRDefault="004E29C8" w:rsidP="006D1ED0">
      <w:pPr>
        <w:spacing w:after="0" w:line="240" w:lineRule="auto"/>
      </w:pPr>
      <w:r>
        <w:separator/>
      </w:r>
    </w:p>
  </w:endnote>
  <w:endnote w:type="continuationSeparator" w:id="0">
    <w:p w14:paraId="018A8ACD" w14:textId="77777777" w:rsidR="004E29C8" w:rsidRDefault="004E29C8" w:rsidP="006D1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etika">
    <w:altName w:val="Calibri"/>
    <w:panose1 w:val="02000503000000000000"/>
    <w:charset w:val="00"/>
    <w:family w:val="auto"/>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B4B8D" w14:textId="77777777" w:rsidR="00504B78" w:rsidRDefault="00504B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B4883" w14:textId="2454CB11" w:rsidR="00487FCC" w:rsidRPr="00487FCC" w:rsidRDefault="00487FCC" w:rsidP="00F303AD">
    <w:pPr>
      <w:pStyle w:val="Footer"/>
      <w:ind w:left="-567"/>
      <w:rPr>
        <w:rFonts w:ascii="Gill Sans MT" w:hAnsi="Gill Sans MT"/>
        <w:lang w:val="en-US"/>
      </w:rPr>
    </w:pPr>
    <w:r>
      <w:rPr>
        <w:rFonts w:ascii="Gill Sans MT" w:hAnsi="Gill Sans MT"/>
        <w:noProof/>
        <w:lang w:val="en-US"/>
      </w:rPr>
      <w:drawing>
        <wp:anchor distT="0" distB="0" distL="114300" distR="114300" simplePos="0" relativeHeight="251658240" behindDoc="0" locked="0" layoutInCell="1" allowOverlap="1" wp14:anchorId="38C734ED" wp14:editId="15997FE5">
          <wp:simplePos x="0" y="0"/>
          <wp:positionH relativeFrom="column">
            <wp:posOffset>-498182</wp:posOffset>
          </wp:positionH>
          <wp:positionV relativeFrom="paragraph">
            <wp:posOffset>-186446</wp:posOffset>
          </wp:positionV>
          <wp:extent cx="1121134" cy="385757"/>
          <wp:effectExtent l="0" t="0" r="317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rowns_black on white 2.jpg"/>
                  <pic:cNvPicPr/>
                </pic:nvPicPr>
                <pic:blipFill>
                  <a:blip r:embed="rId1">
                    <a:extLst>
                      <a:ext uri="{28A0092B-C50C-407E-A947-70E740481C1C}">
                        <a14:useLocalDpi xmlns:a14="http://schemas.microsoft.com/office/drawing/2010/main" val="0"/>
                      </a:ext>
                    </a:extLst>
                  </a:blip>
                  <a:stretch>
                    <a:fillRect/>
                  </a:stretch>
                </pic:blipFill>
                <pic:spPr>
                  <a:xfrm>
                    <a:off x="0" y="0"/>
                    <a:ext cx="1121134" cy="385757"/>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9C9EF" w14:textId="77777777" w:rsidR="00504B78" w:rsidRDefault="00504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97863E" w14:textId="77777777" w:rsidR="004E29C8" w:rsidRDefault="004E29C8" w:rsidP="006D1ED0">
      <w:pPr>
        <w:spacing w:after="0" w:line="240" w:lineRule="auto"/>
      </w:pPr>
      <w:r>
        <w:separator/>
      </w:r>
    </w:p>
  </w:footnote>
  <w:footnote w:type="continuationSeparator" w:id="0">
    <w:p w14:paraId="4B532341" w14:textId="77777777" w:rsidR="004E29C8" w:rsidRDefault="004E29C8" w:rsidP="006D1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CC295" w14:textId="77777777" w:rsidR="00504B78" w:rsidRDefault="00504B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506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5"/>
      <w:gridCol w:w="4725"/>
      <w:gridCol w:w="5010"/>
    </w:tblGrid>
    <w:tr w:rsidR="008E0C4C" w14:paraId="56D0AF76" w14:textId="77777777" w:rsidTr="00F303AD">
      <w:tc>
        <w:tcPr>
          <w:tcW w:w="5325" w:type="dxa"/>
          <w:vAlign w:val="center"/>
        </w:tcPr>
        <w:p w14:paraId="50BF1E28" w14:textId="198D5A5B" w:rsidR="008E0C4C" w:rsidRPr="002D02F6" w:rsidRDefault="00504B78" w:rsidP="00F303AD">
          <w:pPr>
            <w:pStyle w:val="Header"/>
            <w:ind w:left="-69"/>
            <w:rPr>
              <w:rFonts w:ascii="ketika" w:hAnsi="ketika" w:cs="Arial"/>
              <w:color w:val="00959B"/>
              <w:sz w:val="52"/>
              <w:szCs w:val="52"/>
            </w:rPr>
          </w:pPr>
          <w:r>
            <w:rPr>
              <w:rFonts w:ascii="ketika" w:hAnsi="ketika" w:cs="Arial"/>
              <w:noProof/>
              <w:color w:val="00959B"/>
              <w:sz w:val="52"/>
              <w:szCs w:val="52"/>
            </w:rPr>
            <w:drawing>
              <wp:inline distT="0" distB="0" distL="0" distR="0" wp14:anchorId="5ED01845" wp14:editId="606D38EE">
                <wp:extent cx="2182368" cy="286512"/>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00 logo.jpg"/>
                        <pic:cNvPicPr/>
                      </pic:nvPicPr>
                      <pic:blipFill>
                        <a:blip r:embed="rId1">
                          <a:extLst>
                            <a:ext uri="{28A0092B-C50C-407E-A947-70E740481C1C}">
                              <a14:useLocalDpi xmlns:a14="http://schemas.microsoft.com/office/drawing/2010/main" val="0"/>
                            </a:ext>
                          </a:extLst>
                        </a:blip>
                        <a:stretch>
                          <a:fillRect/>
                        </a:stretch>
                      </pic:blipFill>
                      <pic:spPr>
                        <a:xfrm>
                          <a:off x="0" y="0"/>
                          <a:ext cx="2182368" cy="286512"/>
                        </a:xfrm>
                        <a:prstGeom prst="rect">
                          <a:avLst/>
                        </a:prstGeom>
                      </pic:spPr>
                    </pic:pic>
                  </a:graphicData>
                </a:graphic>
              </wp:inline>
            </w:drawing>
          </w:r>
        </w:p>
      </w:tc>
      <w:tc>
        <w:tcPr>
          <w:tcW w:w="4725" w:type="dxa"/>
          <w:vAlign w:val="center"/>
        </w:tcPr>
        <w:p w14:paraId="4EF4B993" w14:textId="77777777" w:rsidR="008E0C4C" w:rsidRPr="00805125" w:rsidRDefault="008E0C4C" w:rsidP="008E0C4C">
          <w:pPr>
            <w:pStyle w:val="Header"/>
            <w:jc w:val="center"/>
            <w:rPr>
              <w:rFonts w:ascii="ketika" w:hAnsi="ketika" w:cs="Arial"/>
              <w:color w:val="D95B8B"/>
              <w:sz w:val="52"/>
              <w:szCs w:val="52"/>
            </w:rPr>
          </w:pPr>
          <w:r w:rsidRPr="00805125">
            <w:rPr>
              <w:rFonts w:ascii="Arial" w:hAnsi="Arial" w:cs="Arial"/>
              <w:color w:val="808080" w:themeColor="background1" w:themeShade="80"/>
              <w:sz w:val="20"/>
              <w:szCs w:val="20"/>
            </w:rPr>
            <w:t>Knowledge Organiser</w:t>
          </w:r>
        </w:p>
      </w:tc>
      <w:tc>
        <w:tcPr>
          <w:tcW w:w="5010" w:type="dxa"/>
          <w:vAlign w:val="center"/>
        </w:tcPr>
        <w:p w14:paraId="1D801C76" w14:textId="1CCE152A" w:rsidR="008E0C4C" w:rsidRPr="00805125" w:rsidRDefault="008E0C4C" w:rsidP="008E0C4C">
          <w:pPr>
            <w:pStyle w:val="Header"/>
            <w:jc w:val="right"/>
            <w:rPr>
              <w:rFonts w:ascii="Arial" w:hAnsi="Arial" w:cs="Arial"/>
              <w:color w:val="808080" w:themeColor="background1" w:themeShade="80"/>
            </w:rPr>
          </w:pPr>
          <w:r w:rsidRPr="00805125">
            <w:rPr>
              <w:rFonts w:ascii="Arial" w:hAnsi="Arial" w:cs="Arial"/>
              <w:color w:val="808080" w:themeColor="background1" w:themeShade="80"/>
              <w:sz w:val="20"/>
              <w:szCs w:val="20"/>
            </w:rPr>
            <w:t>KS</w:t>
          </w:r>
          <w:r w:rsidR="000B44FA">
            <w:rPr>
              <w:rFonts w:ascii="Arial" w:hAnsi="Arial" w:cs="Arial"/>
              <w:color w:val="808080" w:themeColor="background1" w:themeShade="80"/>
              <w:sz w:val="20"/>
              <w:szCs w:val="20"/>
            </w:rPr>
            <w:t>2</w:t>
          </w:r>
          <w:r w:rsidRPr="00805125">
            <w:rPr>
              <w:rFonts w:ascii="Arial" w:hAnsi="Arial" w:cs="Arial"/>
              <w:color w:val="808080" w:themeColor="background1" w:themeShade="80"/>
              <w:sz w:val="20"/>
              <w:szCs w:val="20"/>
            </w:rPr>
            <w:t xml:space="preserve"> </w:t>
          </w:r>
          <w:r w:rsidR="00791F06">
            <w:rPr>
              <w:rFonts w:ascii="Arial" w:hAnsi="Arial" w:cs="Arial"/>
              <w:color w:val="808080" w:themeColor="background1" w:themeShade="80"/>
              <w:sz w:val="20"/>
              <w:szCs w:val="20"/>
            </w:rPr>
            <w:t>Sex</w:t>
          </w:r>
          <w:r w:rsidRPr="00805125">
            <w:rPr>
              <w:rFonts w:ascii="Arial" w:hAnsi="Arial" w:cs="Arial"/>
              <w:color w:val="808080" w:themeColor="background1" w:themeShade="80"/>
              <w:sz w:val="20"/>
              <w:szCs w:val="20"/>
            </w:rPr>
            <w:t xml:space="preserve"> Education</w:t>
          </w:r>
        </w:p>
      </w:tc>
    </w:tr>
  </w:tbl>
  <w:p w14:paraId="2CC03BA6" w14:textId="43EC8B7D" w:rsidR="005C660A" w:rsidRPr="008E0C4C" w:rsidRDefault="005C660A" w:rsidP="008E0C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FABF1" w14:textId="77777777" w:rsidR="00504B78" w:rsidRDefault="00504B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A5DA5"/>
    <w:multiLevelType w:val="hybridMultilevel"/>
    <w:tmpl w:val="07BE61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8E83296"/>
    <w:multiLevelType w:val="hybridMultilevel"/>
    <w:tmpl w:val="4A9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D0"/>
    <w:rsid w:val="0004375D"/>
    <w:rsid w:val="000547FB"/>
    <w:rsid w:val="000857D6"/>
    <w:rsid w:val="000B44FA"/>
    <w:rsid w:val="000B684E"/>
    <w:rsid w:val="001C3D43"/>
    <w:rsid w:val="002531F2"/>
    <w:rsid w:val="0028038C"/>
    <w:rsid w:val="002A3630"/>
    <w:rsid w:val="002D02F6"/>
    <w:rsid w:val="002E1C45"/>
    <w:rsid w:val="002F24AB"/>
    <w:rsid w:val="00304529"/>
    <w:rsid w:val="003059EB"/>
    <w:rsid w:val="00331EEA"/>
    <w:rsid w:val="00360540"/>
    <w:rsid w:val="00376E45"/>
    <w:rsid w:val="00385BF9"/>
    <w:rsid w:val="00417212"/>
    <w:rsid w:val="004332EF"/>
    <w:rsid w:val="00487FCC"/>
    <w:rsid w:val="004A1DAA"/>
    <w:rsid w:val="004A6938"/>
    <w:rsid w:val="004B0318"/>
    <w:rsid w:val="004D25EB"/>
    <w:rsid w:val="004E29C8"/>
    <w:rsid w:val="00504B78"/>
    <w:rsid w:val="00555DDD"/>
    <w:rsid w:val="0058146A"/>
    <w:rsid w:val="005B7BDD"/>
    <w:rsid w:val="005C4A8C"/>
    <w:rsid w:val="005C660A"/>
    <w:rsid w:val="005C72EB"/>
    <w:rsid w:val="005E4FD5"/>
    <w:rsid w:val="005E69B6"/>
    <w:rsid w:val="00670CDD"/>
    <w:rsid w:val="006815FC"/>
    <w:rsid w:val="006C016C"/>
    <w:rsid w:val="006D1ED0"/>
    <w:rsid w:val="00791F06"/>
    <w:rsid w:val="007B43CE"/>
    <w:rsid w:val="007C5F26"/>
    <w:rsid w:val="007D0BDE"/>
    <w:rsid w:val="00814787"/>
    <w:rsid w:val="00864810"/>
    <w:rsid w:val="008649C4"/>
    <w:rsid w:val="00881626"/>
    <w:rsid w:val="00891390"/>
    <w:rsid w:val="008E0C4C"/>
    <w:rsid w:val="00940AA3"/>
    <w:rsid w:val="00976EE6"/>
    <w:rsid w:val="009B126B"/>
    <w:rsid w:val="00A51568"/>
    <w:rsid w:val="00A57C71"/>
    <w:rsid w:val="00A74562"/>
    <w:rsid w:val="00AB1EA0"/>
    <w:rsid w:val="00AB4791"/>
    <w:rsid w:val="00AD2247"/>
    <w:rsid w:val="00B32387"/>
    <w:rsid w:val="00B4083F"/>
    <w:rsid w:val="00B46E96"/>
    <w:rsid w:val="00B85640"/>
    <w:rsid w:val="00BE72BB"/>
    <w:rsid w:val="00BF2520"/>
    <w:rsid w:val="00C0575C"/>
    <w:rsid w:val="00C07DF9"/>
    <w:rsid w:val="00CE3915"/>
    <w:rsid w:val="00CF0014"/>
    <w:rsid w:val="00D8235A"/>
    <w:rsid w:val="00DE17E8"/>
    <w:rsid w:val="00DF05E5"/>
    <w:rsid w:val="00DF72DF"/>
    <w:rsid w:val="00DF7A33"/>
    <w:rsid w:val="00E074CB"/>
    <w:rsid w:val="00E4073C"/>
    <w:rsid w:val="00E46B9E"/>
    <w:rsid w:val="00E76F5B"/>
    <w:rsid w:val="00EA4711"/>
    <w:rsid w:val="00EB4538"/>
    <w:rsid w:val="00F13F4B"/>
    <w:rsid w:val="00F303AD"/>
    <w:rsid w:val="00F374E7"/>
    <w:rsid w:val="00F449C7"/>
    <w:rsid w:val="00F74B5C"/>
    <w:rsid w:val="00FE3437"/>
    <w:rsid w:val="00FE4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6A55C"/>
  <w15:docId w15:val="{1B751DBC-7237-41F6-B675-8C88C21A0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1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1E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ED0"/>
  </w:style>
  <w:style w:type="paragraph" w:styleId="Footer">
    <w:name w:val="footer"/>
    <w:basedOn w:val="Normal"/>
    <w:link w:val="FooterChar"/>
    <w:uiPriority w:val="99"/>
    <w:unhideWhenUsed/>
    <w:rsid w:val="006D1E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ED0"/>
  </w:style>
  <w:style w:type="paragraph" w:styleId="ListParagraph">
    <w:name w:val="List Paragraph"/>
    <w:basedOn w:val="Normal"/>
    <w:uiPriority w:val="34"/>
    <w:qFormat/>
    <w:rsid w:val="00891390"/>
    <w:pPr>
      <w:ind w:left="720"/>
      <w:contextualSpacing/>
    </w:pPr>
  </w:style>
  <w:style w:type="paragraph" w:styleId="BalloonText">
    <w:name w:val="Balloon Text"/>
    <w:basedOn w:val="Normal"/>
    <w:link w:val="BalloonTextChar"/>
    <w:uiPriority w:val="99"/>
    <w:semiHidden/>
    <w:unhideWhenUsed/>
    <w:rsid w:val="004172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2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681099">
      <w:bodyDiv w:val="1"/>
      <w:marLeft w:val="0"/>
      <w:marRight w:val="0"/>
      <w:marTop w:val="0"/>
      <w:marBottom w:val="0"/>
      <w:divBdr>
        <w:top w:val="none" w:sz="0" w:space="0" w:color="auto"/>
        <w:left w:val="none" w:sz="0" w:space="0" w:color="auto"/>
        <w:bottom w:val="none" w:sz="0" w:space="0" w:color="auto"/>
        <w:right w:val="none" w:sz="0" w:space="0" w:color="auto"/>
      </w:divBdr>
    </w:div>
    <w:div w:id="118891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Katys</dc:creator>
  <cp:lastModifiedBy>Samuel Ford</cp:lastModifiedBy>
  <cp:revision>3</cp:revision>
  <cp:lastPrinted>2020-02-13T15:35:00Z</cp:lastPrinted>
  <dcterms:created xsi:type="dcterms:W3CDTF">2020-07-10T16:59:00Z</dcterms:created>
  <dcterms:modified xsi:type="dcterms:W3CDTF">2020-07-10T18:04:00Z</dcterms:modified>
</cp:coreProperties>
</file>