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1129"/>
        <w:gridCol w:w="9639"/>
      </w:tblGrid>
      <w:tr w:rsidR="00C94848" w14:paraId="252B4B10" w14:textId="77777777" w:rsidTr="00C86F32">
        <w:tc>
          <w:tcPr>
            <w:tcW w:w="10768" w:type="dxa"/>
            <w:gridSpan w:val="2"/>
          </w:tcPr>
          <w:p w14:paraId="6E329281" w14:textId="75674BED" w:rsidR="00C94848" w:rsidRPr="00B45420" w:rsidRDefault="005E38E0" w:rsidP="002E123D">
            <w:pPr>
              <w:jc w:val="center"/>
              <w:rPr>
                <w:b/>
                <w:sz w:val="56"/>
                <w:szCs w:val="56"/>
              </w:rPr>
            </w:pPr>
            <w:r w:rsidRPr="00B45420">
              <w:rPr>
                <w:b/>
                <w:sz w:val="56"/>
                <w:szCs w:val="56"/>
              </w:rPr>
              <w:t>Y</w:t>
            </w:r>
            <w:r w:rsidR="00741A84" w:rsidRPr="00B45420">
              <w:rPr>
                <w:b/>
                <w:sz w:val="56"/>
                <w:szCs w:val="56"/>
              </w:rPr>
              <w:t>ear Two</w:t>
            </w:r>
            <w:r w:rsidR="00C94848" w:rsidRPr="00B45420">
              <w:rPr>
                <w:b/>
                <w:sz w:val="56"/>
                <w:szCs w:val="56"/>
              </w:rPr>
              <w:t xml:space="preserve"> </w:t>
            </w:r>
            <w:r w:rsidR="00741A84" w:rsidRPr="00B45420">
              <w:rPr>
                <w:b/>
                <w:sz w:val="56"/>
                <w:szCs w:val="56"/>
              </w:rPr>
              <w:t>H</w:t>
            </w:r>
            <w:r w:rsidR="00C94848" w:rsidRPr="00B45420">
              <w:rPr>
                <w:b/>
                <w:sz w:val="56"/>
                <w:szCs w:val="56"/>
              </w:rPr>
              <w:t>ome</w:t>
            </w:r>
            <w:r w:rsidR="00913875">
              <w:rPr>
                <w:b/>
                <w:sz w:val="56"/>
                <w:szCs w:val="56"/>
              </w:rPr>
              <w:t xml:space="preserve"> Based Learning</w:t>
            </w:r>
          </w:p>
        </w:tc>
      </w:tr>
      <w:tr w:rsidR="00C94848" w14:paraId="28B6B8CC" w14:textId="77777777" w:rsidTr="00C86F32">
        <w:tc>
          <w:tcPr>
            <w:tcW w:w="10768" w:type="dxa"/>
            <w:gridSpan w:val="2"/>
          </w:tcPr>
          <w:p w14:paraId="49504D6A" w14:textId="0362EFF2" w:rsidR="00C94848" w:rsidRPr="00935F2C" w:rsidRDefault="009A52D5" w:rsidP="009A52D5">
            <w:pPr>
              <w:jc w:val="center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Week 2- </w:t>
            </w:r>
            <w:r w:rsidR="0022458A">
              <w:rPr>
                <w:sz w:val="32"/>
                <w:szCs w:val="32"/>
              </w:rPr>
              <w:t>Monday 30th</w:t>
            </w:r>
            <w:r w:rsidR="000746A1">
              <w:rPr>
                <w:sz w:val="32"/>
                <w:szCs w:val="32"/>
              </w:rPr>
              <w:t xml:space="preserve"> March 2020</w:t>
            </w:r>
          </w:p>
        </w:tc>
      </w:tr>
      <w:tr w:rsidR="00C94848" w14:paraId="40FBDE55" w14:textId="77777777" w:rsidTr="00C86F32">
        <w:tc>
          <w:tcPr>
            <w:tcW w:w="10768" w:type="dxa"/>
            <w:gridSpan w:val="2"/>
          </w:tcPr>
          <w:p w14:paraId="3B322EBA" w14:textId="6D3E42F0" w:rsidR="00B45420" w:rsidRDefault="00B45420" w:rsidP="001528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 hope you are all </w:t>
            </w:r>
            <w:r w:rsidR="0022458A">
              <w:rPr>
                <w:sz w:val="28"/>
                <w:szCs w:val="28"/>
              </w:rPr>
              <w:t xml:space="preserve">keeping </w:t>
            </w:r>
            <w:r>
              <w:rPr>
                <w:sz w:val="28"/>
                <w:szCs w:val="28"/>
              </w:rPr>
              <w:t>well</w:t>
            </w:r>
            <w:r w:rsidR="0022458A">
              <w:rPr>
                <w:sz w:val="28"/>
                <w:szCs w:val="28"/>
              </w:rPr>
              <w:t xml:space="preserve"> and staying safe</w:t>
            </w:r>
            <w:r>
              <w:rPr>
                <w:sz w:val="28"/>
                <w:szCs w:val="28"/>
              </w:rPr>
              <w:t xml:space="preserve">. </w:t>
            </w:r>
            <w:r w:rsidR="00913875">
              <w:rPr>
                <w:sz w:val="28"/>
                <w:szCs w:val="28"/>
              </w:rPr>
              <w:t>The main focus at the moment is your and your child’s happiness and well-being. I have put this week’s Home Based Learning together but please remember these are only sug</w:t>
            </w:r>
            <w:r w:rsidR="007C0679">
              <w:rPr>
                <w:sz w:val="28"/>
                <w:szCs w:val="28"/>
              </w:rPr>
              <w:t>gestions, keep yourself busy,</w:t>
            </w:r>
            <w:r w:rsidR="00913875">
              <w:rPr>
                <w:sz w:val="28"/>
                <w:szCs w:val="28"/>
              </w:rPr>
              <w:t xml:space="preserve"> active</w:t>
            </w:r>
            <w:r w:rsidR="007C0679">
              <w:rPr>
                <w:sz w:val="28"/>
                <w:szCs w:val="28"/>
              </w:rPr>
              <w:t xml:space="preserve"> and have fun</w:t>
            </w:r>
            <w:r w:rsidR="00913875">
              <w:rPr>
                <w:sz w:val="28"/>
                <w:szCs w:val="28"/>
              </w:rPr>
              <w:t xml:space="preserve"> (see timetable). </w:t>
            </w:r>
            <w:r w:rsidR="00BA3C89">
              <w:rPr>
                <w:sz w:val="28"/>
                <w:szCs w:val="28"/>
              </w:rPr>
              <w:t xml:space="preserve">It looks a lot but hopefully </w:t>
            </w:r>
            <w:r w:rsidR="00C86F32">
              <w:rPr>
                <w:sz w:val="28"/>
                <w:szCs w:val="28"/>
              </w:rPr>
              <w:t xml:space="preserve">it’s </w:t>
            </w:r>
            <w:r w:rsidR="00BA3C89">
              <w:rPr>
                <w:sz w:val="28"/>
                <w:szCs w:val="28"/>
              </w:rPr>
              <w:t>not too onerous</w:t>
            </w:r>
            <w:r w:rsidR="008B1F92">
              <w:rPr>
                <w:sz w:val="28"/>
                <w:szCs w:val="28"/>
              </w:rPr>
              <w:t>.</w:t>
            </w:r>
            <w:r w:rsidR="00BA3C89">
              <w:rPr>
                <w:sz w:val="28"/>
                <w:szCs w:val="28"/>
              </w:rPr>
              <w:t xml:space="preserve"> </w:t>
            </w:r>
          </w:p>
          <w:p w14:paraId="3654A7E1" w14:textId="05A9E7A0" w:rsidR="001528B5" w:rsidRPr="00C86F32" w:rsidRDefault="000746A1" w:rsidP="001528B5">
            <w:pPr>
              <w:rPr>
                <w:color w:val="FF0000"/>
                <w:sz w:val="28"/>
                <w:szCs w:val="28"/>
              </w:rPr>
            </w:pPr>
            <w:r w:rsidRPr="000746A1">
              <w:rPr>
                <w:color w:val="FF0000"/>
                <w:sz w:val="28"/>
                <w:szCs w:val="28"/>
              </w:rPr>
              <w:t>Red= New work that has not been covered in class</w:t>
            </w:r>
            <w:r w:rsidR="00C86F32">
              <w:rPr>
                <w:color w:val="FF0000"/>
                <w:sz w:val="28"/>
                <w:szCs w:val="28"/>
              </w:rPr>
              <w:t xml:space="preserve">. </w:t>
            </w:r>
            <w:r w:rsidR="005A7153" w:rsidRPr="005A7153">
              <w:rPr>
                <w:sz w:val="28"/>
                <w:szCs w:val="28"/>
              </w:rPr>
              <w:t xml:space="preserve">Any other work is using and applying what the children have already </w:t>
            </w:r>
            <w:r w:rsidR="007C0679">
              <w:rPr>
                <w:sz w:val="28"/>
                <w:szCs w:val="28"/>
              </w:rPr>
              <w:t>learned</w:t>
            </w:r>
            <w:r w:rsidR="005A7153" w:rsidRPr="005A7153">
              <w:rPr>
                <w:sz w:val="28"/>
                <w:szCs w:val="28"/>
              </w:rPr>
              <w:t xml:space="preserve"> in class.</w:t>
            </w:r>
          </w:p>
          <w:p w14:paraId="330BE221" w14:textId="10A9C493" w:rsidR="000746A1" w:rsidRDefault="000746A1" w:rsidP="001528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If you want to contact me </w:t>
            </w:r>
            <w:r w:rsidR="00C86F32">
              <w:rPr>
                <w:sz w:val="28"/>
                <w:szCs w:val="28"/>
              </w:rPr>
              <w:t xml:space="preserve">I will be checking my emails </w:t>
            </w:r>
            <w:hyperlink r:id="rId5" w:history="1">
              <w:r w:rsidR="00C86F32" w:rsidRPr="00D6502D">
                <w:rPr>
                  <w:rStyle w:val="Hyperlink"/>
                  <w:sz w:val="28"/>
                  <w:szCs w:val="28"/>
                </w:rPr>
                <w:t>satkinson@sandiway.cheshire.sch.uk</w:t>
              </w:r>
            </w:hyperlink>
            <w:r>
              <w:rPr>
                <w:sz w:val="28"/>
                <w:szCs w:val="28"/>
              </w:rPr>
              <w:t xml:space="preserve">   </w:t>
            </w:r>
            <w:r w:rsidR="00B07CA8">
              <w:rPr>
                <w:sz w:val="28"/>
                <w:szCs w:val="28"/>
              </w:rPr>
              <w:t>and I will do my best to respond promptly.</w:t>
            </w:r>
          </w:p>
          <w:p w14:paraId="1B7DB7AB" w14:textId="5DC615B7" w:rsidR="000746A1" w:rsidRPr="00935F2C" w:rsidRDefault="000746A1" w:rsidP="001528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There is no requirement to send me evidence</w:t>
            </w:r>
            <w:r w:rsidR="00E41FA2">
              <w:rPr>
                <w:sz w:val="28"/>
                <w:szCs w:val="28"/>
              </w:rPr>
              <w:t xml:space="preserve"> of your work although it will be lovely</w:t>
            </w:r>
            <w:r>
              <w:rPr>
                <w:sz w:val="28"/>
                <w:szCs w:val="28"/>
              </w:rPr>
              <w:t xml:space="preserve"> to see any pieces you are really proud of.</w:t>
            </w:r>
            <w:r w:rsidR="0022458A">
              <w:rPr>
                <w:sz w:val="28"/>
                <w:szCs w:val="28"/>
              </w:rPr>
              <w:t xml:space="preserve"> We are w</w:t>
            </w:r>
            <w:r w:rsidR="008B1F92">
              <w:rPr>
                <w:sz w:val="28"/>
                <w:szCs w:val="28"/>
              </w:rPr>
              <w:t xml:space="preserve">orking on setting up a </w:t>
            </w:r>
            <w:r w:rsidR="00A10C53">
              <w:rPr>
                <w:sz w:val="28"/>
                <w:szCs w:val="28"/>
              </w:rPr>
              <w:t>portal for you to add any</w:t>
            </w:r>
            <w:r w:rsidR="00526036">
              <w:rPr>
                <w:sz w:val="28"/>
                <w:szCs w:val="28"/>
              </w:rPr>
              <w:t xml:space="preserve"> work, activities and experiences.</w:t>
            </w:r>
          </w:p>
        </w:tc>
      </w:tr>
      <w:tr w:rsidR="009523CC" w:rsidRPr="00935F2C" w14:paraId="69CE142E" w14:textId="77777777" w:rsidTr="00526036">
        <w:tc>
          <w:tcPr>
            <w:tcW w:w="1129" w:type="dxa"/>
          </w:tcPr>
          <w:p w14:paraId="2DCFE1EB" w14:textId="064D9161" w:rsidR="009523CC" w:rsidRPr="00972ACE" w:rsidRDefault="009523CC" w:rsidP="002E12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Well-being</w:t>
            </w:r>
          </w:p>
        </w:tc>
        <w:tc>
          <w:tcPr>
            <w:tcW w:w="9639" w:type="dxa"/>
          </w:tcPr>
          <w:p w14:paraId="1B1AAF91" w14:textId="087668F1" w:rsidR="009523CC" w:rsidRPr="009523CC" w:rsidRDefault="009523CC" w:rsidP="009523C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Write on</w:t>
            </w:r>
            <w:r w:rsidR="007C0679">
              <w:rPr>
                <w:rFonts w:cstheme="minorHAnsi"/>
                <w:sz w:val="24"/>
                <w:szCs w:val="24"/>
              </w:rPr>
              <w:t xml:space="preserve"> pieces of paper </w:t>
            </w:r>
            <w:r w:rsidRPr="009523CC">
              <w:rPr>
                <w:rFonts w:cstheme="minorHAnsi"/>
                <w:sz w:val="24"/>
                <w:szCs w:val="24"/>
              </w:rPr>
              <w:t xml:space="preserve">all the things you are missing, put them in a jar and return to them when we are free! E.g. sleepovers, going to the beach. Something to look forward to! </w:t>
            </w:r>
          </w:p>
        </w:tc>
      </w:tr>
      <w:tr w:rsidR="005A7153" w:rsidRPr="00935F2C" w14:paraId="1C6A9C65" w14:textId="77777777" w:rsidTr="00526036">
        <w:tc>
          <w:tcPr>
            <w:tcW w:w="1129" w:type="dxa"/>
          </w:tcPr>
          <w:p w14:paraId="198D3A19" w14:textId="77777777" w:rsidR="00C94848" w:rsidRPr="00972ACE" w:rsidRDefault="00C94848" w:rsidP="002E123D">
            <w:pPr>
              <w:rPr>
                <w:sz w:val="24"/>
                <w:szCs w:val="24"/>
              </w:rPr>
            </w:pPr>
            <w:r w:rsidRPr="00972ACE">
              <w:rPr>
                <w:sz w:val="24"/>
                <w:szCs w:val="24"/>
              </w:rPr>
              <w:t>Reading</w:t>
            </w:r>
          </w:p>
        </w:tc>
        <w:tc>
          <w:tcPr>
            <w:tcW w:w="9639" w:type="dxa"/>
          </w:tcPr>
          <w:p w14:paraId="49CB6D85" w14:textId="77777777" w:rsidR="00E94C96" w:rsidRDefault="00913875" w:rsidP="009A52D5">
            <w:pPr>
              <w:rPr>
                <w:rFonts w:cstheme="minorHAnsi"/>
                <w:sz w:val="24"/>
                <w:szCs w:val="24"/>
              </w:rPr>
            </w:pPr>
            <w:r w:rsidRPr="009A52D5">
              <w:rPr>
                <w:rFonts w:cstheme="minorHAnsi"/>
                <w:b/>
                <w:sz w:val="24"/>
                <w:szCs w:val="24"/>
              </w:rPr>
              <w:t>Read</w:t>
            </w:r>
            <w:r w:rsidR="000746A1" w:rsidRPr="009A52D5">
              <w:rPr>
                <w:rFonts w:cstheme="minorHAnsi"/>
                <w:b/>
                <w:sz w:val="24"/>
                <w:szCs w:val="24"/>
              </w:rPr>
              <w:t xml:space="preserve"> daily</w:t>
            </w:r>
            <w:r w:rsidR="00C94848" w:rsidRPr="009A52D5">
              <w:rPr>
                <w:rFonts w:cstheme="minorHAnsi"/>
                <w:b/>
                <w:sz w:val="24"/>
                <w:szCs w:val="24"/>
              </w:rPr>
              <w:t>.</w:t>
            </w:r>
            <w:r w:rsidR="002C30EA" w:rsidRPr="009A52D5">
              <w:rPr>
                <w:rFonts w:cstheme="minorHAnsi"/>
                <w:sz w:val="24"/>
                <w:szCs w:val="24"/>
              </w:rPr>
              <w:t xml:space="preserve"> </w:t>
            </w:r>
            <w:r w:rsidR="00C86F32" w:rsidRPr="009A52D5">
              <w:rPr>
                <w:rFonts w:cstheme="minorHAnsi"/>
                <w:sz w:val="24"/>
                <w:szCs w:val="24"/>
              </w:rPr>
              <w:t>This is probably the most important thing you can do.</w:t>
            </w:r>
            <w:r w:rsidR="00E94C96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52A11DBD" w14:textId="0CC32F5E" w:rsidR="0022458A" w:rsidRPr="009A52D5" w:rsidRDefault="007C0679" w:rsidP="009A52D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Can you complete a reading challenge (see website)</w:t>
            </w:r>
            <w:r w:rsidR="006E487E" w:rsidRPr="00541801">
              <w:rPr>
                <w:rFonts w:cstheme="minorHAnsi"/>
                <w:b/>
                <w:sz w:val="24"/>
                <w:szCs w:val="24"/>
              </w:rPr>
              <w:t>?</w:t>
            </w:r>
            <w:r w:rsidR="0022458A" w:rsidRPr="009A52D5">
              <w:rPr>
                <w:rFonts w:cstheme="minorHAnsi"/>
                <w:sz w:val="24"/>
                <w:szCs w:val="24"/>
              </w:rPr>
              <w:t xml:space="preserve"> It is great to see you have been accessing Bug Club, apologies if you ran out of books, I have updated this an</w:t>
            </w:r>
            <w:r w:rsidR="00526036">
              <w:rPr>
                <w:rFonts w:cstheme="minorHAnsi"/>
                <w:sz w:val="24"/>
                <w:szCs w:val="24"/>
              </w:rPr>
              <w:t>d will keep a closer eye on it</w:t>
            </w:r>
            <w:r w:rsidR="0022458A" w:rsidRPr="009A52D5">
              <w:rPr>
                <w:rFonts w:cstheme="minorHAnsi"/>
                <w:sz w:val="24"/>
                <w:szCs w:val="24"/>
              </w:rPr>
              <w:t>. Glad to see your reading so much!</w:t>
            </w:r>
          </w:p>
          <w:p w14:paraId="3E5DB01F" w14:textId="0A202C51" w:rsidR="009A52D5" w:rsidRPr="009A52D5" w:rsidRDefault="0022458A" w:rsidP="009A52D5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9A52D5">
              <w:rPr>
                <w:rFonts w:cstheme="minorHAnsi"/>
                <w:color w:val="FF0000"/>
                <w:sz w:val="24"/>
                <w:szCs w:val="24"/>
              </w:rPr>
              <w:t xml:space="preserve">We now have access to Collins </w:t>
            </w:r>
            <w:r w:rsidR="007C0679" w:rsidRPr="009A52D5">
              <w:rPr>
                <w:rFonts w:cstheme="minorHAnsi"/>
                <w:color w:val="FF0000"/>
                <w:sz w:val="24"/>
                <w:szCs w:val="24"/>
              </w:rPr>
              <w:t>e-books</w:t>
            </w:r>
            <w:r w:rsidRPr="009A52D5">
              <w:rPr>
                <w:rFonts w:cstheme="minorHAnsi"/>
                <w:color w:val="FF0000"/>
                <w:sz w:val="24"/>
                <w:szCs w:val="24"/>
              </w:rPr>
              <w:t xml:space="preserve"> and I have included the login info below. It is not as comprehensive as Bug Club but does give you a different selection of boo</w:t>
            </w:r>
            <w:r w:rsidR="009A52D5" w:rsidRPr="009A52D5">
              <w:rPr>
                <w:rFonts w:cstheme="minorHAnsi"/>
                <w:color w:val="FF0000"/>
                <w:sz w:val="24"/>
                <w:szCs w:val="24"/>
              </w:rPr>
              <w:t xml:space="preserve">ks. </w:t>
            </w:r>
            <w:hyperlink r:id="rId6" w:history="1">
              <w:r w:rsidR="009A52D5" w:rsidRPr="009A52D5">
                <w:rPr>
                  <w:rStyle w:val="Hyperlink"/>
                  <w:rFonts w:cstheme="minorHAnsi"/>
                  <w:sz w:val="24"/>
                  <w:szCs w:val="24"/>
                </w:rPr>
                <w:t>https://connect.collins.co.uk/school/portal.aspx</w:t>
              </w:r>
            </w:hyperlink>
          </w:p>
          <w:p w14:paraId="7A58713E" w14:textId="225BFD42" w:rsidR="0022458A" w:rsidRPr="009A52D5" w:rsidRDefault="009A52D5" w:rsidP="009A52D5">
            <w:pPr>
              <w:pStyle w:val="xmsonormal"/>
              <w:shd w:val="clear" w:color="auto" w:fill="FFFFFF"/>
              <w:spacing w:before="0" w:beforeAutospacing="0" w:after="200" w:afterAutospacing="0"/>
              <w:rPr>
                <w:rFonts w:asciiTheme="minorHAnsi" w:hAnsiTheme="minorHAnsi" w:cstheme="minorHAnsi"/>
                <w:color w:val="201F1E"/>
              </w:rPr>
            </w:pPr>
            <w:r w:rsidRPr="009A52D5">
              <w:rPr>
                <w:rFonts w:asciiTheme="minorHAnsi" w:hAnsiTheme="minorHAnsi" w:cstheme="minorHAnsi"/>
                <w:color w:val="201F1E"/>
                <w:bdr w:val="none" w:sz="0" w:space="0" w:color="auto" w:frame="1"/>
              </w:rPr>
              <w:t>Click on Student sign in</w:t>
            </w:r>
          </w:p>
          <w:p w14:paraId="2DFD4B11" w14:textId="77777777" w:rsidR="0022458A" w:rsidRPr="009A52D5" w:rsidRDefault="0022458A" w:rsidP="009A52D5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201F1E"/>
              </w:rPr>
            </w:pPr>
            <w:r w:rsidRPr="009A52D5">
              <w:rPr>
                <w:rFonts w:asciiTheme="minorHAnsi" w:hAnsiTheme="minorHAnsi" w:cstheme="minorHAnsi"/>
                <w:b/>
                <w:color w:val="201F1E"/>
              </w:rPr>
              <w:t>Class Name: Big Cat</w:t>
            </w:r>
          </w:p>
          <w:p w14:paraId="69358DA3" w14:textId="77777777" w:rsidR="0022458A" w:rsidRPr="009A52D5" w:rsidRDefault="0022458A" w:rsidP="009A52D5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201F1E"/>
              </w:rPr>
            </w:pPr>
            <w:r w:rsidRPr="009A52D5">
              <w:rPr>
                <w:rFonts w:asciiTheme="minorHAnsi" w:hAnsiTheme="minorHAnsi" w:cstheme="minorHAnsi"/>
                <w:b/>
                <w:color w:val="201F1E"/>
              </w:rPr>
              <w:t>Pupil First Name: Pupil</w:t>
            </w:r>
          </w:p>
          <w:p w14:paraId="46878479" w14:textId="77777777" w:rsidR="0022458A" w:rsidRPr="009A52D5" w:rsidRDefault="0022458A" w:rsidP="009A52D5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201F1E"/>
              </w:rPr>
            </w:pPr>
            <w:r w:rsidRPr="009A52D5">
              <w:rPr>
                <w:rFonts w:asciiTheme="minorHAnsi" w:hAnsiTheme="minorHAnsi" w:cstheme="minorHAnsi"/>
                <w:b/>
                <w:color w:val="201F1E"/>
              </w:rPr>
              <w:t>Pupil Last Name: Access</w:t>
            </w:r>
          </w:p>
          <w:p w14:paraId="57F20320" w14:textId="77777777" w:rsidR="0022458A" w:rsidRPr="009A52D5" w:rsidRDefault="0022458A" w:rsidP="009A52D5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201F1E"/>
              </w:rPr>
            </w:pPr>
            <w:r w:rsidRPr="009A52D5">
              <w:rPr>
                <w:rFonts w:asciiTheme="minorHAnsi" w:hAnsiTheme="minorHAnsi" w:cstheme="minorHAnsi"/>
                <w:b/>
                <w:color w:val="201F1E"/>
              </w:rPr>
              <w:t>DOB: 01/01/2001</w:t>
            </w:r>
          </w:p>
          <w:p w14:paraId="7A6ED569" w14:textId="2A8A48E4" w:rsidR="0022458A" w:rsidRPr="009A52D5" w:rsidRDefault="0022458A" w:rsidP="009A52D5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201F1E"/>
              </w:rPr>
            </w:pPr>
            <w:r w:rsidRPr="009A52D5">
              <w:rPr>
                <w:rFonts w:asciiTheme="minorHAnsi" w:hAnsiTheme="minorHAnsi" w:cstheme="minorHAnsi"/>
                <w:b/>
                <w:color w:val="201F1E"/>
              </w:rPr>
              <w:t>Year Group: 1</w:t>
            </w:r>
          </w:p>
          <w:p w14:paraId="4D7CB3F1" w14:textId="7CAA9E4A" w:rsidR="00E13BFE" w:rsidRPr="009A52D5" w:rsidRDefault="009A52D5" w:rsidP="009A52D5">
            <w:pPr>
              <w:pStyle w:val="xmsonormal"/>
              <w:shd w:val="clear" w:color="auto" w:fill="FFFFFF"/>
              <w:spacing w:before="0" w:beforeAutospacing="0" w:after="200" w:afterAutospacing="0"/>
              <w:rPr>
                <w:rFonts w:asciiTheme="minorHAnsi" w:hAnsiTheme="minorHAnsi" w:cstheme="minorHAnsi"/>
                <w:b/>
                <w:color w:val="201F1E"/>
              </w:rPr>
            </w:pPr>
            <w:r w:rsidRPr="009A52D5">
              <w:rPr>
                <w:rFonts w:asciiTheme="minorHAnsi" w:hAnsiTheme="minorHAnsi" w:cstheme="minorHAnsi"/>
                <w:color w:val="FF0000"/>
              </w:rPr>
              <w:t>Everyone has the same login details so login, choose the colour band you are reading in class/Bug Club and select your book. There is a read aloud feature, to turn this off just press the pause button.</w:t>
            </w:r>
          </w:p>
          <w:p w14:paraId="0745E398" w14:textId="52EECA36" w:rsidR="00E069AB" w:rsidRPr="00E13BFE" w:rsidRDefault="00216014" w:rsidP="009A52D5">
            <w:pPr>
              <w:rPr>
                <w:b/>
                <w:sz w:val="28"/>
                <w:szCs w:val="28"/>
              </w:rPr>
            </w:pPr>
            <w:r w:rsidRPr="00E13BFE">
              <w:rPr>
                <w:b/>
                <w:sz w:val="28"/>
                <w:szCs w:val="28"/>
              </w:rPr>
              <w:t>Have a go at the reading activity on page 3</w:t>
            </w:r>
          </w:p>
          <w:p w14:paraId="31FB9AB3" w14:textId="4B0D0327" w:rsidR="00EF5933" w:rsidRPr="00935F2C" w:rsidRDefault="00EF5933" w:rsidP="009A52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Adults, have a chapter book on the go and try and read a chapter a day. We have loved reading Amelia Jane by Enid Blyton.</w:t>
            </w:r>
          </w:p>
        </w:tc>
      </w:tr>
      <w:tr w:rsidR="005A7153" w:rsidRPr="00935F2C" w14:paraId="0E101CCB" w14:textId="77777777" w:rsidTr="00526036">
        <w:tc>
          <w:tcPr>
            <w:tcW w:w="1129" w:type="dxa"/>
          </w:tcPr>
          <w:p w14:paraId="40FEA097" w14:textId="559F0BBF" w:rsidR="00C94848" w:rsidRPr="00972ACE" w:rsidRDefault="000746A1" w:rsidP="002E12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Writing</w:t>
            </w:r>
          </w:p>
        </w:tc>
        <w:tc>
          <w:tcPr>
            <w:tcW w:w="9639" w:type="dxa"/>
          </w:tcPr>
          <w:p w14:paraId="650FD148" w14:textId="77777777" w:rsidR="007C0679" w:rsidRDefault="00C86F32" w:rsidP="001528B5">
            <w:pPr>
              <w:rPr>
                <w:sz w:val="28"/>
                <w:szCs w:val="28"/>
              </w:rPr>
            </w:pPr>
            <w:r w:rsidRPr="00C86F32">
              <w:rPr>
                <w:b/>
                <w:sz w:val="28"/>
                <w:szCs w:val="28"/>
              </w:rPr>
              <w:t>Write about something you have done this week.</w:t>
            </w:r>
            <w:r>
              <w:rPr>
                <w:sz w:val="28"/>
                <w:szCs w:val="28"/>
              </w:rPr>
              <w:t xml:space="preserve"> You could w</w:t>
            </w:r>
            <w:r w:rsidR="009A52D5">
              <w:rPr>
                <w:sz w:val="28"/>
                <w:szCs w:val="28"/>
              </w:rPr>
              <w:t>rite a diary, a recount</w:t>
            </w:r>
            <w:r>
              <w:rPr>
                <w:sz w:val="28"/>
                <w:szCs w:val="28"/>
              </w:rPr>
              <w:t>, or write a set of instructions for something you have done.</w:t>
            </w:r>
            <w:r w:rsidR="007C0679">
              <w:rPr>
                <w:sz w:val="28"/>
                <w:szCs w:val="28"/>
              </w:rPr>
              <w:t xml:space="preserve"> Follow your interests.</w:t>
            </w:r>
          </w:p>
          <w:p w14:paraId="383B2EB1" w14:textId="6FE07CB0" w:rsidR="005B6661" w:rsidRDefault="00216014" w:rsidP="001528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Keep practising </w:t>
            </w:r>
            <w:r w:rsidR="00C86F32">
              <w:rPr>
                <w:sz w:val="28"/>
                <w:szCs w:val="28"/>
              </w:rPr>
              <w:t xml:space="preserve">and checking </w:t>
            </w:r>
            <w:r>
              <w:rPr>
                <w:sz w:val="28"/>
                <w:szCs w:val="28"/>
              </w:rPr>
              <w:t xml:space="preserve">your spellings. You could even make your own ‘have a go sheet’ </w:t>
            </w:r>
            <w:r w:rsidR="00BA3C89">
              <w:rPr>
                <w:sz w:val="28"/>
                <w:szCs w:val="28"/>
              </w:rPr>
              <w:t xml:space="preserve">for when you are writing </w:t>
            </w:r>
            <w:r>
              <w:rPr>
                <w:sz w:val="28"/>
                <w:szCs w:val="28"/>
              </w:rPr>
              <w:t>and ask an adult to check your spellings, or use a dictionary.</w:t>
            </w:r>
          </w:p>
          <w:p w14:paraId="70ADAB37" w14:textId="423A3C15" w:rsidR="00BA3C89" w:rsidRDefault="007C0679" w:rsidP="00216014">
            <w:pPr>
              <w:rPr>
                <w:sz w:val="28"/>
                <w:szCs w:val="28"/>
              </w:rPr>
            </w:pPr>
            <w:hyperlink r:id="rId7" w:history="1">
              <w:r w:rsidR="00BA3C89" w:rsidRPr="0057241B">
                <w:rPr>
                  <w:rStyle w:val="Hyperlink"/>
                  <w:sz w:val="28"/>
                  <w:szCs w:val="28"/>
                </w:rPr>
                <w:t>https://spellingframe.co.uk/</w:t>
              </w:r>
            </w:hyperlink>
          </w:p>
          <w:p w14:paraId="4F6C6FF6" w14:textId="3385D8B8" w:rsidR="00EF5933" w:rsidRPr="00935F2C" w:rsidRDefault="00C86F32" w:rsidP="002160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Use spelling Frame and f</w:t>
            </w:r>
            <w:r w:rsidR="00BA3C89">
              <w:rPr>
                <w:sz w:val="28"/>
                <w:szCs w:val="28"/>
              </w:rPr>
              <w:t>ocus on Year 2 spelling rule 5</w:t>
            </w:r>
            <w:r w:rsidR="0052603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</w:t>
            </w:r>
            <w:r w:rsidR="00BA3C89">
              <w:rPr>
                <w:sz w:val="28"/>
                <w:szCs w:val="28"/>
              </w:rPr>
              <w:t>silent k and g</w:t>
            </w:r>
            <w:r w:rsidR="002E123D">
              <w:rPr>
                <w:sz w:val="28"/>
                <w:szCs w:val="28"/>
              </w:rPr>
              <w:t xml:space="preserve"> </w:t>
            </w:r>
            <w:r w:rsidR="00913875">
              <w:rPr>
                <w:sz w:val="28"/>
                <w:szCs w:val="28"/>
              </w:rPr>
              <w:t>e.g.</w:t>
            </w:r>
            <w:r w:rsidR="002E123D">
              <w:rPr>
                <w:sz w:val="28"/>
                <w:szCs w:val="28"/>
              </w:rPr>
              <w:t xml:space="preserve"> knee gnaw</w:t>
            </w:r>
            <w:r>
              <w:rPr>
                <w:sz w:val="28"/>
                <w:szCs w:val="28"/>
              </w:rPr>
              <w:t>).</w:t>
            </w:r>
            <w:r w:rsidR="00913875">
              <w:rPr>
                <w:sz w:val="28"/>
                <w:szCs w:val="28"/>
              </w:rPr>
              <w:t xml:space="preserve"> There is a list of these on Spelling Frame plus some online activities.</w:t>
            </w:r>
          </w:p>
        </w:tc>
      </w:tr>
      <w:tr w:rsidR="002E123D" w:rsidRPr="00935F2C" w14:paraId="77331A22" w14:textId="77777777" w:rsidTr="00526036">
        <w:tc>
          <w:tcPr>
            <w:tcW w:w="1129" w:type="dxa"/>
          </w:tcPr>
          <w:p w14:paraId="5E3858C3" w14:textId="22EECD59" w:rsidR="002E123D" w:rsidRDefault="00913875" w:rsidP="002E12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Art</w:t>
            </w:r>
          </w:p>
        </w:tc>
        <w:tc>
          <w:tcPr>
            <w:tcW w:w="9639" w:type="dxa"/>
          </w:tcPr>
          <w:p w14:paraId="32B2249B" w14:textId="268C2945" w:rsidR="002E123D" w:rsidRDefault="00913875" w:rsidP="001528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 have had fun using </w:t>
            </w:r>
            <w:r w:rsidRPr="00C86F32">
              <w:rPr>
                <w:b/>
                <w:sz w:val="28"/>
                <w:szCs w:val="28"/>
              </w:rPr>
              <w:t xml:space="preserve">Draw with Rob </w:t>
            </w:r>
            <w:proofErr w:type="spellStart"/>
            <w:r w:rsidRPr="00C86F32">
              <w:rPr>
                <w:b/>
                <w:sz w:val="28"/>
                <w:szCs w:val="28"/>
              </w:rPr>
              <w:t>Biddulph</w:t>
            </w:r>
            <w:proofErr w:type="spellEnd"/>
            <w:r w:rsidRPr="00C86F32">
              <w:rPr>
                <w:b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You c</w:t>
            </w:r>
            <w:r w:rsidR="00C86F32">
              <w:rPr>
                <w:sz w:val="28"/>
                <w:szCs w:val="28"/>
              </w:rPr>
              <w:t>an access this online or on YouTube</w:t>
            </w:r>
            <w:r>
              <w:rPr>
                <w:sz w:val="28"/>
                <w:szCs w:val="28"/>
              </w:rPr>
              <w:t>. Great family drawing ideas</w:t>
            </w:r>
            <w:r w:rsidR="00C86F32">
              <w:rPr>
                <w:sz w:val="28"/>
                <w:szCs w:val="28"/>
              </w:rPr>
              <w:t xml:space="preserve"> by an author and illustrator</w:t>
            </w:r>
            <w:r>
              <w:rPr>
                <w:sz w:val="28"/>
                <w:szCs w:val="28"/>
              </w:rPr>
              <w:t xml:space="preserve"> (even Mr A had a go!)</w:t>
            </w:r>
            <w:r w:rsidR="009A52D5">
              <w:rPr>
                <w:sz w:val="28"/>
                <w:szCs w:val="28"/>
              </w:rPr>
              <w:t xml:space="preserve"> He is doing a new illustration every Tuesday and Thursday at 10am.</w:t>
            </w:r>
          </w:p>
        </w:tc>
      </w:tr>
      <w:tr w:rsidR="00A10C53" w:rsidRPr="00935F2C" w14:paraId="102CA348" w14:textId="77777777" w:rsidTr="00526036">
        <w:tc>
          <w:tcPr>
            <w:tcW w:w="1129" w:type="dxa"/>
          </w:tcPr>
          <w:p w14:paraId="7F947A54" w14:textId="107A6EAB" w:rsidR="00A10C53" w:rsidRDefault="00A10C53" w:rsidP="002E12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Science</w:t>
            </w:r>
          </w:p>
        </w:tc>
        <w:tc>
          <w:tcPr>
            <w:tcW w:w="9639" w:type="dxa"/>
          </w:tcPr>
          <w:p w14:paraId="7E25EE1C" w14:textId="7B22DABD" w:rsidR="00A10C53" w:rsidRDefault="00A10C53" w:rsidP="001528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Spring has definitely sprung! Go outside and choose a plant in your garden</w:t>
            </w:r>
            <w:r w:rsidR="00246DFE">
              <w:rPr>
                <w:sz w:val="28"/>
                <w:szCs w:val="28"/>
              </w:rPr>
              <w:t xml:space="preserve"> and</w:t>
            </w:r>
            <w:r>
              <w:rPr>
                <w:sz w:val="28"/>
                <w:szCs w:val="28"/>
              </w:rPr>
              <w:t xml:space="preserve"> observe how the plant is changing</w:t>
            </w:r>
            <w:r w:rsidR="00246DFE">
              <w:rPr>
                <w:sz w:val="28"/>
                <w:szCs w:val="28"/>
              </w:rPr>
              <w:t xml:space="preserve"> overtime</w:t>
            </w:r>
            <w:r>
              <w:rPr>
                <w:sz w:val="28"/>
                <w:szCs w:val="28"/>
              </w:rPr>
              <w:t>. You could either draw it or take photos of i</w:t>
            </w:r>
            <w:r w:rsidR="004E34F3">
              <w:rPr>
                <w:sz w:val="28"/>
                <w:szCs w:val="28"/>
              </w:rPr>
              <w:t>t each week</w:t>
            </w:r>
            <w:r w:rsidR="00246DFE">
              <w:rPr>
                <w:sz w:val="28"/>
                <w:szCs w:val="28"/>
              </w:rPr>
              <w:t xml:space="preserve"> (stick to the same day if you can)</w:t>
            </w:r>
            <w:r w:rsidR="004E34F3">
              <w:rPr>
                <w:sz w:val="28"/>
                <w:szCs w:val="28"/>
              </w:rPr>
              <w:t xml:space="preserve"> and keep a diary of</w:t>
            </w:r>
            <w:r>
              <w:rPr>
                <w:sz w:val="28"/>
                <w:szCs w:val="28"/>
              </w:rPr>
              <w:t xml:space="preserve"> it.</w:t>
            </w:r>
          </w:p>
        </w:tc>
      </w:tr>
      <w:tr w:rsidR="005A7153" w:rsidRPr="00935F2C" w14:paraId="6029859E" w14:textId="77777777" w:rsidTr="00526036">
        <w:trPr>
          <w:trHeight w:val="77"/>
        </w:trPr>
        <w:tc>
          <w:tcPr>
            <w:tcW w:w="1129" w:type="dxa"/>
          </w:tcPr>
          <w:p w14:paraId="1B2D44DB" w14:textId="26AFFE6F" w:rsidR="00C94848" w:rsidRPr="00972ACE" w:rsidRDefault="000746A1" w:rsidP="002E12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Maths</w:t>
            </w:r>
          </w:p>
        </w:tc>
        <w:tc>
          <w:tcPr>
            <w:tcW w:w="9639" w:type="dxa"/>
          </w:tcPr>
          <w:p w14:paraId="0CAA630D" w14:textId="636ED57A" w:rsidR="00216014" w:rsidRDefault="00C86F32" w:rsidP="00F435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216014">
              <w:rPr>
                <w:sz w:val="28"/>
                <w:szCs w:val="28"/>
              </w:rPr>
              <w:t>Time may have been ok or very tricky! It is quite</w:t>
            </w:r>
            <w:r w:rsidR="006A78DC">
              <w:rPr>
                <w:sz w:val="28"/>
                <w:szCs w:val="28"/>
              </w:rPr>
              <w:t xml:space="preserve"> an</w:t>
            </w:r>
            <w:r w:rsidR="00216014">
              <w:rPr>
                <w:sz w:val="28"/>
                <w:szCs w:val="28"/>
              </w:rPr>
              <w:t xml:space="preserve"> abstract subject for children. Don’t worry if your child found it hard, keep returning to it </w:t>
            </w:r>
            <w:r w:rsidR="006A78DC">
              <w:rPr>
                <w:sz w:val="28"/>
                <w:szCs w:val="28"/>
              </w:rPr>
              <w:t xml:space="preserve">over the next few weeks </w:t>
            </w:r>
            <w:r w:rsidR="00216014">
              <w:rPr>
                <w:sz w:val="28"/>
                <w:szCs w:val="28"/>
              </w:rPr>
              <w:t>and eventually it will click.</w:t>
            </w:r>
            <w:r w:rsidR="006A78DC">
              <w:rPr>
                <w:sz w:val="28"/>
                <w:szCs w:val="28"/>
              </w:rPr>
              <w:t xml:space="preserve"> Just focus on o’clock, then half past, then quart</w:t>
            </w:r>
            <w:r w:rsidR="007C0679">
              <w:rPr>
                <w:sz w:val="28"/>
                <w:szCs w:val="28"/>
              </w:rPr>
              <w:t>er past and quarter to.</w:t>
            </w:r>
            <w:bookmarkStart w:id="0" w:name="_GoBack"/>
            <w:bookmarkEnd w:id="0"/>
            <w:r>
              <w:rPr>
                <w:sz w:val="28"/>
                <w:szCs w:val="28"/>
              </w:rPr>
              <w:t>)</w:t>
            </w:r>
          </w:p>
          <w:p w14:paraId="0D389F15" w14:textId="77777777" w:rsidR="006A78DC" w:rsidRPr="00C86F32" w:rsidRDefault="006A78DC" w:rsidP="00F43553">
            <w:pPr>
              <w:rPr>
                <w:sz w:val="16"/>
                <w:szCs w:val="16"/>
              </w:rPr>
            </w:pPr>
          </w:p>
          <w:p w14:paraId="3C7D5C13" w14:textId="1B9DF9D7" w:rsidR="00EF5933" w:rsidRDefault="006A78DC" w:rsidP="00F43553">
            <w:pPr>
              <w:rPr>
                <w:sz w:val="28"/>
                <w:szCs w:val="28"/>
              </w:rPr>
            </w:pPr>
            <w:r w:rsidRPr="001A67AB">
              <w:rPr>
                <w:b/>
                <w:sz w:val="28"/>
                <w:szCs w:val="28"/>
              </w:rPr>
              <w:t>Maths Investigation</w:t>
            </w:r>
            <w:r>
              <w:rPr>
                <w:sz w:val="28"/>
                <w:szCs w:val="28"/>
              </w:rPr>
              <w:t xml:space="preserve"> </w:t>
            </w:r>
            <w:r w:rsidR="00E94C96">
              <w:rPr>
                <w:sz w:val="28"/>
                <w:szCs w:val="28"/>
              </w:rPr>
              <w:t>– a range of questions based on the school phone number!</w:t>
            </w:r>
          </w:p>
          <w:p w14:paraId="74C483A1" w14:textId="475F4927" w:rsidR="00EF5933" w:rsidRPr="00216014" w:rsidRDefault="004E34F3" w:rsidP="00216014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 xml:space="preserve">School number: </w:t>
            </w:r>
            <w:r w:rsidR="00526036">
              <w:rPr>
                <w:sz w:val="52"/>
                <w:szCs w:val="52"/>
              </w:rPr>
              <w:t>(</w:t>
            </w:r>
            <w:r w:rsidR="006A78DC">
              <w:rPr>
                <w:sz w:val="52"/>
                <w:szCs w:val="52"/>
              </w:rPr>
              <w:t>01606</w:t>
            </w:r>
            <w:r w:rsidR="00526036">
              <w:rPr>
                <w:sz w:val="52"/>
                <w:szCs w:val="52"/>
              </w:rPr>
              <w:t>)</w:t>
            </w:r>
            <w:r w:rsidR="006A78DC">
              <w:rPr>
                <w:sz w:val="52"/>
                <w:szCs w:val="52"/>
              </w:rPr>
              <w:t xml:space="preserve"> 883298</w:t>
            </w:r>
          </w:p>
          <w:p w14:paraId="77B2BFD4" w14:textId="77777777" w:rsidR="00216014" w:rsidRPr="00C86F32" w:rsidRDefault="00216014" w:rsidP="00216014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23"/>
            </w:tblGrid>
            <w:tr w:rsidR="00216014" w:rsidRPr="00216014" w14:paraId="14BBF783" w14:textId="77777777">
              <w:trPr>
                <w:trHeight w:val="4854"/>
              </w:trPr>
              <w:tc>
                <w:tcPr>
                  <w:tcW w:w="0" w:type="auto"/>
                </w:tcPr>
                <w:p w14:paraId="1F7615DD" w14:textId="00302048" w:rsidR="00216014" w:rsidRPr="00246DFE" w:rsidRDefault="00216014" w:rsidP="001A67AB">
                  <w:pPr>
                    <w:pStyle w:val="ListParagraph"/>
                    <w:numPr>
                      <w:ilvl w:val="0"/>
                      <w:numId w:val="8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mic Sans MS" w:hAnsi="Comic Sans MS" w:cs="Comic Sans MS"/>
                      <w:color w:val="000000"/>
                      <w:sz w:val="28"/>
                      <w:szCs w:val="28"/>
                    </w:rPr>
                  </w:pPr>
                  <w:r w:rsidRPr="00246DFE">
                    <w:rPr>
                      <w:rFonts w:ascii="Comic Sans MS" w:hAnsi="Comic Sans MS" w:cs="Comic Sans MS"/>
                      <w:color w:val="000000"/>
                      <w:sz w:val="28"/>
                      <w:szCs w:val="28"/>
                    </w:rPr>
                    <w:t xml:space="preserve">Split your school telephone number into single digits. How many two-digit numbers can you make? Can you order them from smallest to largest? </w:t>
                  </w:r>
                  <w:r w:rsidR="006A78DC" w:rsidRPr="00246DFE">
                    <w:rPr>
                      <w:rFonts w:ascii="Comic Sans MS" w:hAnsi="Comic Sans MS" w:cs="Comic Sans MS"/>
                      <w:color w:val="000000"/>
                      <w:sz w:val="28"/>
                      <w:szCs w:val="28"/>
                    </w:rPr>
                    <w:t>Try to work systematically!</w:t>
                  </w:r>
                  <w:r w:rsidR="00526036" w:rsidRPr="00246DFE">
                    <w:rPr>
                      <w:rFonts w:ascii="Comic Sans MS" w:hAnsi="Comic Sans MS" w:cs="Comic Sans MS"/>
                      <w:color w:val="000000"/>
                      <w:sz w:val="28"/>
                      <w:szCs w:val="28"/>
                    </w:rPr>
                    <w:t xml:space="preserve"> You can add the code or just the number.</w:t>
                  </w:r>
                </w:p>
                <w:p w14:paraId="43B19BF9" w14:textId="77777777" w:rsidR="006A78DC" w:rsidRPr="00246DFE" w:rsidRDefault="006A78DC" w:rsidP="0021601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mic Sans MS" w:hAnsi="Comic Sans MS" w:cs="Comic Sans MS"/>
                      <w:color w:val="000000"/>
                      <w:sz w:val="28"/>
                      <w:szCs w:val="28"/>
                    </w:rPr>
                  </w:pPr>
                </w:p>
                <w:p w14:paraId="10317DDB" w14:textId="503B9F1A" w:rsidR="00216014" w:rsidRPr="00246DFE" w:rsidRDefault="00216014" w:rsidP="001A67AB">
                  <w:pPr>
                    <w:pStyle w:val="ListParagraph"/>
                    <w:numPr>
                      <w:ilvl w:val="0"/>
                      <w:numId w:val="8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mic Sans MS" w:hAnsi="Comic Sans MS" w:cs="Comic Sans MS"/>
                      <w:color w:val="000000"/>
                      <w:sz w:val="28"/>
                      <w:szCs w:val="28"/>
                    </w:rPr>
                  </w:pPr>
                  <w:r w:rsidRPr="00246DFE">
                    <w:rPr>
                      <w:rFonts w:ascii="Comic Sans MS" w:hAnsi="Comic Sans MS" w:cs="Comic Sans MS"/>
                      <w:color w:val="000000"/>
                      <w:sz w:val="28"/>
                      <w:szCs w:val="28"/>
                    </w:rPr>
                    <w:t xml:space="preserve">Pick 2 of the two-digit numbers and add them together. What strategies did you use? Partitioning? Number line? Repeat 3 times. </w:t>
                  </w:r>
                </w:p>
                <w:p w14:paraId="1A53844F" w14:textId="77777777" w:rsidR="006A78DC" w:rsidRPr="00246DFE" w:rsidRDefault="006A78DC" w:rsidP="0021601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mic Sans MS" w:hAnsi="Comic Sans MS" w:cs="Comic Sans MS"/>
                      <w:color w:val="000000"/>
                      <w:sz w:val="28"/>
                      <w:szCs w:val="28"/>
                    </w:rPr>
                  </w:pPr>
                </w:p>
                <w:p w14:paraId="55B5E15F" w14:textId="110798B4" w:rsidR="00216014" w:rsidRPr="00246DFE" w:rsidRDefault="00216014" w:rsidP="001A67AB">
                  <w:pPr>
                    <w:pStyle w:val="ListParagraph"/>
                    <w:numPr>
                      <w:ilvl w:val="0"/>
                      <w:numId w:val="8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mic Sans MS" w:hAnsi="Comic Sans MS" w:cs="Comic Sans MS"/>
                      <w:color w:val="000000"/>
                      <w:sz w:val="28"/>
                      <w:szCs w:val="28"/>
                    </w:rPr>
                  </w:pPr>
                  <w:r w:rsidRPr="00246DFE">
                    <w:rPr>
                      <w:rFonts w:ascii="Comic Sans MS" w:hAnsi="Comic Sans MS" w:cs="Comic Sans MS"/>
                      <w:color w:val="000000"/>
                      <w:sz w:val="28"/>
                      <w:szCs w:val="28"/>
                    </w:rPr>
                    <w:t xml:space="preserve">Can you pick 2 two-digit numbers that would add to make 100? If not how close can you get to 100? </w:t>
                  </w:r>
                </w:p>
                <w:p w14:paraId="6B79E83C" w14:textId="77777777" w:rsidR="006A78DC" w:rsidRPr="00246DFE" w:rsidRDefault="006A78DC" w:rsidP="0021601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mic Sans MS" w:hAnsi="Comic Sans MS" w:cs="Comic Sans MS"/>
                      <w:color w:val="000000"/>
                      <w:sz w:val="28"/>
                      <w:szCs w:val="28"/>
                    </w:rPr>
                  </w:pPr>
                </w:p>
                <w:p w14:paraId="3D93D6CC" w14:textId="3ECF4480" w:rsidR="00216014" w:rsidRPr="00246DFE" w:rsidRDefault="00216014" w:rsidP="001A67AB">
                  <w:pPr>
                    <w:pStyle w:val="ListParagraph"/>
                    <w:numPr>
                      <w:ilvl w:val="0"/>
                      <w:numId w:val="8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mic Sans MS" w:hAnsi="Comic Sans MS" w:cs="Comic Sans MS"/>
                      <w:color w:val="000000"/>
                      <w:sz w:val="28"/>
                      <w:szCs w:val="28"/>
                    </w:rPr>
                  </w:pPr>
                  <w:r w:rsidRPr="00246DFE">
                    <w:rPr>
                      <w:rFonts w:ascii="Comic Sans MS" w:hAnsi="Comic Sans MS" w:cs="Comic Sans MS"/>
                      <w:color w:val="000000"/>
                      <w:sz w:val="28"/>
                      <w:szCs w:val="28"/>
                    </w:rPr>
                    <w:t xml:space="preserve">Pick 2 two-digit numbers and subtract the smallest from the largest. What strategies did you use? Partitioning? Number line? Repeat 3 times. </w:t>
                  </w:r>
                </w:p>
                <w:p w14:paraId="3083C256" w14:textId="77777777" w:rsidR="006A78DC" w:rsidRPr="00246DFE" w:rsidRDefault="006A78DC" w:rsidP="0021601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mic Sans MS" w:hAnsi="Comic Sans MS" w:cs="Comic Sans MS"/>
                      <w:color w:val="000000"/>
                      <w:sz w:val="28"/>
                      <w:szCs w:val="28"/>
                    </w:rPr>
                  </w:pPr>
                </w:p>
                <w:p w14:paraId="6BA42F6A" w14:textId="77777777" w:rsidR="00216014" w:rsidRPr="00246DFE" w:rsidRDefault="00216014" w:rsidP="001A67AB">
                  <w:pPr>
                    <w:pStyle w:val="ListParagraph"/>
                    <w:numPr>
                      <w:ilvl w:val="0"/>
                      <w:numId w:val="8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mic Sans MS" w:hAnsi="Comic Sans MS" w:cs="Comic Sans MS"/>
                      <w:color w:val="000000"/>
                      <w:sz w:val="28"/>
                      <w:szCs w:val="28"/>
                    </w:rPr>
                  </w:pPr>
                  <w:r w:rsidRPr="00246DFE">
                    <w:rPr>
                      <w:rFonts w:ascii="Comic Sans MS" w:hAnsi="Comic Sans MS" w:cs="Comic Sans MS"/>
                      <w:color w:val="000000"/>
                      <w:sz w:val="28"/>
                      <w:szCs w:val="28"/>
                    </w:rPr>
                    <w:t xml:space="preserve">Can you pick 2 two-digit numbers that when you subtract the smallest from the largest you get an answer between 40 and 50? </w:t>
                  </w:r>
                </w:p>
              </w:tc>
            </w:tr>
          </w:tbl>
          <w:p w14:paraId="7F112841" w14:textId="17CB2821" w:rsidR="00A10C53" w:rsidRDefault="00A10C53" w:rsidP="00F435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</w:t>
            </w:r>
          </w:p>
          <w:p w14:paraId="135D5256" w14:textId="4388D066" w:rsidR="00A10C53" w:rsidRDefault="00A10C53" w:rsidP="00F435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White Rose Maths is holding free lessons each day. It includes a video and questions to do.</w:t>
            </w:r>
            <w:r w:rsidR="004E34F3">
              <w:rPr>
                <w:sz w:val="28"/>
                <w:szCs w:val="28"/>
              </w:rPr>
              <w:t xml:space="preserve"> If you are finding it tricky have a look at the Year 1 lessons. </w:t>
            </w:r>
            <w:r w:rsidR="004E34F3">
              <w:rPr>
                <w:b/>
                <w:sz w:val="28"/>
                <w:szCs w:val="28"/>
              </w:rPr>
              <w:t>(P</w:t>
            </w:r>
            <w:r w:rsidR="004E34F3" w:rsidRPr="004E34F3">
              <w:rPr>
                <w:b/>
                <w:sz w:val="28"/>
                <w:szCs w:val="28"/>
              </w:rPr>
              <w:t>lease do not access the Year 3 lessons)</w:t>
            </w:r>
          </w:p>
          <w:p w14:paraId="4316E3AF" w14:textId="0AE8D91F" w:rsidR="00A10C53" w:rsidRPr="00935F2C" w:rsidRDefault="007C0679" w:rsidP="00F43553">
            <w:pPr>
              <w:rPr>
                <w:sz w:val="28"/>
                <w:szCs w:val="28"/>
              </w:rPr>
            </w:pPr>
            <w:hyperlink r:id="rId8" w:history="1">
              <w:r w:rsidR="00A10C53">
                <w:rPr>
                  <w:rStyle w:val="Hyperlink"/>
                </w:rPr>
                <w:t>https://whiterosemaths.com/homelearning/year-2/</w:t>
              </w:r>
            </w:hyperlink>
          </w:p>
        </w:tc>
      </w:tr>
      <w:tr w:rsidR="005A7153" w:rsidRPr="00935F2C" w14:paraId="171486FA" w14:textId="77777777" w:rsidTr="00526036">
        <w:trPr>
          <w:trHeight w:val="1002"/>
        </w:trPr>
        <w:tc>
          <w:tcPr>
            <w:tcW w:w="1129" w:type="dxa"/>
          </w:tcPr>
          <w:p w14:paraId="6C9DC8EA" w14:textId="05FFDD73" w:rsidR="000746A1" w:rsidRDefault="000746A1" w:rsidP="002E12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Topic/ Creative work</w:t>
            </w:r>
          </w:p>
        </w:tc>
        <w:tc>
          <w:tcPr>
            <w:tcW w:w="9639" w:type="dxa"/>
          </w:tcPr>
          <w:p w14:paraId="427DB664" w14:textId="2CCAE6A6" w:rsidR="00B80C3A" w:rsidRDefault="00B45420" w:rsidP="00741A84">
            <w:pPr>
              <w:rPr>
                <w:sz w:val="28"/>
                <w:szCs w:val="2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9504" behindDoc="1" locked="0" layoutInCell="1" allowOverlap="1" wp14:anchorId="6E0197B9" wp14:editId="6F1FE431">
                  <wp:simplePos x="0" y="0"/>
                  <wp:positionH relativeFrom="column">
                    <wp:posOffset>4022090</wp:posOffset>
                  </wp:positionH>
                  <wp:positionV relativeFrom="paragraph">
                    <wp:posOffset>9525</wp:posOffset>
                  </wp:positionV>
                  <wp:extent cx="1833562" cy="1017843"/>
                  <wp:effectExtent l="0" t="0" r="0" b="0"/>
                  <wp:wrapTight wrapText="bothSides">
                    <wp:wrapPolygon edited="0">
                      <wp:start x="0" y="0"/>
                      <wp:lineTo x="0" y="21034"/>
                      <wp:lineTo x="21323" y="21034"/>
                      <wp:lineTo x="21323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562" cy="10178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8B1F92">
              <w:rPr>
                <w:sz w:val="28"/>
                <w:szCs w:val="28"/>
              </w:rPr>
              <w:t>The</w:t>
            </w:r>
            <w:r w:rsidR="00B07CA8">
              <w:rPr>
                <w:sz w:val="28"/>
                <w:szCs w:val="28"/>
              </w:rPr>
              <w:t xml:space="preserve"> Great Fire of London. </w:t>
            </w:r>
          </w:p>
          <w:p w14:paraId="472438B2" w14:textId="1B7C3FC9" w:rsidR="00610A52" w:rsidRPr="00610A52" w:rsidRDefault="006A78DC" w:rsidP="00741A84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Who was Samuel Pepys and why is he famous</w:t>
            </w:r>
            <w:r w:rsidR="00610A52" w:rsidRPr="00610A52">
              <w:rPr>
                <w:color w:val="FF0000"/>
                <w:sz w:val="28"/>
                <w:szCs w:val="28"/>
              </w:rPr>
              <w:t>?</w:t>
            </w:r>
          </w:p>
          <w:p w14:paraId="7C31A1AE" w14:textId="2BF2E1B8" w:rsidR="00B07CA8" w:rsidRPr="00E94C96" w:rsidRDefault="006A78DC" w:rsidP="00E94C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What can you find out about him</w:t>
            </w:r>
            <w:r w:rsidR="00B07CA8">
              <w:rPr>
                <w:sz w:val="28"/>
                <w:szCs w:val="28"/>
              </w:rPr>
              <w:t>? I have put so</w:t>
            </w:r>
            <w:r w:rsidR="00CB77E3">
              <w:rPr>
                <w:sz w:val="28"/>
                <w:szCs w:val="28"/>
              </w:rPr>
              <w:t>me information on the website to help you but you coul</w:t>
            </w:r>
            <w:r>
              <w:rPr>
                <w:sz w:val="28"/>
                <w:szCs w:val="28"/>
              </w:rPr>
              <w:t>d also research on the internet.</w:t>
            </w:r>
          </w:p>
        </w:tc>
      </w:tr>
    </w:tbl>
    <w:p w14:paraId="1EDC2F04" w14:textId="6835604E" w:rsidR="008B1F92" w:rsidRDefault="008B1F92"/>
    <w:p w14:paraId="1E824379" w14:textId="6FE811D7" w:rsidR="00216014" w:rsidRDefault="00216014">
      <w:pPr>
        <w:rPr>
          <w:rFonts w:cstheme="minorHAnsi"/>
          <w:b/>
          <w:sz w:val="28"/>
          <w:szCs w:val="28"/>
        </w:rPr>
      </w:pPr>
      <w:r w:rsidRPr="00216014">
        <w:rPr>
          <w:rFonts w:cstheme="minorHAnsi"/>
          <w:b/>
          <w:sz w:val="28"/>
          <w:szCs w:val="28"/>
        </w:rPr>
        <w:t>Reading Activity</w:t>
      </w:r>
      <w:r w:rsidR="001A67AB">
        <w:rPr>
          <w:rFonts w:cstheme="minorHAnsi"/>
          <w:b/>
          <w:sz w:val="28"/>
          <w:szCs w:val="28"/>
        </w:rPr>
        <w:t>- What can you infer from the picture?</w:t>
      </w:r>
      <w:r w:rsidR="00C86F32">
        <w:rPr>
          <w:rFonts w:cstheme="minorHAnsi"/>
          <w:b/>
          <w:sz w:val="28"/>
          <w:szCs w:val="28"/>
        </w:rPr>
        <w:t xml:space="preserve"> This activity supports children with their inference skills</w:t>
      </w:r>
      <w:r w:rsidR="009A52D5">
        <w:rPr>
          <w:rFonts w:cstheme="minorHAnsi"/>
          <w:b/>
          <w:sz w:val="28"/>
          <w:szCs w:val="28"/>
        </w:rPr>
        <w:t>.</w:t>
      </w:r>
    </w:p>
    <w:p w14:paraId="2699783C" w14:textId="3F6E34F3" w:rsidR="00216014" w:rsidRDefault="00216014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You can choose your ow</w:t>
      </w:r>
      <w:r w:rsidR="006A78DC">
        <w:rPr>
          <w:rFonts w:cstheme="minorHAnsi"/>
          <w:b/>
          <w:sz w:val="28"/>
          <w:szCs w:val="28"/>
        </w:rPr>
        <w:t>n picture or use the one below.</w:t>
      </w:r>
    </w:p>
    <w:p w14:paraId="50277F26" w14:textId="6A9154B2" w:rsidR="00216014" w:rsidRPr="00216014" w:rsidRDefault="00216014">
      <w:pPr>
        <w:rPr>
          <w:rFonts w:cstheme="minorHAnsi"/>
          <w:b/>
          <w:sz w:val="28"/>
          <w:szCs w:val="28"/>
        </w:rPr>
      </w:pPr>
      <w:r>
        <w:rPr>
          <w:noProof/>
          <w:lang w:eastAsia="en-GB"/>
        </w:rPr>
        <w:drawing>
          <wp:inline distT="0" distB="0" distL="0" distR="0" wp14:anchorId="646B10DF" wp14:editId="2D61F652">
            <wp:extent cx="6637020" cy="66675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54646" cy="6685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16014" w:rsidRPr="00216014" w:rsidSect="00CF3D9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C7986"/>
    <w:multiLevelType w:val="hybridMultilevel"/>
    <w:tmpl w:val="76E6BB6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93598"/>
    <w:multiLevelType w:val="hybridMultilevel"/>
    <w:tmpl w:val="B2142B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E3629B"/>
    <w:multiLevelType w:val="hybridMultilevel"/>
    <w:tmpl w:val="BB8A168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947402"/>
    <w:multiLevelType w:val="hybridMultilevel"/>
    <w:tmpl w:val="AA76098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DE0A7F"/>
    <w:multiLevelType w:val="hybridMultilevel"/>
    <w:tmpl w:val="6304EB9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A971B4"/>
    <w:multiLevelType w:val="hybridMultilevel"/>
    <w:tmpl w:val="A596D9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174778"/>
    <w:multiLevelType w:val="hybridMultilevel"/>
    <w:tmpl w:val="23FE22D2"/>
    <w:lvl w:ilvl="0" w:tplc="08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7" w15:restartNumberingAfterBreak="0">
    <w:nsid w:val="77AB3CDE"/>
    <w:multiLevelType w:val="hybridMultilevel"/>
    <w:tmpl w:val="1C80C3B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7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26B"/>
    <w:rsid w:val="00016707"/>
    <w:rsid w:val="00016BED"/>
    <w:rsid w:val="000314BF"/>
    <w:rsid w:val="000746A1"/>
    <w:rsid w:val="00082D97"/>
    <w:rsid w:val="001162D7"/>
    <w:rsid w:val="00122F1F"/>
    <w:rsid w:val="00136D8F"/>
    <w:rsid w:val="00151109"/>
    <w:rsid w:val="00151A4D"/>
    <w:rsid w:val="00151FAA"/>
    <w:rsid w:val="001528B5"/>
    <w:rsid w:val="00154CAF"/>
    <w:rsid w:val="00180EE2"/>
    <w:rsid w:val="00191167"/>
    <w:rsid w:val="001A1294"/>
    <w:rsid w:val="001A67AB"/>
    <w:rsid w:val="001B1AF1"/>
    <w:rsid w:val="001D1E71"/>
    <w:rsid w:val="001D4625"/>
    <w:rsid w:val="001E3D0F"/>
    <w:rsid w:val="001E4DD8"/>
    <w:rsid w:val="00200AD1"/>
    <w:rsid w:val="00214C13"/>
    <w:rsid w:val="00216014"/>
    <w:rsid w:val="0022458A"/>
    <w:rsid w:val="002361AF"/>
    <w:rsid w:val="00246DFE"/>
    <w:rsid w:val="002C30EA"/>
    <w:rsid w:val="002D442C"/>
    <w:rsid w:val="002E123D"/>
    <w:rsid w:val="002F2F42"/>
    <w:rsid w:val="003032A4"/>
    <w:rsid w:val="003275D5"/>
    <w:rsid w:val="00327D2B"/>
    <w:rsid w:val="003366EF"/>
    <w:rsid w:val="0034565D"/>
    <w:rsid w:val="00352AA1"/>
    <w:rsid w:val="003626C0"/>
    <w:rsid w:val="003719B1"/>
    <w:rsid w:val="003910A2"/>
    <w:rsid w:val="003A5FEA"/>
    <w:rsid w:val="003C781B"/>
    <w:rsid w:val="003C7B66"/>
    <w:rsid w:val="003E309D"/>
    <w:rsid w:val="003E3415"/>
    <w:rsid w:val="00411E32"/>
    <w:rsid w:val="004344FB"/>
    <w:rsid w:val="0043630F"/>
    <w:rsid w:val="00446FC0"/>
    <w:rsid w:val="00452822"/>
    <w:rsid w:val="004A2E54"/>
    <w:rsid w:val="004C18BF"/>
    <w:rsid w:val="004D326B"/>
    <w:rsid w:val="004D54C7"/>
    <w:rsid w:val="004E34F3"/>
    <w:rsid w:val="0052279E"/>
    <w:rsid w:val="00526036"/>
    <w:rsid w:val="00541801"/>
    <w:rsid w:val="00573D9C"/>
    <w:rsid w:val="005852A7"/>
    <w:rsid w:val="00594DDC"/>
    <w:rsid w:val="005A7153"/>
    <w:rsid w:val="005B6661"/>
    <w:rsid w:val="005E38E0"/>
    <w:rsid w:val="005F6B6F"/>
    <w:rsid w:val="00605CE6"/>
    <w:rsid w:val="00610A52"/>
    <w:rsid w:val="006117B6"/>
    <w:rsid w:val="00621894"/>
    <w:rsid w:val="00636A08"/>
    <w:rsid w:val="00646DCE"/>
    <w:rsid w:val="00651A0A"/>
    <w:rsid w:val="00672AF2"/>
    <w:rsid w:val="006958F3"/>
    <w:rsid w:val="006A78DC"/>
    <w:rsid w:val="006B7C72"/>
    <w:rsid w:val="006D0833"/>
    <w:rsid w:val="006E487E"/>
    <w:rsid w:val="006F2EA3"/>
    <w:rsid w:val="00741A84"/>
    <w:rsid w:val="00741D47"/>
    <w:rsid w:val="0074427A"/>
    <w:rsid w:val="007747A3"/>
    <w:rsid w:val="007C0679"/>
    <w:rsid w:val="007D0A30"/>
    <w:rsid w:val="007E3DDD"/>
    <w:rsid w:val="007E78E4"/>
    <w:rsid w:val="00813191"/>
    <w:rsid w:val="00840545"/>
    <w:rsid w:val="00882EED"/>
    <w:rsid w:val="008A60D3"/>
    <w:rsid w:val="008B1F92"/>
    <w:rsid w:val="008F651C"/>
    <w:rsid w:val="009112F4"/>
    <w:rsid w:val="00913875"/>
    <w:rsid w:val="009212D7"/>
    <w:rsid w:val="00925AA2"/>
    <w:rsid w:val="00935F2C"/>
    <w:rsid w:val="009523CC"/>
    <w:rsid w:val="00972ACE"/>
    <w:rsid w:val="009751A7"/>
    <w:rsid w:val="009A52D5"/>
    <w:rsid w:val="009C45A3"/>
    <w:rsid w:val="009C5735"/>
    <w:rsid w:val="009D310A"/>
    <w:rsid w:val="009E101E"/>
    <w:rsid w:val="00A10C53"/>
    <w:rsid w:val="00A25E96"/>
    <w:rsid w:val="00A40000"/>
    <w:rsid w:val="00A40977"/>
    <w:rsid w:val="00A500DA"/>
    <w:rsid w:val="00A55C6C"/>
    <w:rsid w:val="00AA1782"/>
    <w:rsid w:val="00AE0C6A"/>
    <w:rsid w:val="00B07CA8"/>
    <w:rsid w:val="00B10FB7"/>
    <w:rsid w:val="00B236DB"/>
    <w:rsid w:val="00B45420"/>
    <w:rsid w:val="00B72FC8"/>
    <w:rsid w:val="00B80C3A"/>
    <w:rsid w:val="00BA3C89"/>
    <w:rsid w:val="00BB09E5"/>
    <w:rsid w:val="00C1118A"/>
    <w:rsid w:val="00C86F32"/>
    <w:rsid w:val="00C94848"/>
    <w:rsid w:val="00CB77E3"/>
    <w:rsid w:val="00CD358F"/>
    <w:rsid w:val="00CE45F2"/>
    <w:rsid w:val="00CE4E85"/>
    <w:rsid w:val="00CF3D95"/>
    <w:rsid w:val="00D145FC"/>
    <w:rsid w:val="00D4211E"/>
    <w:rsid w:val="00D45FCE"/>
    <w:rsid w:val="00D71D73"/>
    <w:rsid w:val="00D97F79"/>
    <w:rsid w:val="00DC400D"/>
    <w:rsid w:val="00DE4A86"/>
    <w:rsid w:val="00E069AB"/>
    <w:rsid w:val="00E13BFE"/>
    <w:rsid w:val="00E152FD"/>
    <w:rsid w:val="00E41FA2"/>
    <w:rsid w:val="00E4544C"/>
    <w:rsid w:val="00E51673"/>
    <w:rsid w:val="00E6306A"/>
    <w:rsid w:val="00E81731"/>
    <w:rsid w:val="00E94C96"/>
    <w:rsid w:val="00E96C0F"/>
    <w:rsid w:val="00EB3CC4"/>
    <w:rsid w:val="00EF1204"/>
    <w:rsid w:val="00EF3B79"/>
    <w:rsid w:val="00EF5933"/>
    <w:rsid w:val="00F07D4E"/>
    <w:rsid w:val="00F20811"/>
    <w:rsid w:val="00F26689"/>
    <w:rsid w:val="00F4152F"/>
    <w:rsid w:val="00F43553"/>
    <w:rsid w:val="00F44089"/>
    <w:rsid w:val="00F5223C"/>
    <w:rsid w:val="00F54092"/>
    <w:rsid w:val="00FC18C3"/>
    <w:rsid w:val="00FD0663"/>
    <w:rsid w:val="00FF1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C69DF"/>
  <w15:docId w15:val="{8E886C68-1CAD-48EF-A712-C0BC154E7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3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1D4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52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2F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4152F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C400D"/>
    <w:rPr>
      <w:color w:val="605E5C"/>
      <w:shd w:val="clear" w:color="auto" w:fill="E1DFDD"/>
    </w:rPr>
  </w:style>
  <w:style w:type="paragraph" w:customStyle="1" w:styleId="Default">
    <w:name w:val="Default"/>
    <w:rsid w:val="005A7153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41A84"/>
    <w:rPr>
      <w:color w:val="800080" w:themeColor="followedHyperlink"/>
      <w:u w:val="single"/>
    </w:rPr>
  </w:style>
  <w:style w:type="paragraph" w:customStyle="1" w:styleId="xmsonormal">
    <w:name w:val="x_msonormal"/>
    <w:basedOn w:val="Normal"/>
    <w:rsid w:val="002245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4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hiterosemaths.com/homelearning/year-2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pellingframe.co.uk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nnect.collins.co.uk/school/portal.aspx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satkinson@sandiway.cheshire.sch.uk" TargetMode="Externa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2265</TotalTime>
  <Pages>3</Pages>
  <Words>761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11</cp:revision>
  <cp:lastPrinted>2020-03-17T14:20:00Z</cp:lastPrinted>
  <dcterms:created xsi:type="dcterms:W3CDTF">2020-03-25T18:06:00Z</dcterms:created>
  <dcterms:modified xsi:type="dcterms:W3CDTF">2020-03-28T10:05:00Z</dcterms:modified>
</cp:coreProperties>
</file>