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9F63" w14:textId="70189285" w:rsidR="00AA0490" w:rsidRDefault="00AA0490" w:rsidP="00AA0490"/>
    <w:p w14:paraId="4FA9495E" w14:textId="6A60E773" w:rsidR="00AA0490" w:rsidRDefault="00AA0490" w:rsidP="00AA0490"/>
    <w:p w14:paraId="229C1081" w14:textId="5831E3A7" w:rsidR="00AA0490" w:rsidRDefault="00AA0490" w:rsidP="00AA0490"/>
    <w:p w14:paraId="0CF75FC1" w14:textId="092119AD" w:rsidR="00AA0490" w:rsidRDefault="00AA0490" w:rsidP="00AA0490"/>
    <w:p w14:paraId="55E2BBEB" w14:textId="4C52156E" w:rsidR="00AA0490" w:rsidRDefault="00AA0490" w:rsidP="00AA0490"/>
    <w:p w14:paraId="74D4986B" w14:textId="5B38D0C3" w:rsidR="00AA0490" w:rsidRDefault="00AA0490" w:rsidP="00AA0490"/>
    <w:p w14:paraId="588BA4E0" w14:textId="076A79D9" w:rsidR="00AA0490" w:rsidRDefault="00AA0490" w:rsidP="00AA0490"/>
    <w:p w14:paraId="2C708207" w14:textId="08AFC87F" w:rsidR="00AA0490" w:rsidRDefault="00AA0490" w:rsidP="00AA0490"/>
    <w:p w14:paraId="73390914" w14:textId="7D9F76B1" w:rsidR="00AA0490" w:rsidRDefault="00AA0490" w:rsidP="00AA0490"/>
    <w:p w14:paraId="6E1E297E" w14:textId="4C8E7A9C" w:rsidR="00AA0490" w:rsidRDefault="00AA0490" w:rsidP="00AA0490"/>
    <w:p w14:paraId="162AAFE7" w14:textId="1AD13660" w:rsidR="00AA0490" w:rsidRDefault="00AA0490" w:rsidP="00AA0490">
      <w:pPr>
        <w:jc w:val="center"/>
        <w:rPr>
          <w:rFonts w:ascii="Candara" w:hAnsi="Candara"/>
          <w:b/>
          <w:sz w:val="32"/>
          <w:szCs w:val="32"/>
          <w:u w:val="single"/>
        </w:rPr>
      </w:pPr>
      <w:r>
        <w:rPr>
          <w:rFonts w:ascii="Candara" w:eastAsiaTheme="minorHAnsi" w:hAnsi="Candara" w:cs="Arial"/>
          <w:b/>
          <w:noProof/>
          <w:color w:val="000000"/>
          <w:sz w:val="36"/>
          <w:szCs w:val="36"/>
          <w:lang w:val="en-GB"/>
        </w:rPr>
        <w:drawing>
          <wp:anchor distT="0" distB="0" distL="114300" distR="114300" simplePos="0" relativeHeight="251658240" behindDoc="0" locked="0" layoutInCell="1" allowOverlap="1" wp14:anchorId="65566F47" wp14:editId="13ADF8A1">
            <wp:simplePos x="0" y="0"/>
            <wp:positionH relativeFrom="column">
              <wp:posOffset>2044700</wp:posOffset>
            </wp:positionH>
            <wp:positionV relativeFrom="paragraph">
              <wp:posOffset>8890</wp:posOffset>
            </wp:positionV>
            <wp:extent cx="1762125" cy="1762125"/>
            <wp:effectExtent l="0" t="0" r="9525" b="9525"/>
            <wp:wrapThrough wrapText="bothSides">
              <wp:wrapPolygon edited="0">
                <wp:start x="9574" y="0"/>
                <wp:lineTo x="7472" y="467"/>
                <wp:lineTo x="2335" y="3036"/>
                <wp:lineTo x="2335" y="3970"/>
                <wp:lineTo x="1401" y="5604"/>
                <wp:lineTo x="467" y="7706"/>
                <wp:lineTo x="0" y="11442"/>
                <wp:lineTo x="934" y="15178"/>
                <wp:lineTo x="3503" y="18915"/>
                <wp:lineTo x="3736" y="19615"/>
                <wp:lineTo x="8406" y="21250"/>
                <wp:lineTo x="10041" y="21483"/>
                <wp:lineTo x="11676" y="21483"/>
                <wp:lineTo x="13310" y="21250"/>
                <wp:lineTo x="17747" y="19382"/>
                <wp:lineTo x="20783" y="15178"/>
                <wp:lineTo x="21483" y="11909"/>
                <wp:lineTo x="21483" y="9341"/>
                <wp:lineTo x="21250" y="7706"/>
                <wp:lineTo x="19615" y="4203"/>
                <wp:lineTo x="19382" y="3269"/>
                <wp:lineTo x="13777" y="234"/>
                <wp:lineTo x="11909" y="0"/>
                <wp:lineTo x="9574"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ADE65" w14:textId="77777777" w:rsidR="00AA0490" w:rsidRDefault="00AA0490" w:rsidP="00AA0490">
      <w:pPr>
        <w:pStyle w:val="Default"/>
        <w:jc w:val="center"/>
        <w:rPr>
          <w:rFonts w:ascii="Candara" w:hAnsi="Candara"/>
          <w:b/>
          <w:sz w:val="40"/>
          <w:szCs w:val="40"/>
        </w:rPr>
      </w:pPr>
    </w:p>
    <w:p w14:paraId="7C22D2B5" w14:textId="77777777" w:rsidR="00AA0490" w:rsidRDefault="00AA0490" w:rsidP="00AA0490">
      <w:pPr>
        <w:pStyle w:val="Default"/>
        <w:jc w:val="center"/>
        <w:rPr>
          <w:rFonts w:ascii="Candara" w:hAnsi="Candara"/>
          <w:b/>
          <w:sz w:val="40"/>
          <w:szCs w:val="40"/>
        </w:rPr>
      </w:pPr>
    </w:p>
    <w:p w14:paraId="5EFA5A12" w14:textId="77777777" w:rsidR="00AA0490" w:rsidRDefault="00AA0490" w:rsidP="00AA0490">
      <w:pPr>
        <w:pStyle w:val="Default"/>
        <w:jc w:val="center"/>
        <w:rPr>
          <w:rFonts w:ascii="Candara" w:hAnsi="Candara"/>
          <w:b/>
          <w:sz w:val="40"/>
          <w:szCs w:val="40"/>
        </w:rPr>
      </w:pPr>
    </w:p>
    <w:p w14:paraId="089E3AFA" w14:textId="77777777" w:rsidR="00AA0490" w:rsidRDefault="00AA0490" w:rsidP="00AA0490">
      <w:pPr>
        <w:pStyle w:val="Default"/>
        <w:jc w:val="center"/>
        <w:rPr>
          <w:rFonts w:ascii="Candara" w:hAnsi="Candara"/>
          <w:b/>
          <w:sz w:val="40"/>
          <w:szCs w:val="40"/>
        </w:rPr>
      </w:pPr>
    </w:p>
    <w:p w14:paraId="48870DB2" w14:textId="77777777" w:rsidR="00AA0490" w:rsidRDefault="00AA0490" w:rsidP="00AA0490">
      <w:pPr>
        <w:pStyle w:val="Default"/>
        <w:jc w:val="center"/>
        <w:rPr>
          <w:rFonts w:ascii="Candara" w:hAnsi="Candara"/>
          <w:b/>
          <w:sz w:val="40"/>
          <w:szCs w:val="40"/>
        </w:rPr>
      </w:pPr>
    </w:p>
    <w:p w14:paraId="31BCB59F" w14:textId="77777777" w:rsidR="00AA0490" w:rsidRDefault="00AA0490" w:rsidP="00AA0490">
      <w:pPr>
        <w:pStyle w:val="Default"/>
        <w:jc w:val="center"/>
        <w:rPr>
          <w:rFonts w:ascii="Candara" w:hAnsi="Candara"/>
          <w:b/>
          <w:sz w:val="40"/>
          <w:szCs w:val="40"/>
        </w:rPr>
      </w:pPr>
    </w:p>
    <w:p w14:paraId="455E492B" w14:textId="00254B0C" w:rsidR="00AA0490" w:rsidRPr="00BD62B2" w:rsidRDefault="00AA0490" w:rsidP="00AA0490">
      <w:pPr>
        <w:pStyle w:val="Default"/>
        <w:jc w:val="center"/>
        <w:rPr>
          <w:rFonts w:ascii="Candara" w:hAnsi="Candara"/>
          <w:b/>
          <w:sz w:val="40"/>
          <w:szCs w:val="40"/>
        </w:rPr>
      </w:pPr>
      <w:r w:rsidRPr="00BD62B2">
        <w:rPr>
          <w:rFonts w:ascii="Candara" w:hAnsi="Candara"/>
          <w:b/>
          <w:sz w:val="40"/>
          <w:szCs w:val="40"/>
        </w:rPr>
        <w:t>St Gabriel’s Catholic Primary School</w:t>
      </w:r>
    </w:p>
    <w:p w14:paraId="4D29CE49" w14:textId="77777777" w:rsidR="00AA0490" w:rsidRPr="00BD62B2" w:rsidRDefault="00AA0490" w:rsidP="00AA0490">
      <w:pPr>
        <w:rPr>
          <w:sz w:val="40"/>
          <w:szCs w:val="40"/>
        </w:rPr>
      </w:pPr>
    </w:p>
    <w:p w14:paraId="57DBB44A" w14:textId="77777777" w:rsidR="00AA0490" w:rsidRPr="00290A53" w:rsidRDefault="00AA0490" w:rsidP="00AA0490">
      <w:pPr>
        <w:jc w:val="center"/>
        <w:rPr>
          <w:rFonts w:ascii="Candara" w:hAnsi="Candara"/>
          <w:b/>
          <w:sz w:val="32"/>
          <w:szCs w:val="32"/>
        </w:rPr>
      </w:pPr>
    </w:p>
    <w:p w14:paraId="22A058B2" w14:textId="77777777" w:rsidR="00AA0490" w:rsidRDefault="00AA0490" w:rsidP="00AA0490"/>
    <w:tbl>
      <w:tblPr>
        <w:tblStyle w:val="TableGrid"/>
        <w:tblpPr w:leftFromText="180" w:rightFromText="180" w:vertAnchor="text" w:horzAnchor="margin" w:tblpXSpec="center" w:tblpY="227"/>
        <w:tblW w:w="0" w:type="auto"/>
        <w:shd w:val="clear" w:color="auto" w:fill="95B3D7" w:themeFill="accent1" w:themeFillTint="99"/>
        <w:tblLook w:val="04A0" w:firstRow="1" w:lastRow="0" w:firstColumn="1" w:lastColumn="0" w:noHBand="0" w:noVBand="1"/>
      </w:tblPr>
      <w:tblGrid>
        <w:gridCol w:w="5645"/>
      </w:tblGrid>
      <w:tr w:rsidR="00AA0490" w14:paraId="74C7061B" w14:textId="77777777" w:rsidTr="001429CC">
        <w:trPr>
          <w:trHeight w:val="732"/>
        </w:trPr>
        <w:tc>
          <w:tcPr>
            <w:tcW w:w="5645" w:type="dxa"/>
            <w:shd w:val="clear" w:color="auto" w:fill="BFBFBF" w:themeFill="background1" w:themeFillShade="BF"/>
          </w:tcPr>
          <w:p w14:paraId="4B06EEF4" w14:textId="77777777" w:rsidR="00320443" w:rsidRDefault="00320443" w:rsidP="00320443">
            <w:pPr>
              <w:jc w:val="center"/>
              <w:rPr>
                <w:rFonts w:ascii="NTFPreCursive" w:hAnsi="NTFPreCursive"/>
                <w:sz w:val="40"/>
                <w:szCs w:val="40"/>
                <w:u w:val="single"/>
              </w:rPr>
            </w:pPr>
          </w:p>
          <w:p w14:paraId="7C776805" w14:textId="5CBEE507" w:rsidR="00AA0490" w:rsidRDefault="00320443" w:rsidP="001429CC">
            <w:pPr>
              <w:jc w:val="center"/>
              <w:rPr>
                <w:rFonts w:ascii="Gill Sans MT" w:hAnsi="Gill Sans MT"/>
                <w:b/>
                <w:sz w:val="32"/>
                <w:szCs w:val="32"/>
              </w:rPr>
            </w:pPr>
            <w:r>
              <w:rPr>
                <w:rFonts w:ascii="Gill Sans MT" w:hAnsi="Gill Sans MT"/>
                <w:b/>
                <w:sz w:val="32"/>
                <w:szCs w:val="32"/>
              </w:rPr>
              <w:t xml:space="preserve">Visual Stress </w:t>
            </w:r>
            <w:r w:rsidR="00AA0490">
              <w:rPr>
                <w:rFonts w:ascii="Gill Sans MT" w:hAnsi="Gill Sans MT"/>
                <w:b/>
                <w:sz w:val="32"/>
                <w:szCs w:val="32"/>
              </w:rPr>
              <w:t>Policy Document</w:t>
            </w:r>
          </w:p>
          <w:p w14:paraId="1C5B6F79" w14:textId="70945208" w:rsidR="00AA0490" w:rsidRDefault="001F05B7" w:rsidP="001429CC">
            <w:pPr>
              <w:jc w:val="center"/>
            </w:pPr>
            <w:r>
              <w:t>March</w:t>
            </w:r>
            <w:r w:rsidR="00320443">
              <w:t xml:space="preserve"> 202</w:t>
            </w:r>
            <w:r>
              <w:t>5</w:t>
            </w:r>
          </w:p>
          <w:p w14:paraId="0BDE9356" w14:textId="22651ECD" w:rsidR="00320443" w:rsidRDefault="00320443" w:rsidP="001429CC">
            <w:pPr>
              <w:jc w:val="center"/>
            </w:pPr>
          </w:p>
        </w:tc>
      </w:tr>
    </w:tbl>
    <w:p w14:paraId="12423F09" w14:textId="77777777" w:rsidR="00AA0490" w:rsidRDefault="00AA0490" w:rsidP="00AA0490"/>
    <w:p w14:paraId="1278EE40" w14:textId="77777777" w:rsidR="00AA0490" w:rsidRDefault="00AA0490" w:rsidP="00AA0490"/>
    <w:p w14:paraId="4458C6A5" w14:textId="77777777" w:rsidR="00AA0490" w:rsidRDefault="00AA0490" w:rsidP="00AA0490"/>
    <w:p w14:paraId="1CC98707" w14:textId="77777777" w:rsidR="00AA0490" w:rsidRDefault="00AA0490" w:rsidP="00AA0490"/>
    <w:p w14:paraId="7A4DDE46" w14:textId="77777777" w:rsidR="00AA0490" w:rsidRDefault="00AA0490" w:rsidP="00AA0490"/>
    <w:p w14:paraId="18550F41" w14:textId="2F905953" w:rsidR="00AA0490" w:rsidRDefault="00AA0490" w:rsidP="00AA0490"/>
    <w:p w14:paraId="4FBF8EBB" w14:textId="02D38403" w:rsidR="00AA0490" w:rsidRDefault="00AA0490" w:rsidP="00AA0490"/>
    <w:p w14:paraId="077C2609" w14:textId="40CBCA90" w:rsidR="00AA0490" w:rsidRDefault="00AA0490" w:rsidP="00AA0490"/>
    <w:p w14:paraId="6526D5FC" w14:textId="1DEC13BE" w:rsidR="00AA0490" w:rsidRDefault="00AA0490" w:rsidP="00AA0490"/>
    <w:p w14:paraId="04BE28C8" w14:textId="0E2F4272" w:rsidR="00AA0490" w:rsidRDefault="00AA0490" w:rsidP="00AA0490"/>
    <w:p w14:paraId="4614D552" w14:textId="284896B0" w:rsidR="00AA0490" w:rsidRDefault="00AA0490" w:rsidP="00AA0490"/>
    <w:p w14:paraId="03C9A6FF" w14:textId="6A183BEE" w:rsidR="00AA0490" w:rsidRDefault="00AA0490" w:rsidP="00AA0490"/>
    <w:p w14:paraId="3EC01B9D" w14:textId="6AF01D11" w:rsidR="00AA0490" w:rsidRDefault="00AA0490" w:rsidP="00AA0490"/>
    <w:p w14:paraId="1897F683" w14:textId="18D8B145" w:rsidR="00AA0490" w:rsidRDefault="00AA0490" w:rsidP="00AA0490"/>
    <w:p w14:paraId="4C1567F3" w14:textId="6C41C4D8" w:rsidR="00AA0490" w:rsidRDefault="00AA0490" w:rsidP="00AA0490"/>
    <w:p w14:paraId="32297E11" w14:textId="7CD625B8" w:rsidR="00AA0490" w:rsidRDefault="00AA0490" w:rsidP="00AA0490"/>
    <w:p w14:paraId="3E71F1FD" w14:textId="345D515A" w:rsidR="00AA0490" w:rsidRDefault="00AA0490" w:rsidP="00AA0490"/>
    <w:p w14:paraId="7B06A662" w14:textId="492A02C0" w:rsidR="00AA0490" w:rsidRDefault="00AA0490" w:rsidP="00AA0490"/>
    <w:p w14:paraId="6BB8510B" w14:textId="190A1646" w:rsidR="00AA0490" w:rsidRDefault="00AA0490" w:rsidP="00AA0490"/>
    <w:p w14:paraId="330537E6" w14:textId="6A3E3C6F" w:rsidR="00AA0490" w:rsidRDefault="00AA0490" w:rsidP="00AA0490"/>
    <w:p w14:paraId="70A14BE8" w14:textId="76E9FE76" w:rsidR="00AA0490" w:rsidRDefault="00AA0490" w:rsidP="00AA0490"/>
    <w:p w14:paraId="09D3E663" w14:textId="77777777" w:rsidR="00AA0490" w:rsidRDefault="00AA0490" w:rsidP="00AA0490"/>
    <w:p w14:paraId="29A387EE" w14:textId="77777777" w:rsidR="00AA0490" w:rsidRDefault="00AA0490" w:rsidP="00AA0490">
      <w:pPr>
        <w:pStyle w:val="NormalWeb"/>
        <w:jc w:val="center"/>
        <w:rPr>
          <w:rFonts w:ascii="Gill Sans MT" w:hAnsi="Gill Sans MT"/>
          <w:b/>
          <w:color w:val="auto"/>
          <w:sz w:val="24"/>
          <w:szCs w:val="24"/>
          <w:u w:val="single"/>
        </w:rPr>
      </w:pPr>
    </w:p>
    <w:p w14:paraId="51FC0A31" w14:textId="77777777" w:rsidR="00AA0490" w:rsidRDefault="00AA0490" w:rsidP="00AA0490">
      <w:pPr>
        <w:pStyle w:val="NormalWeb"/>
        <w:jc w:val="center"/>
        <w:rPr>
          <w:rFonts w:ascii="Gill Sans MT" w:hAnsi="Gill Sans MT"/>
          <w:b/>
          <w:color w:val="auto"/>
          <w:sz w:val="24"/>
          <w:szCs w:val="24"/>
          <w:u w:val="single"/>
        </w:rPr>
      </w:pPr>
    </w:p>
    <w:p w14:paraId="58468061" w14:textId="77777777" w:rsidR="00AA0490" w:rsidRDefault="00AA0490" w:rsidP="00AA0490">
      <w:pPr>
        <w:pStyle w:val="NormalWeb"/>
        <w:jc w:val="center"/>
        <w:rPr>
          <w:rFonts w:ascii="Gill Sans MT" w:hAnsi="Gill Sans MT"/>
          <w:b/>
          <w:color w:val="auto"/>
          <w:sz w:val="24"/>
          <w:szCs w:val="24"/>
          <w:u w:val="single"/>
        </w:rPr>
      </w:pPr>
    </w:p>
    <w:p w14:paraId="606CC97D" w14:textId="77777777" w:rsidR="00AA0490" w:rsidRDefault="00AA0490" w:rsidP="00AA0490">
      <w:pPr>
        <w:pStyle w:val="NormalWeb"/>
        <w:jc w:val="center"/>
        <w:rPr>
          <w:rFonts w:ascii="Gill Sans MT" w:hAnsi="Gill Sans MT"/>
          <w:b/>
          <w:color w:val="auto"/>
          <w:sz w:val="24"/>
          <w:szCs w:val="24"/>
          <w:u w:val="single"/>
        </w:rPr>
      </w:pPr>
    </w:p>
    <w:p w14:paraId="0028BBA6" w14:textId="77777777" w:rsidR="00AA0490" w:rsidRDefault="00AA0490" w:rsidP="004E5184">
      <w:pPr>
        <w:pStyle w:val="NormalWeb"/>
        <w:rPr>
          <w:rFonts w:ascii="Gill Sans MT" w:hAnsi="Gill Sans MT"/>
          <w:b/>
          <w:color w:val="auto"/>
          <w:sz w:val="24"/>
          <w:szCs w:val="24"/>
          <w:u w:val="single"/>
        </w:rPr>
      </w:pPr>
    </w:p>
    <w:p w14:paraId="405CDEF9" w14:textId="77777777" w:rsidR="00AA0490" w:rsidRDefault="00AA0490" w:rsidP="00AA0490">
      <w:pPr>
        <w:pStyle w:val="NormalWeb"/>
        <w:jc w:val="center"/>
        <w:rPr>
          <w:rFonts w:ascii="Gill Sans MT" w:hAnsi="Gill Sans MT"/>
          <w:b/>
          <w:color w:val="auto"/>
          <w:sz w:val="24"/>
          <w:szCs w:val="24"/>
          <w:u w:val="single"/>
        </w:rPr>
      </w:pPr>
    </w:p>
    <w:p w14:paraId="1236F2C7" w14:textId="6D5EF933" w:rsidR="00AA0490" w:rsidRPr="00BD62B2" w:rsidRDefault="00AA0490" w:rsidP="00AA0490">
      <w:pPr>
        <w:pStyle w:val="NormalWeb"/>
        <w:jc w:val="center"/>
        <w:rPr>
          <w:rFonts w:ascii="Gill Sans MT" w:hAnsi="Gill Sans MT"/>
          <w:b/>
          <w:color w:val="auto"/>
          <w:sz w:val="24"/>
          <w:szCs w:val="24"/>
          <w:u w:val="single"/>
        </w:rPr>
      </w:pPr>
      <w:r w:rsidRPr="00BD62B2">
        <w:rPr>
          <w:rFonts w:ascii="Gill Sans MT" w:hAnsi="Gill Sans MT"/>
          <w:b/>
          <w:color w:val="auto"/>
          <w:sz w:val="24"/>
          <w:szCs w:val="24"/>
          <w:u w:val="single"/>
        </w:rPr>
        <w:t>Mission Statement</w:t>
      </w:r>
    </w:p>
    <w:p w14:paraId="610C7EAE" w14:textId="24A8088F" w:rsidR="00AA0490" w:rsidRDefault="00AA0490" w:rsidP="00AA0490">
      <w:pPr>
        <w:jc w:val="center"/>
        <w:rPr>
          <w:rFonts w:ascii="Lucida Calligraphy" w:hAnsi="Lucida Calligraphy"/>
          <w:bCs/>
          <w:sz w:val="28"/>
          <w:szCs w:val="28"/>
        </w:rPr>
      </w:pPr>
      <w:r w:rsidRPr="005B245F">
        <w:rPr>
          <w:rFonts w:ascii="Lucida Calligraphy" w:hAnsi="Lucida Calligraphy"/>
          <w:bCs/>
          <w:sz w:val="28"/>
          <w:szCs w:val="28"/>
        </w:rPr>
        <w:t>‘Nurturing Hearts and Minds’</w:t>
      </w:r>
    </w:p>
    <w:p w14:paraId="5D5D0C92" w14:textId="77777777" w:rsidR="00AA0490" w:rsidRPr="005B245F" w:rsidRDefault="00AA0490" w:rsidP="00AA0490">
      <w:pPr>
        <w:jc w:val="center"/>
        <w:rPr>
          <w:rFonts w:ascii="Lucida Calligraphy" w:hAnsi="Lucida Calligraphy"/>
          <w:bCs/>
          <w:sz w:val="28"/>
          <w:szCs w:val="28"/>
        </w:rPr>
      </w:pPr>
    </w:p>
    <w:p w14:paraId="3764B081" w14:textId="77777777" w:rsidR="00AA0490" w:rsidRPr="00320443" w:rsidRDefault="00AA0490" w:rsidP="00AA0490">
      <w:pPr>
        <w:jc w:val="center"/>
        <w:rPr>
          <w:rFonts w:ascii="NTFPreCursive" w:hAnsi="NTFPreCursive"/>
          <w:bCs/>
          <w:sz w:val="44"/>
          <w:szCs w:val="44"/>
        </w:rPr>
      </w:pPr>
      <w:r w:rsidRPr="00320443">
        <w:rPr>
          <w:rFonts w:ascii="NTFPreCursive" w:hAnsi="NTFPreCursive"/>
          <w:bCs/>
          <w:sz w:val="44"/>
          <w:szCs w:val="44"/>
        </w:rPr>
        <w:t>God’s love is at the heart of all that we do at St Gabriel’s Catholic Primary School.</w:t>
      </w:r>
    </w:p>
    <w:p w14:paraId="2CD40FCB" w14:textId="77777777" w:rsidR="00AA0490" w:rsidRPr="00320443" w:rsidRDefault="00AA0490" w:rsidP="00AA0490">
      <w:pPr>
        <w:jc w:val="center"/>
        <w:rPr>
          <w:rFonts w:ascii="NTFPreCursive" w:hAnsi="NTFPreCursive"/>
          <w:bCs/>
          <w:sz w:val="44"/>
          <w:szCs w:val="44"/>
        </w:rPr>
      </w:pPr>
      <w:r w:rsidRPr="00320443">
        <w:rPr>
          <w:rFonts w:ascii="NTFPreCursive" w:hAnsi="NTFPreCursive"/>
          <w:bCs/>
          <w:sz w:val="44"/>
          <w:szCs w:val="44"/>
        </w:rPr>
        <w:t xml:space="preserve">Hearts and Minds are nurtured in a stimulating and safe environment. We believe that every child is </w:t>
      </w:r>
      <w:proofErr w:type="gramStart"/>
      <w:r w:rsidRPr="00320443">
        <w:rPr>
          <w:rFonts w:ascii="NTFPreCursive" w:hAnsi="NTFPreCursive"/>
          <w:bCs/>
          <w:sz w:val="44"/>
          <w:szCs w:val="44"/>
        </w:rPr>
        <w:t>unique</w:t>
      </w:r>
      <w:proofErr w:type="gramEnd"/>
      <w:r w:rsidRPr="00320443">
        <w:rPr>
          <w:rFonts w:ascii="NTFPreCursive" w:hAnsi="NTFPreCursive"/>
          <w:bCs/>
          <w:sz w:val="44"/>
          <w:szCs w:val="44"/>
        </w:rPr>
        <w:t xml:space="preserve"> and we nurture each child through a creative and rounded curriculum to reach their full potential. Talents are celebrated and differences are respected within a strong, supportive Catholic community.</w:t>
      </w:r>
    </w:p>
    <w:p w14:paraId="5E6EAACC" w14:textId="77777777" w:rsidR="00AA0490" w:rsidRPr="00320443" w:rsidRDefault="00AA0490" w:rsidP="00AA0490">
      <w:pPr>
        <w:jc w:val="center"/>
        <w:rPr>
          <w:rFonts w:ascii="NTFPreCursive" w:hAnsi="NTFPreCursive"/>
          <w:bCs/>
          <w:sz w:val="44"/>
          <w:szCs w:val="44"/>
        </w:rPr>
      </w:pPr>
      <w:r w:rsidRPr="00320443">
        <w:rPr>
          <w:rFonts w:ascii="NTFPreCursive" w:hAnsi="NTFPreCursive"/>
          <w:bCs/>
          <w:sz w:val="44"/>
          <w:szCs w:val="44"/>
        </w:rPr>
        <w:t>At St Gabriel’s, children learn to love, respect and care for each other and God’s entire world. Our school is a place where children are filled with a love of life and learning.</w:t>
      </w:r>
    </w:p>
    <w:p w14:paraId="569B3BF5" w14:textId="77777777" w:rsidR="00AA0490" w:rsidRPr="00320443" w:rsidRDefault="00AA0490" w:rsidP="00AA0490">
      <w:pPr>
        <w:pStyle w:val="Default"/>
        <w:rPr>
          <w:rFonts w:ascii="NTFPreCursive" w:hAnsi="NTFPreCursive"/>
          <w:sz w:val="44"/>
          <w:szCs w:val="44"/>
        </w:rPr>
      </w:pPr>
    </w:p>
    <w:p w14:paraId="70DA39A3" w14:textId="671FD1B8" w:rsidR="004075B7" w:rsidRPr="00320443" w:rsidRDefault="004075B7">
      <w:pPr>
        <w:pStyle w:val="BodyText"/>
        <w:ind w:left="3323"/>
        <w:rPr>
          <w:rFonts w:ascii="NTFPreCursive" w:hAnsi="NTFPreCursive"/>
          <w:sz w:val="44"/>
          <w:szCs w:val="44"/>
        </w:rPr>
      </w:pPr>
    </w:p>
    <w:p w14:paraId="4ABD7FAC" w14:textId="62D7BEAD" w:rsidR="00AA0490" w:rsidRDefault="00AA0490">
      <w:pPr>
        <w:pStyle w:val="BodyText"/>
        <w:ind w:left="3323"/>
        <w:rPr>
          <w:rFonts w:ascii="Times New Roman"/>
          <w:sz w:val="20"/>
        </w:rPr>
      </w:pPr>
    </w:p>
    <w:p w14:paraId="09BAE0D9" w14:textId="61508AD2" w:rsidR="00AA0490" w:rsidRDefault="00AA0490">
      <w:pPr>
        <w:pStyle w:val="BodyText"/>
        <w:ind w:left="3323"/>
        <w:rPr>
          <w:rFonts w:ascii="Times New Roman"/>
          <w:sz w:val="20"/>
        </w:rPr>
      </w:pPr>
    </w:p>
    <w:p w14:paraId="69EA77A6" w14:textId="62FD0194" w:rsidR="00AA0490" w:rsidRDefault="00AA0490">
      <w:pPr>
        <w:pStyle w:val="BodyText"/>
        <w:ind w:left="3323"/>
        <w:rPr>
          <w:rFonts w:ascii="Times New Roman"/>
          <w:sz w:val="20"/>
        </w:rPr>
      </w:pPr>
    </w:p>
    <w:p w14:paraId="4149EC91" w14:textId="768FE797" w:rsidR="00AA0490" w:rsidRDefault="00AA0490" w:rsidP="00320443">
      <w:pPr>
        <w:pStyle w:val="BodyText"/>
        <w:rPr>
          <w:rFonts w:ascii="Times New Roman"/>
          <w:sz w:val="20"/>
        </w:rPr>
      </w:pPr>
    </w:p>
    <w:p w14:paraId="09B491E8" w14:textId="77777777" w:rsidR="00320443" w:rsidRDefault="00320443" w:rsidP="00320443">
      <w:pPr>
        <w:pStyle w:val="BodyText"/>
        <w:rPr>
          <w:rFonts w:ascii="Times New Roman"/>
          <w:sz w:val="20"/>
        </w:rPr>
      </w:pPr>
    </w:p>
    <w:p w14:paraId="6CE723B9" w14:textId="77777777" w:rsidR="004E5184" w:rsidRDefault="004E5184" w:rsidP="00320443">
      <w:pPr>
        <w:pStyle w:val="BodyText"/>
        <w:rPr>
          <w:rFonts w:ascii="Times New Roman"/>
          <w:sz w:val="20"/>
        </w:rPr>
      </w:pPr>
    </w:p>
    <w:p w14:paraId="4816B93C" w14:textId="77777777" w:rsidR="004E5184" w:rsidRDefault="004E5184" w:rsidP="00320443">
      <w:pPr>
        <w:pStyle w:val="BodyText"/>
        <w:rPr>
          <w:rFonts w:ascii="Times New Roman"/>
          <w:sz w:val="20"/>
        </w:rPr>
      </w:pPr>
    </w:p>
    <w:p w14:paraId="0495369E" w14:textId="6B5D0671" w:rsidR="00AA0490" w:rsidRDefault="00AA0490">
      <w:pPr>
        <w:pStyle w:val="BodyText"/>
        <w:ind w:left="3323"/>
        <w:rPr>
          <w:rFonts w:ascii="Times New Roman"/>
          <w:sz w:val="20"/>
        </w:rPr>
      </w:pPr>
    </w:p>
    <w:p w14:paraId="6ACCFBFC" w14:textId="54EBD1C8" w:rsidR="00AA0490" w:rsidRDefault="00AA0490">
      <w:pPr>
        <w:pStyle w:val="BodyText"/>
        <w:ind w:left="3323"/>
        <w:rPr>
          <w:rFonts w:ascii="Times New Roman"/>
          <w:sz w:val="20"/>
        </w:rPr>
      </w:pPr>
    </w:p>
    <w:p w14:paraId="6E07EC7A" w14:textId="77777777" w:rsidR="007873D8" w:rsidRPr="00070EF6" w:rsidRDefault="007873D8" w:rsidP="007873D8">
      <w:pPr>
        <w:rPr>
          <w:rFonts w:ascii="NTFPreCursive" w:hAnsi="NTFPreCursive"/>
          <w:sz w:val="40"/>
          <w:szCs w:val="40"/>
          <w:u w:val="single"/>
        </w:rPr>
      </w:pPr>
      <w:r>
        <w:rPr>
          <w:rFonts w:ascii="NTFPreCursive" w:hAnsi="NTFPreCursive"/>
          <w:sz w:val="40"/>
          <w:szCs w:val="40"/>
          <w:u w:val="single"/>
        </w:rPr>
        <w:lastRenderedPageBreak/>
        <w:t xml:space="preserve">What is visual stress? </w:t>
      </w:r>
    </w:p>
    <w:p w14:paraId="4107FAEF" w14:textId="77777777" w:rsidR="007873D8" w:rsidRPr="00070EF6" w:rsidRDefault="007873D8" w:rsidP="007873D8">
      <w:pPr>
        <w:rPr>
          <w:rFonts w:ascii="NTFPreCursive" w:hAnsi="NTFPreCursive"/>
          <w:sz w:val="36"/>
          <w:szCs w:val="36"/>
        </w:rPr>
      </w:pPr>
      <w:r w:rsidRPr="00070EF6">
        <w:rPr>
          <w:rFonts w:ascii="NTFPreCursive" w:hAnsi="NTFPreCursive"/>
          <w:sz w:val="36"/>
          <w:szCs w:val="36"/>
        </w:rPr>
        <w:t>Some people experience visual discomfort or disturbance when they read. Common symptoms that may significantly impair reading ability, or make reading very tiring, include:</w:t>
      </w:r>
    </w:p>
    <w:p w14:paraId="6A326AFA" w14:textId="192B06B7" w:rsidR="007873D8" w:rsidRPr="008D421D" w:rsidRDefault="004E5184" w:rsidP="007873D8">
      <w:pPr>
        <w:pStyle w:val="ListParagraph"/>
        <w:widowControl/>
        <w:numPr>
          <w:ilvl w:val="0"/>
          <w:numId w:val="3"/>
        </w:numPr>
        <w:autoSpaceDE/>
        <w:autoSpaceDN/>
        <w:spacing w:after="160" w:line="259" w:lineRule="auto"/>
        <w:contextualSpacing/>
        <w:rPr>
          <w:rFonts w:ascii="NTFPreCursive" w:hAnsi="NTFPreCursive"/>
          <w:sz w:val="36"/>
          <w:szCs w:val="36"/>
        </w:rPr>
      </w:pPr>
      <w:r>
        <w:rPr>
          <w:rFonts w:ascii="NTFPreCursive" w:hAnsi="NTFPreCursive"/>
          <w:sz w:val="36"/>
          <w:szCs w:val="36"/>
        </w:rPr>
        <w:t>H</w:t>
      </w:r>
      <w:r w:rsidR="007873D8" w:rsidRPr="008D421D">
        <w:rPr>
          <w:rFonts w:ascii="NTFPreCursive" w:hAnsi="NTFPreCursive"/>
          <w:sz w:val="36"/>
          <w:szCs w:val="36"/>
        </w:rPr>
        <w:t xml:space="preserve">eadaches and eyestrain associated with reading and/or other </w:t>
      </w:r>
      <w:r w:rsidR="007873D8">
        <w:rPr>
          <w:rFonts w:ascii="NTFPreCursive" w:hAnsi="NTFPreCursive"/>
          <w:sz w:val="36"/>
          <w:szCs w:val="36"/>
        </w:rPr>
        <w:t>near work</w:t>
      </w:r>
    </w:p>
    <w:p w14:paraId="2B3EF5F4" w14:textId="0490B9CD" w:rsidR="007873D8" w:rsidRPr="008D421D" w:rsidRDefault="004E5184" w:rsidP="007873D8">
      <w:pPr>
        <w:pStyle w:val="ListParagraph"/>
        <w:widowControl/>
        <w:numPr>
          <w:ilvl w:val="0"/>
          <w:numId w:val="3"/>
        </w:numPr>
        <w:autoSpaceDE/>
        <w:autoSpaceDN/>
        <w:spacing w:after="160" w:line="259" w:lineRule="auto"/>
        <w:contextualSpacing/>
        <w:rPr>
          <w:rFonts w:ascii="NTFPreCursive" w:hAnsi="NTFPreCursive"/>
          <w:sz w:val="36"/>
          <w:szCs w:val="36"/>
        </w:rPr>
      </w:pPr>
      <w:r>
        <w:rPr>
          <w:rFonts w:ascii="NTFPreCursive" w:hAnsi="NTFPreCursive"/>
          <w:sz w:val="36"/>
          <w:szCs w:val="36"/>
        </w:rPr>
        <w:t>T</w:t>
      </w:r>
      <w:r w:rsidR="007873D8" w:rsidRPr="008D421D">
        <w:rPr>
          <w:rFonts w:ascii="NTFPreCursive" w:hAnsi="NTFPreCursive"/>
          <w:sz w:val="36"/>
          <w:szCs w:val="36"/>
        </w:rPr>
        <w:t>ext appearing blurred or going in and out of focus</w:t>
      </w:r>
    </w:p>
    <w:p w14:paraId="296E5228" w14:textId="63B2DD8E" w:rsidR="007873D8" w:rsidRPr="008D421D" w:rsidRDefault="004E5184" w:rsidP="007873D8">
      <w:pPr>
        <w:pStyle w:val="ListParagraph"/>
        <w:widowControl/>
        <w:numPr>
          <w:ilvl w:val="0"/>
          <w:numId w:val="3"/>
        </w:numPr>
        <w:autoSpaceDE/>
        <w:autoSpaceDN/>
        <w:spacing w:after="160" w:line="259" w:lineRule="auto"/>
        <w:contextualSpacing/>
        <w:rPr>
          <w:rFonts w:ascii="NTFPreCursive" w:hAnsi="NTFPreCursive"/>
          <w:sz w:val="36"/>
          <w:szCs w:val="36"/>
        </w:rPr>
      </w:pPr>
      <w:r>
        <w:rPr>
          <w:rFonts w:ascii="NTFPreCursive" w:hAnsi="NTFPreCursive"/>
          <w:sz w:val="36"/>
          <w:szCs w:val="36"/>
        </w:rPr>
        <w:t>T</w:t>
      </w:r>
      <w:r w:rsidR="007873D8" w:rsidRPr="008D421D">
        <w:rPr>
          <w:rFonts w:ascii="NTFPreCursive" w:hAnsi="NTFPreCursive"/>
          <w:sz w:val="36"/>
          <w:szCs w:val="36"/>
        </w:rPr>
        <w:t>ext appearing double or alternating between single and double</w:t>
      </w:r>
    </w:p>
    <w:p w14:paraId="08528B12" w14:textId="4348D7FF" w:rsidR="007873D8" w:rsidRPr="008D421D" w:rsidRDefault="004E5184" w:rsidP="007873D8">
      <w:pPr>
        <w:pStyle w:val="ListParagraph"/>
        <w:widowControl/>
        <w:numPr>
          <w:ilvl w:val="0"/>
          <w:numId w:val="3"/>
        </w:numPr>
        <w:autoSpaceDE/>
        <w:autoSpaceDN/>
        <w:spacing w:after="160" w:line="259" w:lineRule="auto"/>
        <w:contextualSpacing/>
        <w:rPr>
          <w:rFonts w:ascii="NTFPreCursive" w:hAnsi="NTFPreCursive"/>
          <w:sz w:val="36"/>
          <w:szCs w:val="36"/>
        </w:rPr>
      </w:pPr>
      <w:r>
        <w:rPr>
          <w:rFonts w:ascii="NTFPreCursive" w:hAnsi="NTFPreCursive"/>
          <w:sz w:val="36"/>
          <w:szCs w:val="36"/>
        </w:rPr>
        <w:t>D</w:t>
      </w:r>
      <w:r w:rsidR="007873D8" w:rsidRPr="008D421D">
        <w:rPr>
          <w:rFonts w:ascii="NTFPreCursive" w:hAnsi="NTFPreCursive"/>
          <w:sz w:val="36"/>
          <w:szCs w:val="36"/>
        </w:rPr>
        <w:t>ifficulty keeping place in</w:t>
      </w:r>
      <w:r w:rsidR="007873D8">
        <w:rPr>
          <w:rFonts w:ascii="NTFPreCursive" w:hAnsi="NTFPreCursive"/>
          <w:sz w:val="36"/>
          <w:szCs w:val="36"/>
        </w:rPr>
        <w:t xml:space="preserve"> </w:t>
      </w:r>
      <w:r w:rsidR="007873D8" w:rsidRPr="008D421D">
        <w:rPr>
          <w:rFonts w:ascii="NTFPreCursive" w:hAnsi="NTFPreCursive"/>
          <w:sz w:val="36"/>
          <w:szCs w:val="36"/>
        </w:rPr>
        <w:t>text</w:t>
      </w:r>
    </w:p>
    <w:p w14:paraId="61ADF067" w14:textId="1550D4FC" w:rsidR="007873D8" w:rsidRPr="008D421D" w:rsidRDefault="004E5184" w:rsidP="007873D8">
      <w:pPr>
        <w:pStyle w:val="ListParagraph"/>
        <w:widowControl/>
        <w:numPr>
          <w:ilvl w:val="0"/>
          <w:numId w:val="3"/>
        </w:numPr>
        <w:autoSpaceDE/>
        <w:autoSpaceDN/>
        <w:spacing w:after="160" w:line="259" w:lineRule="auto"/>
        <w:contextualSpacing/>
        <w:rPr>
          <w:rFonts w:ascii="NTFPreCursive" w:hAnsi="NTFPreCursive"/>
          <w:sz w:val="36"/>
          <w:szCs w:val="36"/>
        </w:rPr>
      </w:pPr>
      <w:r>
        <w:rPr>
          <w:rFonts w:ascii="NTFPreCursive" w:hAnsi="NTFPreCursive"/>
          <w:sz w:val="36"/>
          <w:szCs w:val="36"/>
        </w:rPr>
        <w:t>D</w:t>
      </w:r>
      <w:r w:rsidR="007873D8" w:rsidRPr="008D421D">
        <w:rPr>
          <w:rFonts w:ascii="NTFPreCursive" w:hAnsi="NTFPreCursive"/>
          <w:sz w:val="36"/>
          <w:szCs w:val="36"/>
        </w:rPr>
        <w:t>ifficulty tracking across lines of text</w:t>
      </w:r>
    </w:p>
    <w:p w14:paraId="68EC8877" w14:textId="12D01B46" w:rsidR="007873D8" w:rsidRPr="008D421D" w:rsidRDefault="004E5184" w:rsidP="007873D8">
      <w:pPr>
        <w:pStyle w:val="ListParagraph"/>
        <w:widowControl/>
        <w:numPr>
          <w:ilvl w:val="0"/>
          <w:numId w:val="3"/>
        </w:numPr>
        <w:autoSpaceDE/>
        <w:autoSpaceDN/>
        <w:spacing w:after="160" w:line="259" w:lineRule="auto"/>
        <w:contextualSpacing/>
        <w:rPr>
          <w:rFonts w:ascii="NTFPreCursive" w:hAnsi="NTFPreCursive"/>
          <w:sz w:val="36"/>
          <w:szCs w:val="36"/>
        </w:rPr>
      </w:pPr>
      <w:r>
        <w:rPr>
          <w:rFonts w:ascii="NTFPreCursive" w:hAnsi="NTFPreCursive"/>
          <w:sz w:val="36"/>
          <w:szCs w:val="36"/>
        </w:rPr>
        <w:t>D</w:t>
      </w:r>
      <w:r w:rsidR="007873D8" w:rsidRPr="008D421D">
        <w:rPr>
          <w:rFonts w:ascii="NTFPreCursive" w:hAnsi="NTFPreCursive"/>
          <w:sz w:val="36"/>
          <w:szCs w:val="36"/>
        </w:rPr>
        <w:t>iscomfort with brightness of the page or contrast between text and background</w:t>
      </w:r>
    </w:p>
    <w:p w14:paraId="553C3065" w14:textId="70D6E70C" w:rsidR="007873D8" w:rsidRDefault="004E5184" w:rsidP="007873D8">
      <w:pPr>
        <w:pStyle w:val="ListParagraph"/>
        <w:widowControl/>
        <w:numPr>
          <w:ilvl w:val="0"/>
          <w:numId w:val="3"/>
        </w:numPr>
        <w:autoSpaceDE/>
        <w:autoSpaceDN/>
        <w:spacing w:after="160" w:line="259" w:lineRule="auto"/>
        <w:contextualSpacing/>
        <w:rPr>
          <w:rFonts w:ascii="NTFPreCursive" w:hAnsi="NTFPreCursive"/>
          <w:sz w:val="36"/>
          <w:szCs w:val="36"/>
        </w:rPr>
      </w:pPr>
      <w:r>
        <w:rPr>
          <w:rFonts w:ascii="NTFPreCursive" w:hAnsi="NTFPreCursive"/>
          <w:sz w:val="36"/>
          <w:szCs w:val="36"/>
        </w:rPr>
        <w:t>T</w:t>
      </w:r>
      <w:r w:rsidR="007873D8" w:rsidRPr="008D421D">
        <w:rPr>
          <w:rFonts w:ascii="NTFPreCursive" w:hAnsi="NTFPreCursive"/>
          <w:sz w:val="36"/>
          <w:szCs w:val="36"/>
        </w:rPr>
        <w:t>ext that appears to shimmer or flicker</w:t>
      </w:r>
      <w:r w:rsidR="007873D8">
        <w:rPr>
          <w:rFonts w:ascii="NTFPreCursive" w:hAnsi="NTFPreCursive"/>
          <w:sz w:val="36"/>
          <w:szCs w:val="36"/>
        </w:rPr>
        <w:t xml:space="preserve"> </w:t>
      </w:r>
    </w:p>
    <w:p w14:paraId="01197381" w14:textId="77777777" w:rsidR="007873D8" w:rsidRDefault="007873D8" w:rsidP="007873D8">
      <w:pPr>
        <w:pStyle w:val="ListParagraph"/>
        <w:rPr>
          <w:rFonts w:ascii="NTFPreCursive" w:hAnsi="NTFPreCursive"/>
          <w:sz w:val="36"/>
          <w:szCs w:val="36"/>
        </w:rPr>
      </w:pPr>
      <w:r>
        <w:rPr>
          <w:rFonts w:ascii="NTFPreCursive" w:hAnsi="NTFPreCursive"/>
          <w:sz w:val="36"/>
          <w:szCs w:val="36"/>
        </w:rPr>
        <w:t>(Taken from the British Dyslexia Association Website)</w:t>
      </w:r>
    </w:p>
    <w:p w14:paraId="4870C30D" w14:textId="77777777" w:rsidR="007873D8" w:rsidRDefault="007873D8" w:rsidP="007873D8">
      <w:pPr>
        <w:pStyle w:val="ListParagraph"/>
        <w:rPr>
          <w:rFonts w:ascii="NTFPreCursive" w:hAnsi="NTFPreCursive"/>
          <w:sz w:val="36"/>
          <w:szCs w:val="36"/>
        </w:rPr>
      </w:pPr>
    </w:p>
    <w:p w14:paraId="28F7A37D" w14:textId="77777777" w:rsidR="007873D8" w:rsidRDefault="007873D8" w:rsidP="007873D8">
      <w:pPr>
        <w:pStyle w:val="ListParagraph"/>
        <w:rPr>
          <w:rFonts w:ascii="NTFPreCursive" w:hAnsi="NTFPreCursive"/>
          <w:sz w:val="36"/>
          <w:szCs w:val="36"/>
        </w:rPr>
      </w:pPr>
    </w:p>
    <w:p w14:paraId="3F47C894" w14:textId="77777777" w:rsidR="007873D8" w:rsidRPr="00114D4B" w:rsidRDefault="007873D8" w:rsidP="007873D8">
      <w:pPr>
        <w:rPr>
          <w:rFonts w:ascii="NTFPreCursive" w:hAnsi="NTFPreCursive"/>
          <w:sz w:val="36"/>
          <w:szCs w:val="36"/>
          <w:u w:val="single"/>
        </w:rPr>
      </w:pPr>
      <w:r w:rsidRPr="00114D4B">
        <w:rPr>
          <w:rFonts w:ascii="NTFPreCursive" w:hAnsi="NTFPreCursive"/>
          <w:sz w:val="36"/>
          <w:szCs w:val="36"/>
          <w:u w:val="single"/>
        </w:rPr>
        <w:t xml:space="preserve">How do we identify </w:t>
      </w:r>
      <w:r>
        <w:rPr>
          <w:rFonts w:ascii="NTFPreCursive" w:hAnsi="NTFPreCursive"/>
          <w:sz w:val="36"/>
          <w:szCs w:val="36"/>
          <w:u w:val="single"/>
        </w:rPr>
        <w:t>visual stress</w:t>
      </w:r>
      <w:r w:rsidRPr="00114D4B">
        <w:rPr>
          <w:rFonts w:ascii="NTFPreCursive" w:hAnsi="NTFPreCursive"/>
          <w:sz w:val="36"/>
          <w:szCs w:val="36"/>
          <w:u w:val="single"/>
        </w:rPr>
        <w:t>?</w:t>
      </w:r>
    </w:p>
    <w:p w14:paraId="3FE6AB42" w14:textId="77777777" w:rsidR="007873D8" w:rsidRDefault="007873D8" w:rsidP="007873D8">
      <w:pPr>
        <w:rPr>
          <w:rFonts w:ascii="NTFPreCursive" w:hAnsi="NTFPreCursive"/>
          <w:sz w:val="36"/>
          <w:szCs w:val="36"/>
        </w:rPr>
      </w:pPr>
      <w:r>
        <w:rPr>
          <w:rFonts w:ascii="NTFPreCursive" w:hAnsi="NTFPreCursive"/>
          <w:sz w:val="36"/>
          <w:szCs w:val="36"/>
        </w:rPr>
        <w:t xml:space="preserve">Any child showing significant difficulties with reading and/or writing, or </w:t>
      </w:r>
      <w:proofErr w:type="gramStart"/>
      <w:r>
        <w:rPr>
          <w:rFonts w:ascii="NTFPreCursive" w:hAnsi="NTFPreCursive"/>
          <w:sz w:val="36"/>
          <w:szCs w:val="36"/>
        </w:rPr>
        <w:t>whom</w:t>
      </w:r>
      <w:proofErr w:type="gramEnd"/>
      <w:r>
        <w:rPr>
          <w:rFonts w:ascii="NTFPreCursive" w:hAnsi="NTFPreCursive"/>
          <w:sz w:val="36"/>
          <w:szCs w:val="36"/>
        </w:rPr>
        <w:t xml:space="preserve"> describes any of the difficulties listed above, may be assessed in school for use of a </w:t>
      </w:r>
      <w:proofErr w:type="spellStart"/>
      <w:r>
        <w:rPr>
          <w:rFonts w:ascii="NTFPreCursive" w:hAnsi="NTFPreCursive"/>
          <w:sz w:val="36"/>
          <w:szCs w:val="36"/>
        </w:rPr>
        <w:t>coloured</w:t>
      </w:r>
      <w:proofErr w:type="spellEnd"/>
      <w:r>
        <w:rPr>
          <w:rFonts w:ascii="NTFPreCursive" w:hAnsi="NTFPreCursive"/>
          <w:sz w:val="36"/>
          <w:szCs w:val="36"/>
        </w:rPr>
        <w:t xml:space="preserve"> overlay. Our dyslexia lead carries out these assessments, whereby the number of words read per minute in a text is recorded and then compared to the number of words read when using different </w:t>
      </w:r>
      <w:proofErr w:type="spellStart"/>
      <w:r>
        <w:rPr>
          <w:rFonts w:ascii="NTFPreCursive" w:hAnsi="NTFPreCursive"/>
          <w:sz w:val="36"/>
          <w:szCs w:val="36"/>
        </w:rPr>
        <w:t>colours</w:t>
      </w:r>
      <w:proofErr w:type="spellEnd"/>
      <w:r>
        <w:rPr>
          <w:rFonts w:ascii="NTFPreCursive" w:hAnsi="NTFPreCursive"/>
          <w:sz w:val="36"/>
          <w:szCs w:val="36"/>
        </w:rPr>
        <w:t xml:space="preserve"> of overlay. This is recorded as a percentage increase </w:t>
      </w:r>
      <w:proofErr w:type="gramStart"/>
      <w:r>
        <w:rPr>
          <w:rFonts w:ascii="NTFPreCursive" w:hAnsi="NTFPreCursive"/>
          <w:sz w:val="36"/>
          <w:szCs w:val="36"/>
        </w:rPr>
        <w:t>of</w:t>
      </w:r>
      <w:proofErr w:type="gramEnd"/>
      <w:r>
        <w:rPr>
          <w:rFonts w:ascii="NTFPreCursive" w:hAnsi="NTFPreCursive"/>
          <w:sz w:val="36"/>
          <w:szCs w:val="36"/>
        </w:rPr>
        <w:t xml:space="preserve"> words read per minute, also taking into consideration the child’s reading stance and accuracy in reading. Additionally, we listen to the child’s voice during the assessment and if the percentage increase of words read with a particular overlay isn’t </w:t>
      </w:r>
      <w:proofErr w:type="gramStart"/>
      <w:r>
        <w:rPr>
          <w:rFonts w:ascii="NTFPreCursive" w:hAnsi="NTFPreCursive"/>
          <w:sz w:val="36"/>
          <w:szCs w:val="36"/>
        </w:rPr>
        <w:t>significant</w:t>
      </w:r>
      <w:proofErr w:type="gramEnd"/>
      <w:r>
        <w:rPr>
          <w:rFonts w:ascii="NTFPreCursive" w:hAnsi="NTFPreCursive"/>
          <w:sz w:val="36"/>
          <w:szCs w:val="36"/>
        </w:rPr>
        <w:t xml:space="preserve"> but the child expresses a preference in line with the difficulties listed above, e.g. ‘the words don’t move around anymore’ or ‘the words aren’t blurry anymore’ then a </w:t>
      </w:r>
      <w:proofErr w:type="spellStart"/>
      <w:r>
        <w:rPr>
          <w:rFonts w:ascii="NTFPreCursive" w:hAnsi="NTFPreCursive"/>
          <w:sz w:val="36"/>
          <w:szCs w:val="36"/>
        </w:rPr>
        <w:t>coloured</w:t>
      </w:r>
      <w:proofErr w:type="spellEnd"/>
      <w:r>
        <w:rPr>
          <w:rFonts w:ascii="NTFPreCursive" w:hAnsi="NTFPreCursive"/>
          <w:sz w:val="36"/>
          <w:szCs w:val="36"/>
        </w:rPr>
        <w:t xml:space="preserve"> overlay may still be issued.</w:t>
      </w:r>
    </w:p>
    <w:p w14:paraId="0F44E67C" w14:textId="77777777" w:rsidR="007873D8" w:rsidRDefault="007873D8" w:rsidP="007873D8">
      <w:pPr>
        <w:rPr>
          <w:rFonts w:ascii="NTFPreCursive" w:hAnsi="NTFPreCursive"/>
          <w:sz w:val="36"/>
          <w:szCs w:val="36"/>
        </w:rPr>
      </w:pPr>
      <w:proofErr w:type="gramStart"/>
      <w:r>
        <w:rPr>
          <w:rFonts w:ascii="NTFPreCursive" w:hAnsi="NTFPreCursive"/>
          <w:sz w:val="36"/>
          <w:szCs w:val="36"/>
        </w:rPr>
        <w:t>Use</w:t>
      </w:r>
      <w:proofErr w:type="gramEnd"/>
      <w:r>
        <w:rPr>
          <w:rFonts w:ascii="NTFPreCursive" w:hAnsi="NTFPreCursive"/>
          <w:sz w:val="36"/>
          <w:szCs w:val="36"/>
        </w:rPr>
        <w:t xml:space="preserve"> of a </w:t>
      </w:r>
      <w:proofErr w:type="spellStart"/>
      <w:r>
        <w:rPr>
          <w:rFonts w:ascii="NTFPreCursive" w:hAnsi="NTFPreCursive"/>
          <w:sz w:val="36"/>
          <w:szCs w:val="36"/>
        </w:rPr>
        <w:t>coloured</w:t>
      </w:r>
      <w:proofErr w:type="spellEnd"/>
      <w:r>
        <w:rPr>
          <w:rFonts w:ascii="NTFPreCursive" w:hAnsi="NTFPreCursive"/>
          <w:sz w:val="36"/>
          <w:szCs w:val="36"/>
        </w:rPr>
        <w:t xml:space="preserve"> overlay is monitored by class teachers and a recommendation can be made to reassess. All children issued are reassessed </w:t>
      </w:r>
      <w:r>
        <w:rPr>
          <w:rFonts w:ascii="NTFPreCursive" w:hAnsi="NTFPreCursive"/>
          <w:sz w:val="36"/>
          <w:szCs w:val="36"/>
        </w:rPr>
        <w:lastRenderedPageBreak/>
        <w:t>on a rolling 24-month basis.</w:t>
      </w:r>
    </w:p>
    <w:p w14:paraId="614ADEEA" w14:textId="77777777" w:rsidR="007873D8" w:rsidRDefault="007873D8" w:rsidP="007873D8">
      <w:pPr>
        <w:rPr>
          <w:rFonts w:ascii="NTFPreCursive" w:hAnsi="NTFPreCursive"/>
          <w:sz w:val="36"/>
          <w:szCs w:val="36"/>
        </w:rPr>
      </w:pPr>
    </w:p>
    <w:p w14:paraId="105695DF" w14:textId="77777777" w:rsidR="007873D8" w:rsidRPr="006B33A3" w:rsidRDefault="007873D8" w:rsidP="007873D8">
      <w:pPr>
        <w:rPr>
          <w:rFonts w:ascii="NTFPreCursive" w:hAnsi="NTFPreCursive"/>
          <w:sz w:val="36"/>
          <w:szCs w:val="36"/>
          <w:u w:val="single"/>
        </w:rPr>
      </w:pPr>
      <w:r w:rsidRPr="00FC12BE">
        <w:rPr>
          <w:rFonts w:ascii="NTFPreCursive" w:hAnsi="NTFPreCursive"/>
          <w:sz w:val="36"/>
          <w:szCs w:val="36"/>
          <w:u w:val="single"/>
        </w:rPr>
        <w:t xml:space="preserve">Next </w:t>
      </w:r>
      <w:r>
        <w:rPr>
          <w:rFonts w:ascii="NTFPreCursive" w:hAnsi="NTFPreCursive"/>
          <w:sz w:val="36"/>
          <w:szCs w:val="36"/>
          <w:u w:val="single"/>
        </w:rPr>
        <w:t>s</w:t>
      </w:r>
      <w:r w:rsidRPr="00FC12BE">
        <w:rPr>
          <w:rFonts w:ascii="NTFPreCursive" w:hAnsi="NTFPreCursive"/>
          <w:sz w:val="36"/>
          <w:szCs w:val="36"/>
          <w:u w:val="single"/>
        </w:rPr>
        <w:t>teps</w:t>
      </w:r>
    </w:p>
    <w:p w14:paraId="64C03DD6" w14:textId="77777777" w:rsidR="007873D8" w:rsidRDefault="007873D8" w:rsidP="007873D8">
      <w:pPr>
        <w:rPr>
          <w:rFonts w:ascii="NTFPreCursive" w:hAnsi="NTFPreCursive"/>
          <w:sz w:val="36"/>
          <w:szCs w:val="36"/>
        </w:rPr>
      </w:pPr>
      <w:r>
        <w:rPr>
          <w:rFonts w:ascii="NTFPreCursive" w:hAnsi="NTFPreCursive"/>
          <w:sz w:val="36"/>
          <w:szCs w:val="36"/>
        </w:rPr>
        <w:t xml:space="preserve">Whilst we </w:t>
      </w:r>
      <w:proofErr w:type="spellStart"/>
      <w:r>
        <w:rPr>
          <w:rFonts w:ascii="NTFPreCursive" w:hAnsi="NTFPreCursive"/>
          <w:sz w:val="36"/>
          <w:szCs w:val="36"/>
        </w:rPr>
        <w:t>recognise</w:t>
      </w:r>
      <w:proofErr w:type="spellEnd"/>
      <w:r>
        <w:rPr>
          <w:rFonts w:ascii="NTFPreCursive" w:hAnsi="NTFPreCursive"/>
          <w:sz w:val="36"/>
          <w:szCs w:val="36"/>
        </w:rPr>
        <w:t xml:space="preserve"> that </w:t>
      </w:r>
      <w:proofErr w:type="spellStart"/>
      <w:r>
        <w:rPr>
          <w:rFonts w:ascii="NTFPreCursive" w:hAnsi="NTFPreCursive"/>
          <w:sz w:val="36"/>
          <w:szCs w:val="36"/>
        </w:rPr>
        <w:t>coloured</w:t>
      </w:r>
      <w:proofErr w:type="spellEnd"/>
      <w:r>
        <w:rPr>
          <w:rFonts w:ascii="NTFPreCursive" w:hAnsi="NTFPreCursive"/>
          <w:sz w:val="36"/>
          <w:szCs w:val="36"/>
        </w:rPr>
        <w:t xml:space="preserve"> overlays can hugely benefit the reading of some children, i</w:t>
      </w:r>
      <w:r w:rsidRPr="00070EF6">
        <w:rPr>
          <w:rFonts w:ascii="NTFPreCursive" w:hAnsi="NTFPreCursive"/>
          <w:sz w:val="36"/>
          <w:szCs w:val="36"/>
        </w:rPr>
        <w:t>f children have visual difficulties, then it is essential that these are diagnosed and managed correctly by qualified, registered professionals.</w:t>
      </w:r>
      <w:r>
        <w:rPr>
          <w:rFonts w:ascii="NTFPreCursive" w:hAnsi="NTFPreCursive"/>
          <w:sz w:val="36"/>
          <w:szCs w:val="36"/>
        </w:rPr>
        <w:t xml:space="preserve"> For this reason, when a </w:t>
      </w:r>
      <w:proofErr w:type="spellStart"/>
      <w:r>
        <w:rPr>
          <w:rFonts w:ascii="NTFPreCursive" w:hAnsi="NTFPreCursive"/>
          <w:sz w:val="36"/>
          <w:szCs w:val="36"/>
        </w:rPr>
        <w:t>coloured</w:t>
      </w:r>
      <w:proofErr w:type="spellEnd"/>
      <w:r>
        <w:rPr>
          <w:rFonts w:ascii="NTFPreCursive" w:hAnsi="NTFPreCursive"/>
          <w:sz w:val="36"/>
          <w:szCs w:val="36"/>
        </w:rPr>
        <w:t xml:space="preserve"> overlay is issued (or when a result is inconclusive) a letter is sent home recommending parents book an appointment with a specialist </w:t>
      </w:r>
      <w:proofErr w:type="spellStart"/>
      <w:r>
        <w:rPr>
          <w:rFonts w:ascii="NTFPreCursive" w:hAnsi="NTFPreCursive"/>
          <w:sz w:val="36"/>
          <w:szCs w:val="36"/>
        </w:rPr>
        <w:t>Behavioural</w:t>
      </w:r>
      <w:proofErr w:type="spellEnd"/>
      <w:r>
        <w:rPr>
          <w:rFonts w:ascii="NTFPreCursive" w:hAnsi="NTFPreCursive"/>
          <w:sz w:val="36"/>
          <w:szCs w:val="36"/>
        </w:rPr>
        <w:t xml:space="preserve"> Optician.</w:t>
      </w:r>
    </w:p>
    <w:p w14:paraId="3E1132ED" w14:textId="77777777" w:rsidR="007873D8" w:rsidRDefault="007873D8" w:rsidP="007873D8">
      <w:pPr>
        <w:rPr>
          <w:rFonts w:ascii="NTFPreCursive" w:hAnsi="NTFPreCursive"/>
          <w:sz w:val="36"/>
          <w:szCs w:val="36"/>
        </w:rPr>
      </w:pPr>
    </w:p>
    <w:p w14:paraId="34DB956D" w14:textId="77777777" w:rsidR="007873D8" w:rsidRPr="00651D05" w:rsidRDefault="007873D8" w:rsidP="007873D8">
      <w:pPr>
        <w:rPr>
          <w:rFonts w:ascii="NTFPreCursive" w:hAnsi="NTFPreCursive"/>
          <w:sz w:val="36"/>
          <w:szCs w:val="36"/>
          <w:u w:val="single"/>
        </w:rPr>
      </w:pPr>
      <w:r>
        <w:rPr>
          <w:rFonts w:ascii="NTFPreCursive" w:hAnsi="NTFPreCursive"/>
          <w:sz w:val="36"/>
          <w:szCs w:val="36"/>
          <w:u w:val="single"/>
        </w:rPr>
        <w:t>Links with</w:t>
      </w:r>
      <w:r w:rsidRPr="00114D4B">
        <w:rPr>
          <w:rFonts w:ascii="NTFPreCursive" w:hAnsi="NTFPreCursive"/>
          <w:sz w:val="36"/>
          <w:szCs w:val="36"/>
          <w:u w:val="single"/>
        </w:rPr>
        <w:t xml:space="preserve"> dyslexia</w:t>
      </w:r>
    </w:p>
    <w:p w14:paraId="67003C94" w14:textId="77777777" w:rsidR="007873D8" w:rsidRDefault="007873D8" w:rsidP="007873D8">
      <w:pPr>
        <w:rPr>
          <w:rFonts w:ascii="NTFPreCursive" w:hAnsi="NTFPreCursive"/>
          <w:sz w:val="36"/>
          <w:szCs w:val="36"/>
        </w:rPr>
      </w:pPr>
      <w:r w:rsidRPr="001A5104">
        <w:rPr>
          <w:rFonts w:ascii="NTFPreCursive" w:hAnsi="NTFPreCursive"/>
          <w:sz w:val="36"/>
          <w:szCs w:val="36"/>
        </w:rPr>
        <w:t>Dyslexia is a learning difference, a combination of strengths and weaknesses which affects the learning process in reading, spelling</w:t>
      </w:r>
      <w:r>
        <w:rPr>
          <w:rFonts w:ascii="NTFPreCursive" w:hAnsi="NTFPreCursive"/>
          <w:sz w:val="36"/>
          <w:szCs w:val="36"/>
        </w:rPr>
        <w:t xml:space="preserve"> and</w:t>
      </w:r>
      <w:r w:rsidRPr="001A5104">
        <w:rPr>
          <w:rFonts w:ascii="NTFPreCursive" w:hAnsi="NTFPreCursive"/>
          <w:sz w:val="36"/>
          <w:szCs w:val="36"/>
        </w:rPr>
        <w:t xml:space="preserve"> writing</w:t>
      </w:r>
      <w:r>
        <w:rPr>
          <w:rFonts w:ascii="NTFPreCursive" w:hAnsi="NTFPreCursive"/>
          <w:sz w:val="36"/>
          <w:szCs w:val="36"/>
        </w:rPr>
        <w:t>.</w:t>
      </w:r>
      <w:r w:rsidRPr="001A5104">
        <w:rPr>
          <w:rFonts w:ascii="NTFPreCursive" w:hAnsi="NTFPreCursive"/>
          <w:sz w:val="36"/>
          <w:szCs w:val="36"/>
        </w:rPr>
        <w:t xml:space="preserve"> Dyslexic learners may also have accompanying weaknesses in </w:t>
      </w:r>
      <w:r>
        <w:rPr>
          <w:rFonts w:ascii="NTFPreCursive" w:hAnsi="NTFPreCursive"/>
          <w:sz w:val="36"/>
          <w:szCs w:val="36"/>
        </w:rPr>
        <w:t>short-term</w:t>
      </w:r>
      <w:r w:rsidRPr="001A5104">
        <w:rPr>
          <w:rFonts w:ascii="NTFPreCursive" w:hAnsi="NTFPreCursive"/>
          <w:sz w:val="36"/>
          <w:szCs w:val="36"/>
        </w:rPr>
        <w:t xml:space="preserve"> memory, sequencing and the speed at which they process information.</w:t>
      </w:r>
    </w:p>
    <w:p w14:paraId="0F20ECA2" w14:textId="77777777" w:rsidR="007873D8" w:rsidRDefault="007873D8" w:rsidP="007873D8">
      <w:pPr>
        <w:rPr>
          <w:rFonts w:ascii="NTFPreCursive" w:hAnsi="NTFPreCursive"/>
          <w:sz w:val="36"/>
          <w:szCs w:val="36"/>
        </w:rPr>
      </w:pPr>
      <w:r>
        <w:rPr>
          <w:rFonts w:ascii="NTFPreCursive" w:hAnsi="NTFPreCursive"/>
          <w:sz w:val="36"/>
          <w:szCs w:val="36"/>
        </w:rPr>
        <w:t>Visual stress can also be a symptom of dyslexia but does not necessarily indicate that a child has dyslexia. Please see Dyslexia Policy for further information.</w:t>
      </w:r>
    </w:p>
    <w:p w14:paraId="7D22C7C8" w14:textId="77777777" w:rsidR="007873D8" w:rsidRDefault="007873D8" w:rsidP="007873D8">
      <w:pPr>
        <w:rPr>
          <w:rFonts w:ascii="NTFPreCursive" w:hAnsi="NTFPreCursive"/>
          <w:sz w:val="28"/>
          <w:szCs w:val="28"/>
        </w:rPr>
      </w:pPr>
    </w:p>
    <w:p w14:paraId="3A57480E" w14:textId="77777777" w:rsidR="007873D8" w:rsidRDefault="007873D8" w:rsidP="007873D8">
      <w:pPr>
        <w:rPr>
          <w:rFonts w:ascii="NTFPreCursive" w:hAnsi="NTFPreCursive"/>
          <w:sz w:val="28"/>
          <w:szCs w:val="28"/>
        </w:rPr>
      </w:pPr>
    </w:p>
    <w:p w14:paraId="4174196D" w14:textId="77777777" w:rsidR="007873D8" w:rsidRDefault="007873D8" w:rsidP="007873D8">
      <w:pPr>
        <w:rPr>
          <w:rFonts w:ascii="NTFPreCursive" w:hAnsi="NTFPreCursive"/>
          <w:sz w:val="28"/>
          <w:szCs w:val="28"/>
        </w:rPr>
      </w:pPr>
    </w:p>
    <w:p w14:paraId="1E004A5C" w14:textId="77777777" w:rsidR="007873D8" w:rsidRPr="007575BD" w:rsidRDefault="007873D8" w:rsidP="007873D8">
      <w:pPr>
        <w:rPr>
          <w:rFonts w:ascii="NTFPreCursive" w:hAnsi="NTFPreCursive"/>
          <w:sz w:val="28"/>
          <w:szCs w:val="28"/>
        </w:rPr>
      </w:pPr>
      <w:r w:rsidRPr="007575BD">
        <w:rPr>
          <w:rFonts w:ascii="NTFPreCursive" w:hAnsi="NTFPreCursive"/>
          <w:sz w:val="28"/>
          <w:szCs w:val="28"/>
        </w:rPr>
        <w:t>Signed:</w:t>
      </w:r>
    </w:p>
    <w:p w14:paraId="0C316425" w14:textId="77777777" w:rsidR="007873D8" w:rsidRPr="007575BD" w:rsidRDefault="007873D8" w:rsidP="007873D8">
      <w:pPr>
        <w:rPr>
          <w:rFonts w:ascii="NTFPreCursive" w:hAnsi="NTFPreCursive"/>
          <w:sz w:val="28"/>
          <w:szCs w:val="28"/>
        </w:rPr>
      </w:pPr>
      <w:r>
        <w:rPr>
          <w:rFonts w:ascii="NTFPreCursive" w:hAnsi="NTFPreCursive"/>
          <w:sz w:val="28"/>
          <w:szCs w:val="28"/>
        </w:rPr>
        <w:t>S Baker</w:t>
      </w:r>
    </w:p>
    <w:p w14:paraId="5DDBA62C" w14:textId="77777777" w:rsidR="007873D8" w:rsidRDefault="007873D8" w:rsidP="007873D8">
      <w:pPr>
        <w:rPr>
          <w:rFonts w:ascii="NTFPreCursive" w:hAnsi="NTFPreCursive"/>
          <w:sz w:val="28"/>
          <w:szCs w:val="28"/>
        </w:rPr>
      </w:pPr>
    </w:p>
    <w:p w14:paraId="4E82D1CE" w14:textId="77777777" w:rsidR="007873D8" w:rsidRPr="007575BD" w:rsidRDefault="007873D8" w:rsidP="007873D8">
      <w:pPr>
        <w:rPr>
          <w:rFonts w:ascii="NTFPreCursive" w:hAnsi="NTFPreCursive"/>
          <w:sz w:val="28"/>
          <w:szCs w:val="28"/>
        </w:rPr>
      </w:pPr>
    </w:p>
    <w:p w14:paraId="0BB7B44A" w14:textId="785CAE1F" w:rsidR="007873D8" w:rsidRPr="007575BD" w:rsidRDefault="007873D8" w:rsidP="007873D8">
      <w:pPr>
        <w:rPr>
          <w:rFonts w:ascii="NTFPreCursive" w:hAnsi="NTFPreCursive"/>
          <w:sz w:val="28"/>
          <w:szCs w:val="28"/>
        </w:rPr>
      </w:pPr>
      <w:r w:rsidRPr="007575BD">
        <w:rPr>
          <w:rFonts w:ascii="NTFPreCursive" w:hAnsi="NTFPreCursive"/>
          <w:sz w:val="28"/>
          <w:szCs w:val="28"/>
        </w:rPr>
        <w:t>Date:</w:t>
      </w:r>
      <w:r w:rsidR="00A014D4">
        <w:rPr>
          <w:rFonts w:ascii="NTFPreCursive" w:hAnsi="NTFPreCursive"/>
          <w:sz w:val="28"/>
          <w:szCs w:val="28"/>
        </w:rPr>
        <w:t xml:space="preserve"> </w:t>
      </w:r>
      <w:r w:rsidR="001F05B7">
        <w:rPr>
          <w:rFonts w:ascii="NTFPreCursive" w:hAnsi="NTFPreCursive"/>
          <w:sz w:val="28"/>
          <w:szCs w:val="28"/>
        </w:rPr>
        <w:t>March</w:t>
      </w:r>
      <w:r>
        <w:rPr>
          <w:rFonts w:ascii="NTFPreCursive" w:hAnsi="NTFPreCursive"/>
          <w:sz w:val="28"/>
          <w:szCs w:val="28"/>
        </w:rPr>
        <w:t xml:space="preserve"> 202</w:t>
      </w:r>
      <w:r w:rsidR="001F05B7">
        <w:rPr>
          <w:rFonts w:ascii="NTFPreCursive" w:hAnsi="NTFPreCursive"/>
          <w:sz w:val="28"/>
          <w:szCs w:val="28"/>
        </w:rPr>
        <w:t>5</w:t>
      </w:r>
    </w:p>
    <w:p w14:paraId="218C364E" w14:textId="77777777" w:rsidR="007873D8" w:rsidRPr="007575BD" w:rsidRDefault="007873D8" w:rsidP="007873D8">
      <w:pPr>
        <w:rPr>
          <w:rFonts w:ascii="NTFPreCursive" w:hAnsi="NTFPreCursive"/>
          <w:sz w:val="28"/>
          <w:szCs w:val="28"/>
        </w:rPr>
      </w:pPr>
    </w:p>
    <w:p w14:paraId="1B0C0363" w14:textId="0E60F696" w:rsidR="007873D8" w:rsidRPr="00D27940" w:rsidRDefault="007873D8" w:rsidP="007873D8">
      <w:pPr>
        <w:rPr>
          <w:rFonts w:ascii="NTFPreCursive" w:hAnsi="NTFPreCursive"/>
          <w:sz w:val="28"/>
          <w:szCs w:val="28"/>
        </w:rPr>
      </w:pPr>
      <w:r w:rsidRPr="007575BD">
        <w:rPr>
          <w:rFonts w:ascii="NTFPreCursive" w:hAnsi="NTFPreCursive"/>
          <w:sz w:val="28"/>
          <w:szCs w:val="28"/>
        </w:rPr>
        <w:t>Review Date:</w:t>
      </w:r>
      <w:r w:rsidR="00A014D4">
        <w:rPr>
          <w:rFonts w:ascii="NTFPreCursive" w:hAnsi="NTFPreCursive"/>
          <w:sz w:val="28"/>
          <w:szCs w:val="28"/>
        </w:rPr>
        <w:t xml:space="preserve"> </w:t>
      </w:r>
      <w:r w:rsidR="001F05B7">
        <w:rPr>
          <w:rFonts w:ascii="NTFPreCursive" w:hAnsi="NTFPreCursive"/>
          <w:sz w:val="28"/>
          <w:szCs w:val="28"/>
        </w:rPr>
        <w:t>March</w:t>
      </w:r>
      <w:r w:rsidRPr="007575BD">
        <w:rPr>
          <w:rFonts w:ascii="NTFPreCursive" w:hAnsi="NTFPreCursive"/>
          <w:sz w:val="28"/>
          <w:szCs w:val="28"/>
        </w:rPr>
        <w:t xml:space="preserve"> 202</w:t>
      </w:r>
      <w:r w:rsidR="001F05B7">
        <w:rPr>
          <w:rFonts w:ascii="NTFPreCursive" w:hAnsi="NTFPreCursive"/>
          <w:sz w:val="28"/>
          <w:szCs w:val="28"/>
        </w:rPr>
        <w:t>6</w:t>
      </w:r>
    </w:p>
    <w:p w14:paraId="6F45CB05" w14:textId="77777777" w:rsidR="004075B7" w:rsidRDefault="004075B7">
      <w:pPr>
        <w:pStyle w:val="BodyText"/>
        <w:rPr>
          <w:sz w:val="20"/>
        </w:rPr>
      </w:pPr>
    </w:p>
    <w:p w14:paraId="638A6B29" w14:textId="77777777" w:rsidR="004075B7" w:rsidRDefault="004075B7">
      <w:pPr>
        <w:pStyle w:val="BodyText"/>
        <w:rPr>
          <w:sz w:val="20"/>
        </w:rPr>
      </w:pPr>
    </w:p>
    <w:p w14:paraId="503DF6E9" w14:textId="77777777" w:rsidR="004075B7" w:rsidRDefault="004075B7">
      <w:pPr>
        <w:pStyle w:val="BodyText"/>
        <w:rPr>
          <w:sz w:val="20"/>
        </w:rPr>
      </w:pPr>
    </w:p>
    <w:p w14:paraId="74361B83" w14:textId="77777777" w:rsidR="004075B7" w:rsidRDefault="004075B7">
      <w:pPr>
        <w:pStyle w:val="BodyText"/>
        <w:rPr>
          <w:sz w:val="20"/>
        </w:rPr>
      </w:pPr>
    </w:p>
    <w:p w14:paraId="5ACA6CBF" w14:textId="77777777" w:rsidR="004075B7" w:rsidRDefault="004075B7">
      <w:pPr>
        <w:pStyle w:val="BodyText"/>
        <w:rPr>
          <w:sz w:val="20"/>
        </w:rPr>
      </w:pPr>
    </w:p>
    <w:p w14:paraId="22BAB47B" w14:textId="77777777" w:rsidR="004075B7" w:rsidRDefault="004075B7">
      <w:pPr>
        <w:pStyle w:val="BodyText"/>
        <w:rPr>
          <w:sz w:val="20"/>
        </w:rPr>
      </w:pPr>
    </w:p>
    <w:sectPr w:rsidR="004075B7">
      <w:footerReference w:type="default" r:id="rId8"/>
      <w:pgSz w:w="11910" w:h="16850"/>
      <w:pgMar w:top="1400" w:right="1300" w:bottom="1620" w:left="1340" w:header="0" w:footer="1422" w:gutter="0"/>
      <w:pgBorders w:offsetFrom="page">
        <w:top w:val="single" w:sz="8" w:space="24" w:color="000000"/>
        <w:left w:val="single" w:sz="8" w:space="24" w:color="000000"/>
        <w:bottom w:val="single" w:sz="8" w:space="23" w:color="000000"/>
        <w:right w:val="single" w:sz="8" w:space="23"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49EC" w14:textId="77777777" w:rsidR="003C443B" w:rsidRDefault="003C443B">
      <w:r>
        <w:separator/>
      </w:r>
    </w:p>
  </w:endnote>
  <w:endnote w:type="continuationSeparator" w:id="0">
    <w:p w14:paraId="552FF762" w14:textId="77777777" w:rsidR="003C443B" w:rsidRDefault="003C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NTFPreCursive">
    <w:panose1 w:val="03000400000000000000"/>
    <w:charset w:val="00"/>
    <w:family w:val="script"/>
    <w:pitch w:val="variable"/>
    <w:sig w:usb0="00000003" w:usb1="1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0B6F" w14:textId="501DADCD" w:rsidR="004075B7" w:rsidRDefault="00AA0490">
    <w:pPr>
      <w:pStyle w:val="BodyText"/>
      <w:spacing w:line="14" w:lineRule="auto"/>
      <w:rPr>
        <w:sz w:val="20"/>
      </w:rPr>
    </w:pPr>
    <w:r>
      <w:rPr>
        <w:noProof/>
      </w:rPr>
      <mc:AlternateContent>
        <mc:Choice Requires="wps">
          <w:drawing>
            <wp:anchor distT="0" distB="0" distL="114300" distR="114300" simplePos="0" relativeHeight="487456768" behindDoc="1" locked="0" layoutInCell="1" allowOverlap="1" wp14:anchorId="0365D7E9" wp14:editId="23F88AFE">
              <wp:simplePos x="0" y="0"/>
              <wp:positionH relativeFrom="page">
                <wp:posOffset>902970</wp:posOffset>
              </wp:positionH>
              <wp:positionV relativeFrom="page">
                <wp:posOffset>9930765</wp:posOffset>
              </wp:positionV>
              <wp:extent cx="968375"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F80FA" w14:textId="46E03CCD" w:rsidR="004075B7" w:rsidRDefault="004075B7">
                          <w:pPr>
                            <w:spacing w:line="203"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5D7E9" id="_x0000_t202" coordsize="21600,21600" o:spt="202" path="m,l,21600r21600,l21600,xe">
              <v:stroke joinstyle="miter"/>
              <v:path gradientshapeok="t" o:connecttype="rect"/>
            </v:shapetype>
            <v:shape id="Text Box 3" o:spid="_x0000_s1026" type="#_x0000_t202" style="position:absolute;margin-left:71.1pt;margin-top:781.95pt;width:76.25pt;height:11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" filled="f" stroked="f">
              <v:textbox inset="0,0,0,0">
                <w:txbxContent>
                  <w:p w14:paraId="7DDF80FA" w14:textId="46E03CCD" w:rsidR="004075B7" w:rsidRDefault="004075B7">
                    <w:pPr>
                      <w:spacing w:line="203" w:lineRule="exact"/>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CC8F" w14:textId="77777777" w:rsidR="003C443B" w:rsidRDefault="003C443B">
      <w:r>
        <w:separator/>
      </w:r>
    </w:p>
  </w:footnote>
  <w:footnote w:type="continuationSeparator" w:id="0">
    <w:p w14:paraId="729B1C98" w14:textId="77777777" w:rsidR="003C443B" w:rsidRDefault="003C4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4EA3"/>
    <w:multiLevelType w:val="hybridMultilevel"/>
    <w:tmpl w:val="FC000F90"/>
    <w:lvl w:ilvl="0" w:tplc="5AE69F72">
      <w:numFmt w:val="bullet"/>
      <w:lvlText w:val=""/>
      <w:lvlJc w:val="left"/>
      <w:pPr>
        <w:ind w:left="822" w:hanging="360"/>
      </w:pPr>
      <w:rPr>
        <w:rFonts w:ascii="Symbol" w:eastAsia="Symbol" w:hAnsi="Symbol" w:cs="Symbol" w:hint="default"/>
        <w:b w:val="0"/>
        <w:bCs w:val="0"/>
        <w:i w:val="0"/>
        <w:iCs w:val="0"/>
        <w:w w:val="102"/>
        <w:sz w:val="19"/>
        <w:szCs w:val="19"/>
        <w:lang w:val="en-US" w:eastAsia="en-US" w:bidi="ar-SA"/>
      </w:rPr>
    </w:lvl>
    <w:lvl w:ilvl="1" w:tplc="700E624A">
      <w:numFmt w:val="bullet"/>
      <w:lvlText w:val="•"/>
      <w:lvlJc w:val="left"/>
      <w:pPr>
        <w:ind w:left="1665" w:hanging="360"/>
      </w:pPr>
      <w:rPr>
        <w:rFonts w:hint="default"/>
        <w:lang w:val="en-US" w:eastAsia="en-US" w:bidi="ar-SA"/>
      </w:rPr>
    </w:lvl>
    <w:lvl w:ilvl="2" w:tplc="39FCF164">
      <w:numFmt w:val="bullet"/>
      <w:lvlText w:val="•"/>
      <w:lvlJc w:val="left"/>
      <w:pPr>
        <w:ind w:left="2510" w:hanging="360"/>
      </w:pPr>
      <w:rPr>
        <w:rFonts w:hint="default"/>
        <w:lang w:val="en-US" w:eastAsia="en-US" w:bidi="ar-SA"/>
      </w:rPr>
    </w:lvl>
    <w:lvl w:ilvl="3" w:tplc="3D067DA2">
      <w:numFmt w:val="bullet"/>
      <w:lvlText w:val="•"/>
      <w:lvlJc w:val="left"/>
      <w:pPr>
        <w:ind w:left="3355" w:hanging="360"/>
      </w:pPr>
      <w:rPr>
        <w:rFonts w:hint="default"/>
        <w:lang w:val="en-US" w:eastAsia="en-US" w:bidi="ar-SA"/>
      </w:rPr>
    </w:lvl>
    <w:lvl w:ilvl="4" w:tplc="0BE83ECC">
      <w:numFmt w:val="bullet"/>
      <w:lvlText w:val="•"/>
      <w:lvlJc w:val="left"/>
      <w:pPr>
        <w:ind w:left="4200" w:hanging="360"/>
      </w:pPr>
      <w:rPr>
        <w:rFonts w:hint="default"/>
        <w:lang w:val="en-US" w:eastAsia="en-US" w:bidi="ar-SA"/>
      </w:rPr>
    </w:lvl>
    <w:lvl w:ilvl="5" w:tplc="77B83A78">
      <w:numFmt w:val="bullet"/>
      <w:lvlText w:val="•"/>
      <w:lvlJc w:val="left"/>
      <w:pPr>
        <w:ind w:left="5045" w:hanging="360"/>
      </w:pPr>
      <w:rPr>
        <w:rFonts w:hint="default"/>
        <w:lang w:val="en-US" w:eastAsia="en-US" w:bidi="ar-SA"/>
      </w:rPr>
    </w:lvl>
    <w:lvl w:ilvl="6" w:tplc="5A92F93A">
      <w:numFmt w:val="bullet"/>
      <w:lvlText w:val="•"/>
      <w:lvlJc w:val="left"/>
      <w:pPr>
        <w:ind w:left="5890" w:hanging="360"/>
      </w:pPr>
      <w:rPr>
        <w:rFonts w:hint="default"/>
        <w:lang w:val="en-US" w:eastAsia="en-US" w:bidi="ar-SA"/>
      </w:rPr>
    </w:lvl>
    <w:lvl w:ilvl="7" w:tplc="DDF46B32">
      <w:numFmt w:val="bullet"/>
      <w:lvlText w:val="•"/>
      <w:lvlJc w:val="left"/>
      <w:pPr>
        <w:ind w:left="6735" w:hanging="360"/>
      </w:pPr>
      <w:rPr>
        <w:rFonts w:hint="default"/>
        <w:lang w:val="en-US" w:eastAsia="en-US" w:bidi="ar-SA"/>
      </w:rPr>
    </w:lvl>
    <w:lvl w:ilvl="8" w:tplc="DBE8D464">
      <w:numFmt w:val="bullet"/>
      <w:lvlText w:val="•"/>
      <w:lvlJc w:val="left"/>
      <w:pPr>
        <w:ind w:left="7580" w:hanging="360"/>
      </w:pPr>
      <w:rPr>
        <w:rFonts w:hint="default"/>
        <w:lang w:val="en-US" w:eastAsia="en-US" w:bidi="ar-SA"/>
      </w:rPr>
    </w:lvl>
  </w:abstractNum>
  <w:abstractNum w:abstractNumId="1" w15:restartNumberingAfterBreak="0">
    <w:nsid w:val="2B5C1ACC"/>
    <w:multiLevelType w:val="hybridMultilevel"/>
    <w:tmpl w:val="5D26E0F2"/>
    <w:lvl w:ilvl="0" w:tplc="4D705762">
      <w:start w:val="1"/>
      <w:numFmt w:val="lowerRoman"/>
      <w:lvlText w:val="%1)"/>
      <w:lvlJc w:val="left"/>
      <w:pPr>
        <w:ind w:left="281" w:hanging="180"/>
        <w:jc w:val="left"/>
      </w:pPr>
      <w:rPr>
        <w:rFonts w:ascii="Calibri" w:eastAsia="Calibri" w:hAnsi="Calibri" w:cs="Calibri" w:hint="default"/>
        <w:b w:val="0"/>
        <w:bCs w:val="0"/>
        <w:i w:val="0"/>
        <w:iCs w:val="0"/>
        <w:spacing w:val="0"/>
        <w:w w:val="100"/>
        <w:sz w:val="24"/>
        <w:szCs w:val="24"/>
        <w:lang w:val="en-US" w:eastAsia="en-US" w:bidi="ar-SA"/>
      </w:rPr>
    </w:lvl>
    <w:lvl w:ilvl="1" w:tplc="D5B06428">
      <w:numFmt w:val="bullet"/>
      <w:lvlText w:val=""/>
      <w:lvlJc w:val="left"/>
      <w:pPr>
        <w:ind w:left="822" w:hanging="360"/>
      </w:pPr>
      <w:rPr>
        <w:rFonts w:ascii="Symbol" w:eastAsia="Symbol" w:hAnsi="Symbol" w:cs="Symbol" w:hint="default"/>
        <w:b w:val="0"/>
        <w:bCs w:val="0"/>
        <w:i w:val="0"/>
        <w:iCs w:val="0"/>
        <w:w w:val="102"/>
        <w:sz w:val="19"/>
        <w:szCs w:val="19"/>
        <w:lang w:val="en-US" w:eastAsia="en-US" w:bidi="ar-SA"/>
      </w:rPr>
    </w:lvl>
    <w:lvl w:ilvl="2" w:tplc="A7CA5B16">
      <w:numFmt w:val="bullet"/>
      <w:lvlText w:val="•"/>
      <w:lvlJc w:val="left"/>
      <w:pPr>
        <w:ind w:left="1758" w:hanging="360"/>
      </w:pPr>
      <w:rPr>
        <w:rFonts w:hint="default"/>
        <w:lang w:val="en-US" w:eastAsia="en-US" w:bidi="ar-SA"/>
      </w:rPr>
    </w:lvl>
    <w:lvl w:ilvl="3" w:tplc="B08EEC8A">
      <w:numFmt w:val="bullet"/>
      <w:lvlText w:val="•"/>
      <w:lvlJc w:val="left"/>
      <w:pPr>
        <w:ind w:left="2697" w:hanging="360"/>
      </w:pPr>
      <w:rPr>
        <w:rFonts w:hint="default"/>
        <w:lang w:val="en-US" w:eastAsia="en-US" w:bidi="ar-SA"/>
      </w:rPr>
    </w:lvl>
    <w:lvl w:ilvl="4" w:tplc="FA74C802">
      <w:numFmt w:val="bullet"/>
      <w:lvlText w:val="•"/>
      <w:lvlJc w:val="left"/>
      <w:pPr>
        <w:ind w:left="3636" w:hanging="360"/>
      </w:pPr>
      <w:rPr>
        <w:rFonts w:hint="default"/>
        <w:lang w:val="en-US" w:eastAsia="en-US" w:bidi="ar-SA"/>
      </w:rPr>
    </w:lvl>
    <w:lvl w:ilvl="5" w:tplc="9AD2E91C">
      <w:numFmt w:val="bullet"/>
      <w:lvlText w:val="•"/>
      <w:lvlJc w:val="left"/>
      <w:pPr>
        <w:ind w:left="4575" w:hanging="360"/>
      </w:pPr>
      <w:rPr>
        <w:rFonts w:hint="default"/>
        <w:lang w:val="en-US" w:eastAsia="en-US" w:bidi="ar-SA"/>
      </w:rPr>
    </w:lvl>
    <w:lvl w:ilvl="6" w:tplc="86CCAB1E">
      <w:numFmt w:val="bullet"/>
      <w:lvlText w:val="•"/>
      <w:lvlJc w:val="left"/>
      <w:pPr>
        <w:ind w:left="5514" w:hanging="360"/>
      </w:pPr>
      <w:rPr>
        <w:rFonts w:hint="default"/>
        <w:lang w:val="en-US" w:eastAsia="en-US" w:bidi="ar-SA"/>
      </w:rPr>
    </w:lvl>
    <w:lvl w:ilvl="7" w:tplc="25C41FDE">
      <w:numFmt w:val="bullet"/>
      <w:lvlText w:val="•"/>
      <w:lvlJc w:val="left"/>
      <w:pPr>
        <w:ind w:left="6453" w:hanging="360"/>
      </w:pPr>
      <w:rPr>
        <w:rFonts w:hint="default"/>
        <w:lang w:val="en-US" w:eastAsia="en-US" w:bidi="ar-SA"/>
      </w:rPr>
    </w:lvl>
    <w:lvl w:ilvl="8" w:tplc="DC1CB21A">
      <w:numFmt w:val="bullet"/>
      <w:lvlText w:val="•"/>
      <w:lvlJc w:val="left"/>
      <w:pPr>
        <w:ind w:left="7392" w:hanging="360"/>
      </w:pPr>
      <w:rPr>
        <w:rFonts w:hint="default"/>
        <w:lang w:val="en-US" w:eastAsia="en-US" w:bidi="ar-SA"/>
      </w:rPr>
    </w:lvl>
  </w:abstractNum>
  <w:abstractNum w:abstractNumId="2" w15:restartNumberingAfterBreak="0">
    <w:nsid w:val="7F2870D5"/>
    <w:multiLevelType w:val="hybridMultilevel"/>
    <w:tmpl w:val="CF78B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2706557">
    <w:abstractNumId w:val="1"/>
  </w:num>
  <w:num w:numId="2" w16cid:durableId="978417101">
    <w:abstractNumId w:val="0"/>
  </w:num>
  <w:num w:numId="3" w16cid:durableId="12146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B7"/>
    <w:rsid w:val="001D1C69"/>
    <w:rsid w:val="001D3DF8"/>
    <w:rsid w:val="001F05B7"/>
    <w:rsid w:val="00236770"/>
    <w:rsid w:val="00266C6E"/>
    <w:rsid w:val="002D789E"/>
    <w:rsid w:val="00320443"/>
    <w:rsid w:val="003A58A0"/>
    <w:rsid w:val="003B0869"/>
    <w:rsid w:val="003C443B"/>
    <w:rsid w:val="004075B7"/>
    <w:rsid w:val="00413CA6"/>
    <w:rsid w:val="004940A7"/>
    <w:rsid w:val="004E5184"/>
    <w:rsid w:val="005427FF"/>
    <w:rsid w:val="00603DE4"/>
    <w:rsid w:val="00630776"/>
    <w:rsid w:val="006710D9"/>
    <w:rsid w:val="007873D8"/>
    <w:rsid w:val="007F25AA"/>
    <w:rsid w:val="008261C0"/>
    <w:rsid w:val="008E059B"/>
    <w:rsid w:val="008F709E"/>
    <w:rsid w:val="0090395C"/>
    <w:rsid w:val="009177D6"/>
    <w:rsid w:val="00A014D4"/>
    <w:rsid w:val="00AA0490"/>
    <w:rsid w:val="00AC60AA"/>
    <w:rsid w:val="00B34537"/>
    <w:rsid w:val="00B54897"/>
    <w:rsid w:val="00B94501"/>
    <w:rsid w:val="00BC0D8D"/>
    <w:rsid w:val="00C10BDC"/>
    <w:rsid w:val="00D9509D"/>
    <w:rsid w:val="00DD7F42"/>
    <w:rsid w:val="00DF34A0"/>
    <w:rsid w:val="00EE4887"/>
    <w:rsid w:val="00F13F98"/>
    <w:rsid w:val="00F77B54"/>
    <w:rsid w:val="00F81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10451"/>
  <w15:docId w15:val="{2F1CDC90-EECE-4E40-9F67-00ACA424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1"/>
      <w:outlineLvl w:val="0"/>
    </w:pPr>
    <w:rPr>
      <w:b/>
      <w:bCs/>
      <w:sz w:val="24"/>
      <w:szCs w:val="24"/>
    </w:rPr>
  </w:style>
  <w:style w:type="paragraph" w:styleId="Heading2">
    <w:name w:val="heading 2"/>
    <w:basedOn w:val="Normal"/>
    <w:uiPriority w:val="9"/>
    <w:unhideWhenUsed/>
    <w:qFormat/>
    <w:pPr>
      <w:ind w:left="10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2"/>
      <w:ind w:left="3512" w:right="3555"/>
      <w:jc w:val="center"/>
    </w:pPr>
    <w:rPr>
      <w:b/>
      <w:bCs/>
      <w:sz w:val="31"/>
      <w:szCs w:val="31"/>
    </w:rPr>
  </w:style>
  <w:style w:type="paragraph" w:styleId="ListParagraph">
    <w:name w:val="List Paragraph"/>
    <w:basedOn w:val="Normal"/>
    <w:uiPriority w:val="34"/>
    <w:qFormat/>
    <w:pPr>
      <w:spacing w:line="289" w:lineRule="exact"/>
      <w:ind w:left="822" w:hanging="361"/>
    </w:pPr>
  </w:style>
  <w:style w:type="paragraph" w:customStyle="1" w:styleId="TableParagraph">
    <w:name w:val="Table Paragraph"/>
    <w:basedOn w:val="Normal"/>
    <w:uiPriority w:val="1"/>
    <w:qFormat/>
  </w:style>
  <w:style w:type="paragraph" w:customStyle="1" w:styleId="Default">
    <w:name w:val="Default"/>
    <w:rsid w:val="00AA0490"/>
    <w:pPr>
      <w:widowControl/>
      <w:adjustRightInd w:val="0"/>
    </w:pPr>
    <w:rPr>
      <w:rFonts w:ascii="Arial" w:hAnsi="Arial" w:cs="Arial"/>
      <w:color w:val="000000"/>
      <w:sz w:val="24"/>
      <w:szCs w:val="24"/>
      <w:lang w:val="en-GB"/>
    </w:rPr>
  </w:style>
  <w:style w:type="table" w:styleId="TableGrid">
    <w:name w:val="Table Grid"/>
    <w:basedOn w:val="TableNormal"/>
    <w:uiPriority w:val="39"/>
    <w:rsid w:val="00AA049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0490"/>
    <w:pPr>
      <w:widowControl/>
      <w:autoSpaceDE/>
      <w:autoSpaceDN/>
      <w:spacing w:before="100" w:beforeAutospacing="1" w:after="150" w:line="300" w:lineRule="atLeast"/>
    </w:pPr>
    <w:rPr>
      <w:rFonts w:ascii="Arial" w:eastAsia="Times New Roman" w:hAnsi="Arial" w:cs="Arial"/>
      <w:color w:val="000000"/>
      <w:sz w:val="18"/>
      <w:szCs w:val="18"/>
      <w:lang w:val="en-GB" w:eastAsia="en-GB"/>
    </w:rPr>
  </w:style>
  <w:style w:type="paragraph" w:styleId="Header">
    <w:name w:val="header"/>
    <w:basedOn w:val="Normal"/>
    <w:link w:val="HeaderChar"/>
    <w:uiPriority w:val="99"/>
    <w:unhideWhenUsed/>
    <w:rsid w:val="00AA0490"/>
    <w:pPr>
      <w:tabs>
        <w:tab w:val="center" w:pos="4513"/>
        <w:tab w:val="right" w:pos="9026"/>
      </w:tabs>
    </w:pPr>
  </w:style>
  <w:style w:type="character" w:customStyle="1" w:styleId="HeaderChar">
    <w:name w:val="Header Char"/>
    <w:basedOn w:val="DefaultParagraphFont"/>
    <w:link w:val="Header"/>
    <w:uiPriority w:val="99"/>
    <w:rsid w:val="00AA0490"/>
    <w:rPr>
      <w:rFonts w:ascii="Calibri" w:eastAsia="Calibri" w:hAnsi="Calibri" w:cs="Calibri"/>
    </w:rPr>
  </w:style>
  <w:style w:type="paragraph" w:styleId="Footer">
    <w:name w:val="footer"/>
    <w:basedOn w:val="Normal"/>
    <w:link w:val="FooterChar"/>
    <w:uiPriority w:val="99"/>
    <w:unhideWhenUsed/>
    <w:rsid w:val="00AA0490"/>
    <w:pPr>
      <w:tabs>
        <w:tab w:val="center" w:pos="4513"/>
        <w:tab w:val="right" w:pos="9026"/>
      </w:tabs>
    </w:pPr>
  </w:style>
  <w:style w:type="character" w:customStyle="1" w:styleId="FooterChar">
    <w:name w:val="Footer Char"/>
    <w:basedOn w:val="DefaultParagraphFont"/>
    <w:link w:val="Footer"/>
    <w:uiPriority w:val="99"/>
    <w:rsid w:val="00AA049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545</Words>
  <Characters>2924</Characters>
  <Application>Microsoft Office Word</Application>
  <DocSecurity>0</DocSecurity>
  <Lines>146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SFG</dc:creator>
  <cp:lastModifiedBy>Sophie Baker</cp:lastModifiedBy>
  <cp:revision>2</cp:revision>
  <cp:lastPrinted>2024-02-28T21:05:00Z</cp:lastPrinted>
  <dcterms:created xsi:type="dcterms:W3CDTF">2025-03-24T10:06:00Z</dcterms:created>
  <dcterms:modified xsi:type="dcterms:W3CDTF">2025-03-24T10:06:00Z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Microsoft® Word 2019</vt:lpwstr>
  </property>
  <property fmtid="{D5CDD505-2E9C-101B-9397-08002B2CF9AE}" pid="4" name="LastSaved">
    <vt:filetime>2022-09-22T00:00:00Z</vt:filetime>
  </property>
  <property fmtid="{D5CDD505-2E9C-101B-9397-08002B2CF9AE}" pid="5" name="GrammarlyDocumentId">
    <vt:lpwstr>ca6eb71f8c60667a4cec69a7592ce63704bcab738049978471c7c8b944a8cab0</vt:lpwstr>
  </property>
</Properties>
</file>